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ELEKTṘKL̇ MOTOṠKLETLER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w:t>
            </w:r>
          </w:p>
        </w:tc>
        <w:tc>
          <w:tcPr>
            <w:tcW w:w="3260" w:type="dxa"/>
            <w:vAlign w:val="center"/>
          </w:tcPr>
          <w:p w:rsidR="00C60E81" w:rsidRPr="00C60E81" w:rsidRDefault="00C60E81" w:rsidP="00262F51">
            <w:pPr>
              <w:rPr>
                <w:sz w:val="14"/>
                <w:szCs w:val="14"/>
              </w:rPr>
            </w:pPr>
            <w:r w:rsidRPr="00C60E81">
              <w:rPr>
                <w:sz w:val="14"/>
                <w:szCs w:val="14"/>
              </w:rPr>
              <w:t>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Doğru akımı DC açıklar.</w:t>
              <w:br/>
              <w:t> Doğru akımın elde edilmesi açıklar.</w:t>
              <w:br/>
              <w:t> Doğru akımın kullanıldığı yerleri açıklar.</w:t>
              <w:br/>
              <w:t> Ohm kanununu açıklar.</w:t>
              <w:br/>
              <w:t> Ohm kanununu formüllerini açıklar.</w:t>
              <w:br/>
              <w:t> Ohm kanunu ile akım gerilim direnç hesaplarını açıklar.</w:t>
              <w:br/>
              <w:t> Seri devre özelliklerini açıklar.</w:t>
              <w:br/>
              <w:t> Kirşof gerilimler kanununu açıklar.</w:t>
              <w:br/>
              <w:t> Kirşof gerilimler kanununu ile devre hesaplamalarını açıklar.</w:t>
              <w:br/>
              <w:t> Paralel devre özelliklerini açıklar.</w:t>
              <w:br/>
              <w:t> Kirşof akımlar kanunu açıklar.</w:t>
              <w:br/>
              <w:t> Kirşof akımlar kanununu ile devre hesaplamalarını açıklar.</w:t>
              <w:br/>
              <w:t> Karışık devrelerde eşdeğer direnç kol akımı ve alıcı üzerindeki gerilimlerin hesaplamasını açıklar.</w:t>
              <w:br/>
              <w:t> Çevre akımları yöntemi ile devre çözümlerini açıklar.</w:t>
              <w:br/>
              <w:t> Bobinin doğru akımda kullanımını akım davranışını açıklar.</w:t>
              <w:br/>
              <w:t> Bobinin seri paralel karışık bağlantısında endüktans hesaplarını açıklar.</w:t>
              <w:br/>
              <w:t> Kondansatörün doğru akımda kullanıldığı yerleri şarj deşarjını ve kapasite hesabını açıklar.</w:t>
              <w:br/>
              <w:t> Kondansatörün zaman sabitesini açıklar.</w:t>
              <w:br/>
              <w:t> Kondansatörlerin seri paralel karışık bağlantısında kapasite hesabını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w:t>
            </w:r>
          </w:p>
        </w:tc>
        <w:tc>
          <w:tcPr>
            <w:tcW w:w="3260" w:type="dxa"/>
            <w:vAlign w:val="center"/>
          </w:tcPr>
          <w:p w:rsidR="00C60E81" w:rsidRPr="00C60E81" w:rsidRDefault="00C60E81" w:rsidP="00262F51">
            <w:pPr>
              <w:rPr>
                <w:sz w:val="14"/>
                <w:szCs w:val="14"/>
              </w:rPr>
            </w:pPr>
            <w:r w:rsidRPr="00C60E81">
              <w:rPr>
                <w:sz w:val="14"/>
                <w:szCs w:val="14"/>
              </w:rPr>
              <w:t>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Doğru akım kaynaklarını sıralar.</w:t>
              <w:br/>
              <w:t> Kaynakların seri ve paralel bağlantı şartlarını açıklar.</w:t>
              <w:br/>
              <w:t> Kaynakların seri ve paralel bağlantı iç direnç ve akım hesaplarını açıklar.</w:t>
              <w:br/>
              <w:t> Doğru akım kaynakları kullanırken dikkat edilecek hususları sıralar.</w:t>
              <w:br/>
              <w:t> Pillerin yapısını açıklar.</w:t>
              <w:br/>
              <w:t> Pillerin çeşitlerini açıklar.</w:t>
              <w:br/>
              <w:t> Pil iç direncini açıklar.</w:t>
              <w:br/>
              <w:t> Pillerde elektromotor kuvvet EMK güç ve verimi açıklar.</w:t>
              <w:br/>
              <w:t> Aküleri açıklar.</w:t>
              <w:br/>
              <w:t> Akü çeşitlerini sıralar.</w:t>
              <w:br/>
              <w:t> Akü kapasitelerini açıklar.</w:t>
              <w:br/>
              <w:t> Dinamoları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Esasları</w:t>
            </w:r>
          </w:p>
        </w:tc>
        <w:tc>
          <w:tcPr>
            <w:tcW w:w="2693" w:type="dxa"/>
            <w:vAlign w:val="center"/>
          </w:tcPr>
          <w:p w:rsidR="00C60E81" w:rsidRPr="00C60E81" w:rsidRDefault="00C60E81" w:rsidP="00262F51">
            <w:pPr>
              <w:rPr>
                <w:sz w:val="14"/>
                <w:szCs w:val="14"/>
              </w:rPr>
            </w:pPr>
            <w:r w:rsidRPr="00C60E81">
              <w:rPr>
                <w:sz w:val="14"/>
                <w:szCs w:val="14"/>
              </w:rPr>
              <w:t>3.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Elektromanyetizmayı açıklar.</w:t>
              <w:br/>
              <w:t> Doğru akım geçen iletken etrafında oluşan manyetik alanı açıklar.</w:t>
              <w:br/>
              <w:t> Doğru akım geçen bobin etrafında oluşan manyetik alanı açıklar.</w:t>
              <w:br/>
              <w:t> İçinden akım geçen iletkenin manyetik alan içindeki durumunu açıklar.</w:t>
              <w:br/>
              <w:t> Manyetik alan içerisinde bulunan iletkenin hareketini açıklar.</w:t>
              <w:br/>
              <w:t> Doğru akım motorunun çeşitlerini açıklar.</w:t>
              <w:br/>
              <w:t> Doğru akım motorlarının temel çalışma prensibini açıklar.</w:t>
              <w:br/>
              <w:t> Doğru akım motorun devir yönü değişimini açıklar.</w:t>
              <w:br/>
              <w:t> Doğru akım motorunun devir sayısı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1. Doğru akım motor bağlantıları.</w:t>
            </w:r>
          </w:p>
        </w:tc>
        <w:tc>
          <w:tcPr>
            <w:tcW w:w="3260" w:type="dxa"/>
            <w:vAlign w:val="center"/>
          </w:tcPr>
          <w:p w:rsidR="00C60E81" w:rsidRPr="00C60E81" w:rsidRDefault="00C60E81" w:rsidP="00262F51">
            <w:pPr>
              <w:rPr>
                <w:sz w:val="14"/>
                <w:szCs w:val="14"/>
              </w:rPr>
            </w:pPr>
            <w:r w:rsidRPr="00C60E81">
              <w:rPr>
                <w:sz w:val="14"/>
                <w:szCs w:val="14"/>
              </w:rPr>
              <w:t>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Doğru akım motor çeşitlerini sıralar.</w:t>
              <w:br/>
              <w:t> Doğru akım motorlarının yapısını açıklar.</w:t>
              <w:br/>
              <w:t> Doru akım motorlarının çalışma prensibini açıklar.</w:t>
              <w:br/>
              <w:t> Bağlantı yaparken kullanılan araç gereçleri listeler.</w:t>
              <w:br/>
              <w:t> Bağlantı şemalarını açıklar.</w:t>
              <w:br/>
              <w:t> Şebeke bağlantısı yapma ile ilgili işlem basamaklarını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Doğru Akım Motorları</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w:t>
            </w:r>
          </w:p>
        </w:tc>
        <w:tc>
          <w:tcPr>
            <w:tcW w:w="3260" w:type="dxa"/>
            <w:vAlign w:val="center"/>
          </w:tcPr>
          <w:p w:rsidR="00C60E81" w:rsidRPr="00C60E81" w:rsidRDefault="00C60E81" w:rsidP="00262F51">
            <w:pPr>
              <w:rPr>
                <w:sz w:val="14"/>
                <w:szCs w:val="14"/>
              </w:rPr>
            </w:pPr>
            <w:r w:rsidRPr="00C60E81">
              <w:rPr>
                <w:sz w:val="14"/>
                <w:szCs w:val="14"/>
              </w:rPr>
              <w:t>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Doğru akım motorlarında devir ayar yöntemlerini açıklar.</w:t>
              <w:br/>
              <w:t> Doğru akım motorlarında devir yönü değişimini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Elektrikli Araçlar Teknolojisi AtölyesiLaboratuvarı</w:t>
              <w:br/>
              <w:t>Donanım Akıllı Tahta  Projeksiyon Cihazı Bilgisayar YazıcıTarayıcı Üretici firma talimatları ve araç katalogları özel aparatlar Yakıt hücreleri Avometre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Elektrikli Araçlar Teknolojisi AtölyesiLaboratuvarı</w:t>
              <w:br/>
              <w:t>Donanım Akıllı Tahta  Projeksiyon Cihazı Bilgisayar YazıcıTarayıcı Üretici firma talimatları ve araç katalogları özel aparatlar Yakıt hücreleri Avometre El aletleri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Doğru Akım Esasları 1. Ohm kanunu ile devre çözümleri yapar.</w:t>
              <w:br/>
              <w:t>2. Kirşof gerilimler kanunu ile seri devre çözümlerini yapar.</w:t>
              <w:br/>
              <w:t>3. Kirşof akımlar kanunu ile paralel devre çözümlerini yapar.</w:t>
              <w:br/>
              <w:t>4. Karışık devre çözümlerini yapar.</w:t>
              <w:br/>
              <w:t>5. Çevre akımları yöntemi ile gözlü devre çözümleri yapar.</w:t>
              <w:br/>
              <w:t>6. Doğru akımda bobinli devre hesaplarını yapar.</w:t>
              <w:br/>
              <w:t>7. Doğru akımda kondansatörlü hesaplarını yapar.</w:t>
              <w:br/>
              <w:t>8. İşe uygun doğru akım kaynağını tespit eder.</w:t>
              <w:br/>
              <w:t>9. Doğru akım kaynakların birbiri ile bağlantı hesaplarını yapar.</w:t>
              <w:br/>
              <w:t>10. Doğru akım kaynakların birbiri ile bağlantılarını yapar.</w:t>
              <w:br/>
              <w:t>11. Doğru akım motorunun güç kaynağına bağlantısını yapar.</w:t>
              <w:br/>
              <w:t>12. Doğru akım motorlarının devir yönünü değiştirir.</w:t>
              <w:br/>
              <w:t>13. Doğru akım motorlarının devir sayısını değiştirir.</w:t>
              <w:br/>
              <w:t>Doğru Akım Motorları 1. Kullanılacak araç gereçleri hazırlar.</w:t>
              <w:br/>
              <w:t>2. Doğru akım motor bağlantılarını yapar.</w:t>
              <w:br/>
              <w:t>3. Doğru akım motorlarında devir ayarını yapar.</w:t>
              <w:br/>
              <w:t>4. Doğru akım motorlarında devir yönü değiştirme işlemini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