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AḢL̇K KLTR VE ĠṘş̇MĊL̇K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1. Etkili İletişim.</w:t>
            </w:r>
          </w:p>
        </w:tc>
        <w:tc>
          <w:tcPr>
            <w:tcW w:w="3260" w:type="dxa"/>
            <w:vAlign w:val="center"/>
          </w:tcPr>
          <w:p w:rsidR="00C60E81" w:rsidRPr="00C60E81" w:rsidRDefault="00C60E81" w:rsidP="00262F51">
            <w:pPr>
              <w:rPr>
                <w:sz w:val="14"/>
                <w:szCs w:val="14"/>
              </w:rPr>
            </w:pPr>
            <w:r w:rsidRPr="00C60E81">
              <w:rPr>
                <w:sz w:val="14"/>
                <w:szCs w:val="14"/>
              </w:rPr>
              <w:t> Çalışma hayatında iletişim araçlarını kullanarak etkili iletişim kurar.</w:t>
            </w:r>
          </w:p>
        </w:tc>
        <w:tc>
          <w:tcPr>
            <w:tcW w:w="3686" w:type="dxa"/>
            <w:vAlign w:val="center"/>
          </w:tcPr>
          <w:p w:rsidR="00C60E81" w:rsidRPr="00C60E81" w:rsidRDefault="00C60E81" w:rsidP="00262F51">
            <w:pPr>
              <w:rPr>
                <w:sz w:val="14"/>
                <w:szCs w:val="14"/>
              </w:rPr>
            </w:pPr>
            <w:r w:rsidRPr="00C60E81">
              <w:rPr>
                <w:sz w:val="14"/>
                <w:szCs w:val="14"/>
              </w:rPr>
              <w:t> İletişim türlerini ve araçlarını açıklar.</w:t>
              <w:br/>
              <w:t> İnsan ilişkilerini düzenleyen kuralları açıklar.</w:t>
              <w:br/>
              <w:t> Kurum içidışı iletişimi etkileyen temel faktörleri açıklar.</w:t>
              <w:br/>
              <w:t> İş hayatında uyulması gereken kuralları sıralar.</w:t>
              <w:br/>
              <w:t> İş ve sosyal yaşamında kendini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Ahilik Kültürü ve Meslek Etiği</w:t>
            </w:r>
          </w:p>
        </w:tc>
        <w:tc>
          <w:tcPr>
            <w:tcW w:w="2693" w:type="dxa"/>
            <w:vAlign w:val="center"/>
          </w:tcPr>
          <w:p w:rsidR="00C60E81" w:rsidRPr="00C60E81" w:rsidRDefault="00C60E81" w:rsidP="00262F51">
            <w:pPr>
              <w:rPr>
                <w:sz w:val="14"/>
                <w:szCs w:val="14"/>
              </w:rPr>
            </w:pPr>
            <w:r w:rsidRPr="00C60E81">
              <w:rPr>
                <w:sz w:val="14"/>
                <w:szCs w:val="14"/>
              </w:rPr>
              <w:t>2. Ahilik Kültürü ve Meslek Etiği.</w:t>
            </w:r>
          </w:p>
        </w:tc>
        <w:tc>
          <w:tcPr>
            <w:tcW w:w="3260" w:type="dxa"/>
            <w:vAlign w:val="center"/>
          </w:tcPr>
          <w:p w:rsidR="00C60E81" w:rsidRPr="00C60E81" w:rsidRDefault="00C60E81" w:rsidP="00262F51">
            <w:pPr>
              <w:rPr>
                <w:sz w:val="14"/>
                <w:szCs w:val="14"/>
              </w:rPr>
            </w:pPr>
            <w:r w:rsidRPr="00C60E81">
              <w:rPr>
                <w:sz w:val="14"/>
                <w:szCs w:val="14"/>
              </w:rPr>
              <w:t> Çalışma hayatında ahilik kültürüne ve meslek etiği ilkelerine uyar.</w:t>
            </w:r>
          </w:p>
        </w:tc>
        <w:tc>
          <w:tcPr>
            <w:tcW w:w="3686" w:type="dxa"/>
            <w:vAlign w:val="center"/>
          </w:tcPr>
          <w:p w:rsidR="00C60E81" w:rsidRPr="00C60E81" w:rsidRDefault="00C60E81" w:rsidP="00262F51">
            <w:pPr>
              <w:rPr>
                <w:sz w:val="14"/>
                <w:szCs w:val="14"/>
              </w:rPr>
            </w:pPr>
            <w:r w:rsidRPr="00C60E81">
              <w:rPr>
                <w:sz w:val="14"/>
                <w:szCs w:val="14"/>
              </w:rPr>
              <w:t> Millî ve manevi değerler ile ahilik kültürünün önemini açıklar.</w:t>
              <w:br/>
              <w:t> Ahiliğin tarihsel gelişimini açıklar.</w:t>
              <w:br/>
              <w:t> Ahilik kültürünün Türk toplumundaki yerini açıklar.</w:t>
              <w:br/>
              <w:t> İş ve meslek ahlakının önemini ve ilkelerini açıklar.</w:t>
              <w:br/>
              <w:t> Meslek etiği ile ilgili kavramları açıklar.</w:t>
              <w:br/>
              <w:t> Toplumsal yozlaşmanın ekonomik ve toplumsal etkilerini açıklar.</w:t>
              <w:br/>
              <w:t> Meslek örgütlerinin önemini açıklar.</w:t>
              <w:br/>
              <w:t> Kadınların ticaret hayatına katkısını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1. Girişimci Fikirler Geliştirme.</w:t>
            </w:r>
          </w:p>
        </w:tc>
        <w:tc>
          <w:tcPr>
            <w:tcW w:w="3260" w:type="dxa"/>
            <w:vAlign w:val="center"/>
          </w:tcPr>
          <w:p w:rsidR="00C60E81" w:rsidRPr="00C60E81" w:rsidRDefault="00C60E81" w:rsidP="00262F51">
            <w:pPr>
              <w:rPr>
                <w:sz w:val="14"/>
                <w:szCs w:val="14"/>
              </w:rPr>
            </w:pPr>
            <w:r w:rsidRPr="00C60E81">
              <w:rPr>
                <w:sz w:val="14"/>
                <w:szCs w:val="14"/>
              </w:rPr>
              <w:t> Girişimci fikirler geliştirir.</w:t>
            </w:r>
          </w:p>
        </w:tc>
        <w:tc>
          <w:tcPr>
            <w:tcW w:w="3686" w:type="dxa"/>
            <w:vAlign w:val="center"/>
          </w:tcPr>
          <w:p w:rsidR="00C60E81" w:rsidRPr="00C60E81" w:rsidRDefault="00C60E81" w:rsidP="00262F51">
            <w:pPr>
              <w:rPr>
                <w:sz w:val="14"/>
                <w:szCs w:val="14"/>
              </w:rPr>
            </w:pPr>
            <w:r w:rsidRPr="00C60E81">
              <w:rPr>
                <w:sz w:val="14"/>
                <w:szCs w:val="14"/>
              </w:rPr>
              <w:t> Girişimcilik ile ilgili kavramları açıklar.</w:t>
              <w:br/>
              <w:t> Başarılı girişimcilerin nitelik ve becerilerini açıklar.</w:t>
              <w:br/>
              <w:t> Girişimcilikte başarıyı etkileyen faktörleri açıklar.</w:t>
              <w:br/>
              <w:t> Girişimcilik sürecini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2. Meslek Grubuyla İlgili Örnek İş Kurma Modelleri.</w:t>
            </w:r>
          </w:p>
        </w:tc>
        <w:tc>
          <w:tcPr>
            <w:tcW w:w="3260" w:type="dxa"/>
            <w:vAlign w:val="center"/>
          </w:tcPr>
          <w:p w:rsidR="00C60E81" w:rsidRPr="00C60E81" w:rsidRDefault="00C60E81" w:rsidP="00262F51">
            <w:pPr>
              <w:rPr>
                <w:sz w:val="14"/>
                <w:szCs w:val="14"/>
              </w:rPr>
            </w:pPr>
            <w:r w:rsidRPr="00C60E81">
              <w:rPr>
                <w:sz w:val="14"/>
                <w:szCs w:val="14"/>
              </w:rPr>
              <w:t> Meslek grubuyla ilgili örnek iş kurma modelleri geliştirir.</w:t>
            </w:r>
          </w:p>
        </w:tc>
        <w:tc>
          <w:tcPr>
            <w:tcW w:w="3686" w:type="dxa"/>
            <w:vAlign w:val="center"/>
          </w:tcPr>
          <w:p w:rsidR="00C60E81" w:rsidRPr="00C60E81" w:rsidRDefault="00C60E81" w:rsidP="00262F51">
            <w:pPr>
              <w:rPr>
                <w:sz w:val="14"/>
                <w:szCs w:val="14"/>
              </w:rPr>
            </w:pPr>
            <w:r w:rsidRPr="00C60E81">
              <w:rPr>
                <w:sz w:val="14"/>
                <w:szCs w:val="14"/>
              </w:rPr>
              <w:t> Kaynaklar finansal kaynaklar açıklar.</w:t>
              <w:br/>
              <w:t> Müşteri kavramını açıklar.</w:t>
              <w:br/>
              <w:t> Girişimci düşünme yöntemlerini açıklar.</w:t>
              <w:br/>
              <w:t> Trendleri açıklar.</w:t>
              <w:br/>
              <w:t> Ekonomik koşulları ve girişim süreçlerini açıklar.</w:t>
              <w:br/>
              <w:t> Endüstri sektör koşulları rekabet şartları ve girişime etkilerini açıklar.</w:t>
              <w:br/>
              <w:t> İş planı hazırlama ilkelerini açıklar.</w:t>
              <w:br/>
              <w:t> İş kurma ve yürütme sürecinde gerekli hukuki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3. Pazarlama Planı.</w:t>
            </w:r>
          </w:p>
        </w:tc>
        <w:tc>
          <w:tcPr>
            <w:tcW w:w="3260" w:type="dxa"/>
            <w:vAlign w:val="center"/>
          </w:tcPr>
          <w:p w:rsidR="00C60E81" w:rsidRPr="00C60E81" w:rsidRDefault="00C60E81" w:rsidP="00262F51">
            <w:pPr>
              <w:rPr>
                <w:sz w:val="14"/>
                <w:szCs w:val="14"/>
              </w:rPr>
            </w:pPr>
            <w:r w:rsidRPr="00C60E81">
              <w:rPr>
                <w:sz w:val="14"/>
                <w:szCs w:val="14"/>
              </w:rPr>
              <w:t> Pazarlama planı hazırlar.</w:t>
            </w:r>
          </w:p>
        </w:tc>
        <w:tc>
          <w:tcPr>
            <w:tcW w:w="3686" w:type="dxa"/>
            <w:vAlign w:val="center"/>
          </w:tcPr>
          <w:p w:rsidR="00C60E81" w:rsidRPr="00C60E81" w:rsidRDefault="00C60E81" w:rsidP="00262F51">
            <w:pPr>
              <w:rPr>
                <w:sz w:val="14"/>
                <w:szCs w:val="14"/>
              </w:rPr>
            </w:pPr>
            <w:r w:rsidRPr="00C60E81">
              <w:rPr>
                <w:sz w:val="14"/>
                <w:szCs w:val="14"/>
              </w:rPr>
              <w:t> Pazar ve pazarlama ile ilgili kavramları açıklar.</w:t>
              <w:br/>
              <w:t> Pazarlama yönetim süreçlerini planlama uygulama kontrol açıklar.</w:t>
              <w:br/>
              <w:t> Hedef pazar seçimini açıklar.</w:t>
              <w:br/>
              <w:t> Pazarlama karmasını ürün fiyatlandırma dağıtım tutundurma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4. Fikrî ve Sınai Mülkiyet Hakları Tescil Süreçleri</w:t>
            </w:r>
          </w:p>
        </w:tc>
        <w:tc>
          <w:tcPr>
            <w:tcW w:w="3260" w:type="dxa"/>
            <w:vAlign w:val="center"/>
          </w:tcPr>
          <w:p w:rsidR="00C60E81" w:rsidRPr="00C60E81" w:rsidRDefault="00C60E81" w:rsidP="00262F51">
            <w:pPr>
              <w:rPr>
                <w:sz w:val="14"/>
                <w:szCs w:val="14"/>
              </w:rPr>
            </w:pPr>
            <w:r w:rsidRPr="00C60E81">
              <w:rPr>
                <w:sz w:val="14"/>
                <w:szCs w:val="14"/>
              </w:rPr>
              <w:t> Fikrî ve Sınai Mülkiyet hakları tescil süreçlerini planlar.</w:t>
            </w:r>
          </w:p>
        </w:tc>
        <w:tc>
          <w:tcPr>
            <w:tcW w:w="3686" w:type="dxa"/>
            <w:vAlign w:val="center"/>
          </w:tcPr>
          <w:p w:rsidR="00C60E81" w:rsidRPr="00C60E81" w:rsidRDefault="00C60E81" w:rsidP="00262F51">
            <w:pPr>
              <w:rPr>
                <w:sz w:val="14"/>
                <w:szCs w:val="14"/>
              </w:rPr>
            </w:pPr>
            <w:r w:rsidRPr="00C60E81">
              <w:rPr>
                <w:sz w:val="14"/>
                <w:szCs w:val="14"/>
              </w:rPr>
              <w:t> Fikri mülkiyet kavramını ve önemini açıklar.</w:t>
              <w:br/>
              <w:t> Fikri mülkiyet türlerini açıklar.</w:t>
              <w:br/>
              <w:t> Fikri mülkiyet tescil süreçlerini açıklar.</w:t>
              <w:br/>
              <w:t> Coğrafi işaret ve geleneksel ürün adı tescili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  Laboratuvarı Sınıf</w:t>
              <w:br/>
              <w:t>Donanım Akıllı Tahta  Projeksiyon Cihazı Bilgisayar Yazıcı Tarayıcı İnternet Film Belgesel Slaytlar.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  Laboratuvarı Sınıf</w:t>
              <w:br/>
              <w:t>Donanım Akıllı Tahta  Projeksiyon Cihazı Bilgisayar Yazıcı Tarayıcı İnternet Film Belgesel Slaytlar.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Ahilik Kültürü ve Meslek Etiği 1. Etkili iletişim kurabilmek için gerekli iletişim araçlarını kullanır.</w:t>
              <w:br/>
              <w:t>2. İnsan ilişkilerini düzenleyen kurallara örnek verir.</w:t>
              <w:br/>
              <w:t>3. İş hayatında uyulması gereken kurallarla ilgili drama yapar.</w:t>
              <w:br/>
              <w:t>4. Kurum içidışı iletişimin temel faktörleri ile ilgili sunum yapar.</w:t>
              <w:br/>
              <w:t>5. Ahiliğin 124 altın kuralından örnekler verir.</w:t>
              <w:br/>
              <w:t>6. Ahilik kültürü ile ilgili örnek davranışları araştırır.</w:t>
              <w:br/>
              <w:t>7. Ahilik anlayışına uygun örnek durumların topluma sağlayacağı faydaları araştırır.</w:t>
              <w:br/>
              <w:t>8. Verilen örnek bir duruma ahilik anlayışı doğrultusunda çözüm geliştirir.</w:t>
              <w:br/>
              <w:t>9. Osmanlıdaki ahilik anlayışı ile günümüz meslek ahlakını karşılaştırır.</w:t>
              <w:br/>
              <w:t>10. İş ve meslek etiğine uygun örnek davranışlar gösterir.</w:t>
              <w:br/>
              <w:t>11. Türkiyede ticaret hayatına katkı sağlayan iş kadınlarından örnekler verir.</w:t>
              <w:br/>
              <w:t>12. Toplumsal yozlaşmanın ekonomik ve toplumsal etkilerine yönelik çözümler geliştirir.</w:t>
              <w:br/>
              <w:t>13. Mesleki alanda yaşanan problem durumlarını meslek ahlakı ilkelerine dayalı olarak tartışır.</w:t>
              <w:br/>
              <w:t>Girişimcilik 1. İş fikrine göre müşteri eğilimlerini trendleri tespit eder.</w:t>
              <w:br/>
              <w:t>2. Kaynaklar finansal kaynaklar ve iş fikrinin uyumunu karşılaştırır.</w:t>
              <w:br/>
              <w:t>3. İşletmenin organizasyon planını hazırlar.</w:t>
              <w:br/>
              <w:t>4. İş planı hazırlar.</w:t>
              <w:br/>
              <w:t>5. İşletmenin yasal kuruluş işlemlerini planlar.</w:t>
              <w:br/>
              <w:t>6. İşletmenin yasal kuruluş işlemlerine yönelik örnek belgeler düzenlerdoldurur.</w:t>
              <w:br/>
              <w:t>7. Hedef kitleyi ve müşteri profilini tespit eder.</w:t>
              <w:br/>
              <w:t>8. Ürün fiyatlandırması yapar.</w:t>
              <w:br/>
              <w:t>9. Ürüne uygun reklam yöntemini seçer.</w:t>
              <w:br/>
              <w:t>10. Ürünhizmetin pazarlama yöntemini seçer.</w:t>
              <w:br/>
              <w:t>11. İşine uygun örnek patentfaydalı model başvurusu hazırlar.</w:t>
              <w:br/>
              <w:t>12. İşine uygun örnek marka başvurusu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