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2. SINIF  TRK İşARET DL ÖZEL EğTM(MAARF*)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Parmak Alfabesi</w:t>
            </w:r>
          </w:p>
        </w:tc>
        <w:tc>
          <w:tcPr>
            <w:tcW w:w="1985" w:type="dxa"/>
            <w:vAlign w:val="center"/>
          </w:tcPr>
          <w:p w:rsidR="00FE0D3B" w:rsidRPr="00FE0D3B" w:rsidRDefault="00FE0D3B" w:rsidP="00760F07">
            <w:pPr>
              <w:rPr>
                <w:sz w:val="14"/>
                <w:szCs w:val="14"/>
              </w:rPr>
            </w:pPr>
            <w:r w:rsidRPr="00FE0D3B">
              <w:rPr>
                <w:sz w:val="14"/>
                <w:szCs w:val="14"/>
              </w:rPr>
              <w:t>Parmak Alfabesi</w:t>
            </w:r>
          </w:p>
        </w:tc>
        <w:tc>
          <w:tcPr>
            <w:tcW w:w="2410" w:type="dxa"/>
            <w:vAlign w:val="center"/>
          </w:tcPr>
          <w:p w:rsidR="00FE0D3B" w:rsidRPr="00FE0D3B" w:rsidRDefault="00FE0D3B" w:rsidP="001C2F89">
            <w:pPr>
              <w:rPr>
                <w:sz w:val="14"/>
                <w:szCs w:val="14"/>
              </w:rPr>
            </w:pPr>
            <w:r w:rsidRPr="00FE0D3B">
              <w:rPr>
                <w:sz w:val="14"/>
                <w:szCs w:val="14"/>
              </w:rPr>
              <w:t> Parmak alfabesini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Fiziksel Özellikler ve Temel Duygular Arkadaşlık İlişkilerini Etkileyen Duygu Düşünce ve Davranışlar İletişim Kuralları</w:t>
            </w:r>
          </w:p>
        </w:tc>
        <w:tc>
          <w:tcPr>
            <w:tcW w:w="2410" w:type="dxa"/>
            <w:vAlign w:val="center"/>
          </w:tcPr>
          <w:p w:rsidR="00FE0D3B" w:rsidRPr="00FE0D3B" w:rsidRDefault="00FE0D3B" w:rsidP="001C2F89">
            <w:pPr>
              <w:rPr>
                <w:sz w:val="14"/>
                <w:szCs w:val="14"/>
              </w:rPr>
            </w:pPr>
            <w:r w:rsidRPr="00FE0D3B">
              <w:rPr>
                <w:sz w:val="14"/>
                <w:szCs w:val="14"/>
              </w:rPr>
              <w:t> Başkalarının fiziksel özellikleri ve duygularıyla ilgili konularda TİDi kullanarak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D4. Dostluk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Fiziksel Özellikler ve Temel Duygular Arkadaşlık İlişkilerini Etkileyen Duygu Düşünce ve Davranışlar İletişim Kuralları</w:t>
            </w:r>
          </w:p>
        </w:tc>
        <w:tc>
          <w:tcPr>
            <w:tcW w:w="2410" w:type="dxa"/>
            <w:vAlign w:val="center"/>
          </w:tcPr>
          <w:p w:rsidR="00FE0D3B" w:rsidRPr="00FE0D3B" w:rsidRDefault="00FE0D3B" w:rsidP="001C2F89">
            <w:pPr>
              <w:rPr>
                <w:sz w:val="14"/>
                <w:szCs w:val="14"/>
              </w:rPr>
            </w:pPr>
            <w:r w:rsidRPr="00FE0D3B">
              <w:rPr>
                <w:sz w:val="14"/>
                <w:szCs w:val="14"/>
              </w:rPr>
              <w:t> Öğretmeni ve arkadaşlarıyla TİDi kullanarak sosyal temas oluşturabilme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 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Sağlıklı Büyüme ve Gelişmeyi Etkileyen Etkenler Taşıtlar ve Trafik İşaret Levhaları Teknolojik Ürünler ve Aletler</w:t>
            </w:r>
          </w:p>
        </w:tc>
        <w:tc>
          <w:tcPr>
            <w:tcW w:w="2410" w:type="dxa"/>
            <w:vAlign w:val="center"/>
          </w:tcPr>
          <w:p w:rsidR="00FE0D3B" w:rsidRPr="00FE0D3B" w:rsidRDefault="00FE0D3B" w:rsidP="001C2F89">
            <w:pPr>
              <w:rPr>
                <w:sz w:val="14"/>
                <w:szCs w:val="14"/>
              </w:rPr>
            </w:pPr>
            <w:r w:rsidRPr="00FE0D3B">
              <w:rPr>
                <w:sz w:val="14"/>
                <w:szCs w:val="14"/>
              </w:rPr>
              <w:t> Sağlık hijyen ve temizlikle ilgili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Sağlıklı Büyüme ve Gelişmeyi Etkileyen Etkenler Taşıtlar ve Trafik İşaret Levhaları Teknolojik Ürünler ve Aletler</w:t>
            </w:r>
          </w:p>
        </w:tc>
        <w:tc>
          <w:tcPr>
            <w:tcW w:w="2410" w:type="dxa"/>
            <w:vAlign w:val="center"/>
          </w:tcPr>
          <w:p w:rsidR="00FE0D3B" w:rsidRPr="00FE0D3B" w:rsidRDefault="00FE0D3B" w:rsidP="001C2F89">
            <w:pPr>
              <w:rPr>
                <w:sz w:val="14"/>
                <w:szCs w:val="14"/>
              </w:rPr>
            </w:pPr>
            <w:r w:rsidRPr="00FE0D3B">
              <w:rPr>
                <w:sz w:val="14"/>
                <w:szCs w:val="14"/>
              </w:rPr>
              <w:t> Sağlıklı beslenme yiyecek ve içeceğe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Sağlıklı Büyüme ve Gelişmeyi Etkileyen Etkenler Taşıtlar ve Trafik İşaret Levhaları Teknolojik Ürünler ve Aletler</w:t>
            </w:r>
          </w:p>
        </w:tc>
        <w:tc>
          <w:tcPr>
            <w:tcW w:w="2410" w:type="dxa"/>
            <w:vAlign w:val="center"/>
          </w:tcPr>
          <w:p w:rsidR="00FE0D3B" w:rsidRPr="00FE0D3B" w:rsidRDefault="00FE0D3B" w:rsidP="001C2F89">
            <w:pPr>
              <w:rPr>
                <w:sz w:val="14"/>
                <w:szCs w:val="14"/>
              </w:rPr>
            </w:pPr>
            <w:r w:rsidRPr="00FE0D3B">
              <w:rPr>
                <w:sz w:val="14"/>
                <w:szCs w:val="14"/>
              </w:rPr>
              <w:t> Taşıtlar ve trafik kurallarıyla ilgili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Sağlığım ve Güvenliğim</w:t>
            </w:r>
          </w:p>
        </w:tc>
        <w:tc>
          <w:tcPr>
            <w:tcW w:w="1985" w:type="dxa"/>
            <w:vAlign w:val="center"/>
          </w:tcPr>
          <w:p w:rsidR="00FE0D3B" w:rsidRPr="00FE0D3B" w:rsidRDefault="00FE0D3B" w:rsidP="00760F07">
            <w:pPr>
              <w:rPr>
                <w:sz w:val="14"/>
                <w:szCs w:val="14"/>
              </w:rPr>
            </w:pPr>
            <w:r w:rsidRPr="00FE0D3B">
              <w:rPr>
                <w:sz w:val="14"/>
                <w:szCs w:val="14"/>
              </w:rPr>
              <w:t>Sağlık ve Hijyen Sağlıklı Büyüme ve Gelişmeyi Etkileyen Etkenler Taşıtlar ve Trafik İşaret Levhaları Teknolojik Ürünler ve Aletler</w:t>
            </w:r>
          </w:p>
        </w:tc>
        <w:tc>
          <w:tcPr>
            <w:tcW w:w="2410" w:type="dxa"/>
            <w:vAlign w:val="center"/>
          </w:tcPr>
          <w:p w:rsidR="00FE0D3B" w:rsidRPr="00FE0D3B" w:rsidRDefault="00FE0D3B" w:rsidP="001C2F89">
            <w:pPr>
              <w:rPr>
                <w:sz w:val="14"/>
                <w:szCs w:val="14"/>
              </w:rPr>
            </w:pPr>
            <w:r w:rsidRPr="00FE0D3B">
              <w:rPr>
                <w:sz w:val="14"/>
                <w:szCs w:val="14"/>
              </w:rPr>
              <w:t> Teknolojik ürünler ve aletlerle ilgili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ve Geniş Aile Meslekler Nezaket İfadeleri Evin Bölümleri Ev Eşyaları Yön Bilgileri</w:t>
            </w:r>
          </w:p>
        </w:tc>
        <w:tc>
          <w:tcPr>
            <w:tcW w:w="2410" w:type="dxa"/>
            <w:vAlign w:val="center"/>
          </w:tcPr>
          <w:p w:rsidR="00FE0D3B" w:rsidRPr="00FE0D3B" w:rsidRDefault="00FE0D3B" w:rsidP="001C2F89">
            <w:pPr>
              <w:rPr>
                <w:sz w:val="14"/>
                <w:szCs w:val="14"/>
              </w:rPr>
            </w:pPr>
            <w:r w:rsidRPr="00FE0D3B">
              <w:rPr>
                <w:sz w:val="14"/>
                <w:szCs w:val="14"/>
              </w:rPr>
              <w:t> Geniş aile ve toplum yaşantısına ilişkin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D14. Saygı</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ve Geniş Aile Meslekler Nezaket İfadeleri Evin Bölümleri Ev Eşyaları Yön Bilgileri</w:t>
            </w:r>
          </w:p>
        </w:tc>
        <w:tc>
          <w:tcPr>
            <w:tcW w:w="2410" w:type="dxa"/>
            <w:vAlign w:val="center"/>
          </w:tcPr>
          <w:p w:rsidR="00FE0D3B" w:rsidRPr="00FE0D3B" w:rsidRDefault="00FE0D3B" w:rsidP="001C2F89">
            <w:pPr>
              <w:rPr>
                <w:sz w:val="14"/>
                <w:szCs w:val="14"/>
              </w:rPr>
            </w:pPr>
            <w:r w:rsidRPr="00FE0D3B">
              <w:rPr>
                <w:sz w:val="14"/>
                <w:szCs w:val="14"/>
              </w:rPr>
              <w:t> Evin bölümlerine eşyalarına ve bu eşyaların işlevlerine ilişkin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ve Geniş Aile Meslekler Nezaket İfadeleri Evin Bölümleri Ev Eşyaları Yön Bilgileri</w:t>
            </w:r>
          </w:p>
        </w:tc>
        <w:tc>
          <w:tcPr>
            <w:tcW w:w="2410" w:type="dxa"/>
            <w:vAlign w:val="center"/>
          </w:tcPr>
          <w:p w:rsidR="00FE0D3B" w:rsidRPr="00FE0D3B" w:rsidRDefault="00FE0D3B" w:rsidP="001C2F89">
            <w:pPr>
              <w:rPr>
                <w:sz w:val="14"/>
                <w:szCs w:val="14"/>
              </w:rPr>
            </w:pPr>
            <w:r w:rsidRPr="00FE0D3B">
              <w:rPr>
                <w:sz w:val="14"/>
                <w:szCs w:val="14"/>
              </w:rPr>
              <w:t> Aile ve toplum yaşantısı ile ilgili kavramların işaretlerini kullanarak TİD ile sosyal temas oluşturabilme</w:t>
            </w:r>
          </w:p>
        </w:tc>
        <w:tc>
          <w:tcPr>
            <w:tcW w:w="3402" w:type="dxa"/>
            <w:vAlign w:val="center"/>
          </w:tcPr>
          <w:p w:rsidR="00FE0D3B" w:rsidRPr="00FE0D3B" w:rsidRDefault="00FE0D3B" w:rsidP="001C2F89">
            <w:pPr>
              <w:rPr>
                <w:sz w:val="14"/>
                <w:szCs w:val="14"/>
              </w:rPr>
            </w:pPr>
            <w:r w:rsidRPr="00FE0D3B">
              <w:rPr>
                <w:sz w:val="14"/>
                <w:szCs w:val="14"/>
              </w:rPr>
              <w:t>Aile ve toplum yaşantısı ile ilgili kavramların işaretlerini kullanarak TİD ile grup iletişimini başlatır. Aile ve toplum yaşantısı ile ilgili kavramların işaretlerini kullanarak TİD ile grup etkileşimine katılır. Aile ve toplum yaşantısı ile ilgili kavramların işaretlerini kullanarak TİD ile grup iletişimine katkıda bulunur. ç Aile ve toplum yaşantısıyla ilgili kavramların işaretlerini kullanarak TİD ile grup iletişimini değerlendirir.</w:t>
              <w:b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Çekirdek ve Geniş Aile Meslekler Nezaket İfadeleri Evin Bölümleri Ev Eşyaları Yön Bilgileri</w:t>
            </w:r>
          </w:p>
        </w:tc>
        <w:tc>
          <w:tcPr>
            <w:tcW w:w="2410" w:type="dxa"/>
            <w:vAlign w:val="center"/>
          </w:tcPr>
          <w:p w:rsidR="00FE0D3B" w:rsidRPr="00FE0D3B" w:rsidRDefault="00FE0D3B" w:rsidP="001C2F89">
            <w:pPr>
              <w:rPr>
                <w:sz w:val="14"/>
                <w:szCs w:val="14"/>
              </w:rPr>
            </w:pPr>
            <w:r w:rsidRPr="00FE0D3B">
              <w:rPr>
                <w:sz w:val="14"/>
                <w:szCs w:val="14"/>
              </w:rPr>
              <w:t> Evinin yerine ilişkin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D2. Aile Bütünlüğü D5. Duyarlılık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Tarihî Doğal ve Turistik Yerler Ülkemizin Genel Özellikleri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 Yakın çevredeki tarihî doğal ve turistik yerlerle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D19. Vatanseverlik 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Tarihî Doğal ve Turistik Yerler Ülkemizin Genel Özellikleri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 Yaşadığı yerin yönetim birimleri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D19. Vatanseverlik D14. Saygı</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Tarihî Doğal ve Turistik Yerler Ülkemizin Genel Özellikleri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 Atatürkün hayatı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D19. Vatanseverlik D14. 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Tarihî Doğal ve Turistik Yerler Ülkemizin Genel Özellikleri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 Millî gün ve bayramlara ilişkin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D19. Vatanseverlik D14. 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Yaşadığım Yer ve Ülkem</w:t>
            </w:r>
          </w:p>
        </w:tc>
        <w:tc>
          <w:tcPr>
            <w:tcW w:w="1985" w:type="dxa"/>
            <w:vAlign w:val="center"/>
          </w:tcPr>
          <w:p w:rsidR="00FE0D3B" w:rsidRPr="00FE0D3B" w:rsidRDefault="00FE0D3B" w:rsidP="00760F07">
            <w:pPr>
              <w:rPr>
                <w:sz w:val="14"/>
                <w:szCs w:val="14"/>
              </w:rPr>
            </w:pPr>
            <w:r w:rsidRPr="00FE0D3B">
              <w:rPr>
                <w:sz w:val="14"/>
                <w:szCs w:val="14"/>
              </w:rPr>
              <w:t>Tarihî Doğal ve Turistik Yerler Ülkemizin Genel Özellikleri Atatürkün Hayatı Millî Gün ve Bayramlar Dinî Gün ve Bayramlar</w:t>
            </w:r>
          </w:p>
        </w:tc>
        <w:tc>
          <w:tcPr>
            <w:tcW w:w="2410" w:type="dxa"/>
            <w:vAlign w:val="center"/>
          </w:tcPr>
          <w:p w:rsidR="00FE0D3B" w:rsidRPr="00FE0D3B" w:rsidRDefault="00FE0D3B" w:rsidP="001C2F89">
            <w:pPr>
              <w:rPr>
                <w:sz w:val="14"/>
                <w:szCs w:val="14"/>
              </w:rPr>
            </w:pPr>
            <w:r w:rsidRPr="00FE0D3B">
              <w:rPr>
                <w:sz w:val="14"/>
                <w:szCs w:val="14"/>
              </w:rPr>
              <w:t> Dinî gün ve bayramlara ilişkin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D19. Vatanseverlik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Bitkiler Hayvanlar Doğa Olayları Yeryüzü Şekilleri Afetlere Karşı Alınacak Önlemler Kaynakları Tasarruflu Kullanma</w:t>
            </w:r>
          </w:p>
        </w:tc>
        <w:tc>
          <w:tcPr>
            <w:tcW w:w="2410" w:type="dxa"/>
            <w:vAlign w:val="center"/>
          </w:tcPr>
          <w:p w:rsidR="00FE0D3B" w:rsidRPr="00FE0D3B" w:rsidRDefault="00FE0D3B" w:rsidP="001C2F89">
            <w:pPr>
              <w:rPr>
                <w:sz w:val="14"/>
                <w:szCs w:val="14"/>
              </w:rPr>
            </w:pPr>
            <w:r w:rsidRPr="00FE0D3B">
              <w:rPr>
                <w:sz w:val="14"/>
                <w:szCs w:val="14"/>
              </w:rPr>
              <w:t> Bitkilerle ilgili kavramları TİD ile ifade edebilme</w:t>
              <w:br/>
              <w:t> Hayvanlarla ilgili kavramları TİD ile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D5. Duyarlılık D9. Merhamet</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Bitkiler Hayvanlar Doğa Olayları Yeryüzü Şekilleri Afetlere Karşı Alınacak Önlemler Kaynakları Tasarruflu Kullanma</w:t>
            </w:r>
          </w:p>
        </w:tc>
        <w:tc>
          <w:tcPr>
            <w:tcW w:w="2410" w:type="dxa"/>
            <w:vAlign w:val="center"/>
          </w:tcPr>
          <w:p w:rsidR="00FE0D3B" w:rsidRPr="00FE0D3B" w:rsidRDefault="00FE0D3B" w:rsidP="001C2F89">
            <w:pPr>
              <w:rPr>
                <w:sz w:val="14"/>
                <w:szCs w:val="14"/>
              </w:rPr>
            </w:pPr>
            <w:r w:rsidRPr="00FE0D3B">
              <w:rPr>
                <w:sz w:val="14"/>
                <w:szCs w:val="14"/>
              </w:rPr>
              <w:t> Doğa olayları ilgili kavramları TİD ile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D5. Duyarlılık D9. Merhamet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Bitkiler Hayvanlar Doğa Olayları Yeryüzü Şekilleri Afetlere Karşı Alınacak Önlemler Kaynakları Tasarruflu Kullanma</w:t>
            </w:r>
          </w:p>
        </w:tc>
        <w:tc>
          <w:tcPr>
            <w:tcW w:w="2410" w:type="dxa"/>
            <w:vAlign w:val="center"/>
          </w:tcPr>
          <w:p w:rsidR="00FE0D3B" w:rsidRPr="00FE0D3B" w:rsidRDefault="00FE0D3B" w:rsidP="001C2F89">
            <w:pPr>
              <w:rPr>
                <w:sz w:val="14"/>
                <w:szCs w:val="14"/>
              </w:rPr>
            </w:pPr>
            <w:r w:rsidRPr="00FE0D3B">
              <w:rPr>
                <w:sz w:val="14"/>
                <w:szCs w:val="14"/>
              </w:rPr>
              <w:t> Doğal afetler ve alınacak önlemlerle ilgili kavramları TİD ile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D5. Duyarlılık D9. Merhamet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Bitkiler Hayvanlar Doğa Olayları Yeryüzü Şekilleri Afetlere Karşı Alınacak Önlemler Kaynakları Tasarruflu Kullanma</w:t>
            </w:r>
          </w:p>
        </w:tc>
        <w:tc>
          <w:tcPr>
            <w:tcW w:w="2410" w:type="dxa"/>
            <w:vAlign w:val="center"/>
          </w:tcPr>
          <w:p w:rsidR="00FE0D3B" w:rsidRPr="00FE0D3B" w:rsidRDefault="00FE0D3B" w:rsidP="001C2F89">
            <w:pPr>
              <w:rPr>
                <w:sz w:val="14"/>
                <w:szCs w:val="14"/>
              </w:rPr>
            </w:pPr>
            <w:r w:rsidRPr="00FE0D3B">
              <w:rPr>
                <w:sz w:val="14"/>
                <w:szCs w:val="14"/>
              </w:rPr>
              <w:t> Geri dönüşüm maddeleriyle ilgili kavramları TİD ile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D5. Duyarlılık D9. Merhamet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Fen Kavramları ve Matematiksel Kavramlar</w:t>
            </w:r>
          </w:p>
        </w:tc>
        <w:tc>
          <w:tcPr>
            <w:tcW w:w="1985" w:type="dxa"/>
            <w:vAlign w:val="center"/>
          </w:tcPr>
          <w:p w:rsidR="00FE0D3B" w:rsidRPr="00FE0D3B" w:rsidRDefault="00FE0D3B" w:rsidP="00760F07">
            <w:pPr>
              <w:rPr>
                <w:sz w:val="14"/>
                <w:szCs w:val="14"/>
              </w:rPr>
            </w:pPr>
            <w:r w:rsidRPr="00FE0D3B">
              <w:rPr>
                <w:sz w:val="14"/>
                <w:szCs w:val="14"/>
              </w:rPr>
              <w:t>Sayılar Matematik Sembolleri Ölçme Kavramları Paralarımız Bilim Teknoloji ve Sanat Kavramları</w:t>
            </w:r>
          </w:p>
        </w:tc>
        <w:tc>
          <w:tcPr>
            <w:tcW w:w="2410" w:type="dxa"/>
            <w:vAlign w:val="center"/>
          </w:tcPr>
          <w:p w:rsidR="00FE0D3B" w:rsidRPr="00FE0D3B" w:rsidRDefault="00FE0D3B" w:rsidP="001C2F89">
            <w:pPr>
              <w:rPr>
                <w:sz w:val="14"/>
                <w:szCs w:val="14"/>
              </w:rPr>
            </w:pPr>
            <w:r w:rsidRPr="00FE0D3B">
              <w:rPr>
                <w:sz w:val="14"/>
                <w:szCs w:val="14"/>
              </w:rPr>
              <w:t> Sayılarla ilgili kavramları ve 100e kadar olan sayıları TİD ile ifade ederek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Fen Kavramları ve Matematiksel Kavramlar</w:t>
            </w:r>
          </w:p>
        </w:tc>
        <w:tc>
          <w:tcPr>
            <w:tcW w:w="1985" w:type="dxa"/>
            <w:vAlign w:val="center"/>
          </w:tcPr>
          <w:p w:rsidR="00FE0D3B" w:rsidRPr="00FE0D3B" w:rsidRDefault="00FE0D3B" w:rsidP="00760F07">
            <w:pPr>
              <w:rPr>
                <w:sz w:val="14"/>
                <w:szCs w:val="14"/>
              </w:rPr>
            </w:pPr>
            <w:r w:rsidRPr="00FE0D3B">
              <w:rPr>
                <w:sz w:val="14"/>
                <w:szCs w:val="14"/>
              </w:rPr>
              <w:t>Sayılar Matematik Sembolleri Ölçme Kavramları Paralarımız Bilim Teknoloji ve Sanat Kavramları</w:t>
            </w:r>
          </w:p>
        </w:tc>
        <w:tc>
          <w:tcPr>
            <w:tcW w:w="2410" w:type="dxa"/>
            <w:vAlign w:val="center"/>
          </w:tcPr>
          <w:p w:rsidR="00FE0D3B" w:rsidRPr="00FE0D3B" w:rsidRDefault="00FE0D3B" w:rsidP="001C2F89">
            <w:pPr>
              <w:rPr>
                <w:sz w:val="14"/>
                <w:szCs w:val="14"/>
              </w:rPr>
            </w:pPr>
            <w:r w:rsidRPr="00FE0D3B">
              <w:rPr>
                <w:sz w:val="14"/>
                <w:szCs w:val="14"/>
              </w:rPr>
              <w:t> TİDi kullanarak iletişim kurarken matematiksel sembollerin gösterimlerini kullanabilme</w:t>
            </w:r>
          </w:p>
        </w:tc>
        <w:tc>
          <w:tcPr>
            <w:tcW w:w="3402" w:type="dxa"/>
            <w:vAlign w:val="center"/>
          </w:tcPr>
          <w:p w:rsidR="00FE0D3B" w:rsidRPr="00FE0D3B" w:rsidRDefault="00FE0D3B" w:rsidP="001C2F89">
            <w:pPr>
              <w:rPr>
                <w:sz w:val="14"/>
                <w:szCs w:val="14"/>
              </w:rPr>
            </w:pPr>
            <w:r w:rsidRPr="00FE0D3B">
              <w:rPr>
                <w:sz w:val="14"/>
                <w:szCs w:val="14"/>
              </w:rPr>
              <w:t>Matematiksel sembollerin TİD ile gösterimini tanır. Matematiksel sembollerin TİD gösterimlerini belirler. Matematiksel sembolleri TİD ile kullanır.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Fen Kavramları ve Matematiksel Kavramlar</w:t>
            </w:r>
          </w:p>
        </w:tc>
        <w:tc>
          <w:tcPr>
            <w:tcW w:w="1985" w:type="dxa"/>
            <w:vAlign w:val="center"/>
          </w:tcPr>
          <w:p w:rsidR="00FE0D3B" w:rsidRPr="00FE0D3B" w:rsidRDefault="00FE0D3B" w:rsidP="00760F07">
            <w:pPr>
              <w:rPr>
                <w:sz w:val="14"/>
                <w:szCs w:val="14"/>
              </w:rPr>
            </w:pPr>
            <w:r w:rsidRPr="00FE0D3B">
              <w:rPr>
                <w:sz w:val="14"/>
                <w:szCs w:val="14"/>
              </w:rPr>
              <w:t>Sayılar Matematik Sembolleri Ölçme Kavramları Paralarımız Bilim Teknoloji ve Sanat Kavramları</w:t>
            </w:r>
          </w:p>
        </w:tc>
        <w:tc>
          <w:tcPr>
            <w:tcW w:w="2410" w:type="dxa"/>
            <w:vAlign w:val="center"/>
          </w:tcPr>
          <w:p w:rsidR="00FE0D3B" w:rsidRPr="00FE0D3B" w:rsidRDefault="00FE0D3B" w:rsidP="001C2F89">
            <w:pPr>
              <w:rPr>
                <w:sz w:val="14"/>
                <w:szCs w:val="14"/>
              </w:rPr>
            </w:pPr>
            <w:r w:rsidRPr="00FE0D3B">
              <w:rPr>
                <w:sz w:val="14"/>
                <w:szCs w:val="14"/>
              </w:rPr>
              <w:t> Ölçme ile ilgili ifadeleri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Fen Kavramları ve Matematiksel Kavramlar</w:t>
            </w:r>
          </w:p>
        </w:tc>
        <w:tc>
          <w:tcPr>
            <w:tcW w:w="1985" w:type="dxa"/>
            <w:vAlign w:val="center"/>
          </w:tcPr>
          <w:p w:rsidR="00FE0D3B" w:rsidRPr="00FE0D3B" w:rsidRDefault="00FE0D3B" w:rsidP="00760F07">
            <w:pPr>
              <w:rPr>
                <w:sz w:val="14"/>
                <w:szCs w:val="14"/>
              </w:rPr>
            </w:pPr>
            <w:r w:rsidRPr="00FE0D3B">
              <w:rPr>
                <w:sz w:val="14"/>
                <w:szCs w:val="14"/>
              </w:rPr>
              <w:t>Sayılar Matematik Sembolleri Ölçme Kavramları Paralarımız Bilim Teknoloji ve Sanat Kavramları</w:t>
            </w:r>
          </w:p>
        </w:tc>
        <w:tc>
          <w:tcPr>
            <w:tcW w:w="2410" w:type="dxa"/>
            <w:vAlign w:val="center"/>
          </w:tcPr>
          <w:p w:rsidR="00FE0D3B" w:rsidRPr="00FE0D3B" w:rsidRDefault="00FE0D3B" w:rsidP="001C2F89">
            <w:pPr>
              <w:rPr>
                <w:sz w:val="14"/>
                <w:szCs w:val="14"/>
              </w:rPr>
            </w:pPr>
            <w:r w:rsidRPr="00FE0D3B">
              <w:rPr>
                <w:sz w:val="14"/>
                <w:szCs w:val="14"/>
              </w:rPr>
              <w:t> Paralar ile ilgili ifadeleri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Temel Fen Kavramları ve Matematiksel Kavramlar</w:t>
            </w:r>
          </w:p>
        </w:tc>
        <w:tc>
          <w:tcPr>
            <w:tcW w:w="1985" w:type="dxa"/>
            <w:vAlign w:val="center"/>
          </w:tcPr>
          <w:p w:rsidR="00FE0D3B" w:rsidRPr="00FE0D3B" w:rsidRDefault="00FE0D3B" w:rsidP="00760F07">
            <w:pPr>
              <w:rPr>
                <w:sz w:val="14"/>
                <w:szCs w:val="14"/>
              </w:rPr>
            </w:pPr>
            <w:r w:rsidRPr="00FE0D3B">
              <w:rPr>
                <w:sz w:val="14"/>
                <w:szCs w:val="14"/>
              </w:rPr>
              <w:t>Sayılar Matematik Sembolleri Ölçme Kavramları Paralarımız Bilim Teknoloji ve Sanat Kavramları</w:t>
            </w:r>
          </w:p>
        </w:tc>
        <w:tc>
          <w:tcPr>
            <w:tcW w:w="2410" w:type="dxa"/>
            <w:vAlign w:val="center"/>
          </w:tcPr>
          <w:p w:rsidR="00FE0D3B" w:rsidRPr="00FE0D3B" w:rsidRDefault="00FE0D3B" w:rsidP="001C2F89">
            <w:pPr>
              <w:rPr>
                <w:sz w:val="14"/>
                <w:szCs w:val="14"/>
              </w:rPr>
            </w:pPr>
            <w:r w:rsidRPr="00FE0D3B">
              <w:rPr>
                <w:sz w:val="14"/>
                <w:szCs w:val="14"/>
              </w:rPr>
              <w:t> Bilim teknoloji ve sanat ile ilgili ifadeleri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Oyunlarında oyun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Spor ile ilgili kavramların işaretlerini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Oyunlarda ve spor etkinliklerinde TİD ile sosyal temas oluşturabilme</w:t>
            </w:r>
          </w:p>
        </w:tc>
        <w:tc>
          <w:tcPr>
            <w:tcW w:w="3402" w:type="dxa"/>
            <w:vAlign w:val="center"/>
          </w:tcPr>
          <w:p w:rsidR="00FE0D3B" w:rsidRPr="00FE0D3B" w:rsidRDefault="00FE0D3B" w:rsidP="001C2F89">
            <w:pPr>
              <w:rPr>
                <w:sz w:val="14"/>
                <w:szCs w:val="14"/>
              </w:rPr>
            </w:pPr>
            <w:r w:rsidRPr="00FE0D3B">
              <w:rPr>
                <w:sz w:val="14"/>
                <w:szCs w:val="14"/>
              </w:rPr>
              <w:t>Oyunlarda ve spor etkinliklerinde TİD ile iletişimi başlatır. Oyunlarda ve spor etkinliklerinde TİD ile etkileşime katılır. Oyunlarda ve spor etkinliklerinde TİD ile grup iletişimine katkıda bulunur. ç Oyunlarda ve spor etkinliklerinde TİD ile grup iletişimini değerlendirir.</w:t>
              <w:b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Oyun ve Spor</w:t>
            </w:r>
          </w:p>
        </w:tc>
        <w:tc>
          <w:tcPr>
            <w:tcW w:w="1985" w:type="dxa"/>
            <w:vAlign w:val="center"/>
          </w:tcPr>
          <w:p w:rsidR="00FE0D3B" w:rsidRPr="00FE0D3B" w:rsidRDefault="00FE0D3B" w:rsidP="00760F07">
            <w:pPr>
              <w:rPr>
                <w:sz w:val="14"/>
                <w:szCs w:val="14"/>
              </w:rPr>
            </w:pPr>
            <w:r w:rsidRPr="00FE0D3B">
              <w:rPr>
                <w:sz w:val="14"/>
                <w:szCs w:val="14"/>
              </w:rPr>
              <w:t>Geleneksel Oyunlar Temel Spor Becerileri Grup Etkileşimi Grup İletişimi</w:t>
            </w:r>
          </w:p>
        </w:tc>
        <w:tc>
          <w:tcPr>
            <w:tcW w:w="2410" w:type="dxa"/>
            <w:vAlign w:val="center"/>
          </w:tcPr>
          <w:p w:rsidR="00FE0D3B" w:rsidRPr="00FE0D3B" w:rsidRDefault="00FE0D3B" w:rsidP="001C2F89">
            <w:pPr>
              <w:rPr>
                <w:sz w:val="14"/>
                <w:szCs w:val="14"/>
              </w:rPr>
            </w:pPr>
            <w:r w:rsidRPr="00FE0D3B">
              <w:rPr>
                <w:sz w:val="14"/>
                <w:szCs w:val="14"/>
              </w:rPr>
              <w:t> Oyunlarda ve spor etkinliklerinde TİD ile grup dinamiğini sağlayabilme</w:t>
            </w:r>
          </w:p>
        </w:tc>
        <w:tc>
          <w:tcPr>
            <w:tcW w:w="3402" w:type="dxa"/>
            <w:vAlign w:val="center"/>
          </w:tcPr>
          <w:p w:rsidR="00FE0D3B" w:rsidRPr="00FE0D3B" w:rsidRDefault="00FE0D3B" w:rsidP="001C2F89">
            <w:pPr>
              <w:rPr>
                <w:sz w:val="14"/>
                <w:szCs w:val="14"/>
              </w:rPr>
            </w:pPr>
            <w:r w:rsidRPr="00FE0D3B">
              <w:rPr>
                <w:sz w:val="14"/>
                <w:szCs w:val="14"/>
              </w:rPr>
              <w:t>Oyunlarda ve spor etkinliklerinde TİD ile görev paylaşımı yapar. Oyunlarda ve spor etkinliklerinde TİD ile gruba katkı sağlar. Oyunlarda ve spor etkinliklerinde TİD ile yardımlaşır.</w:t>
              <w:br/>
              <w:t/>
            </w:r>
          </w:p>
        </w:tc>
        <w:tc>
          <w:tcPr>
            <w:tcW w:w="992" w:type="dxa"/>
            <w:vAlign w:val="center"/>
          </w:tcPr>
          <w:p w:rsidR="00FE0D3B" w:rsidRPr="00FE0D3B" w:rsidRDefault="005F3AD2" w:rsidP="00760F07">
            <w:pPr>
              <w:rPr>
                <w:sz w:val="14"/>
                <w:szCs w:val="14"/>
              </w:rPr>
            </w:pPr>
            <w:r>
              <w:rPr>
                <w:sz w:val="14"/>
                <w:szCs w:val="14"/>
              </w:rPr>
              <w:t>SDB2.1. İletişim Becerisi SDB3.1. Uyum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D13. Sağlıklı Yaşam</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 ve Zaman Kavramları</w:t>
            </w:r>
          </w:p>
        </w:tc>
        <w:tc>
          <w:tcPr>
            <w:tcW w:w="1985" w:type="dxa"/>
            <w:vAlign w:val="center"/>
          </w:tcPr>
          <w:p w:rsidR="00FE0D3B" w:rsidRPr="00FE0D3B" w:rsidRDefault="00FE0D3B" w:rsidP="00760F07">
            <w:pPr>
              <w:rPr>
                <w:sz w:val="14"/>
                <w:szCs w:val="14"/>
              </w:rPr>
            </w:pPr>
            <w:r w:rsidRPr="00FE0D3B">
              <w:rPr>
                <w:sz w:val="14"/>
                <w:szCs w:val="14"/>
              </w:rPr>
              <w:t>Geometrik Cisimler Zaman Kavramları</w:t>
            </w:r>
          </w:p>
        </w:tc>
        <w:tc>
          <w:tcPr>
            <w:tcW w:w="2410" w:type="dxa"/>
            <w:vAlign w:val="center"/>
          </w:tcPr>
          <w:p w:rsidR="00FE0D3B" w:rsidRPr="00FE0D3B" w:rsidRDefault="00FE0D3B" w:rsidP="001C2F89">
            <w:pPr>
              <w:rPr>
                <w:sz w:val="14"/>
                <w:szCs w:val="14"/>
              </w:rPr>
            </w:pPr>
            <w:r w:rsidRPr="00FE0D3B">
              <w:rPr>
                <w:sz w:val="14"/>
                <w:szCs w:val="14"/>
              </w:rPr>
              <w:t> Temel geometrik cisimlerle ilgili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 ve Zaman Kavramları</w:t>
            </w:r>
          </w:p>
        </w:tc>
        <w:tc>
          <w:tcPr>
            <w:tcW w:w="1985" w:type="dxa"/>
            <w:vAlign w:val="center"/>
          </w:tcPr>
          <w:p w:rsidR="00FE0D3B" w:rsidRPr="00FE0D3B" w:rsidRDefault="00FE0D3B" w:rsidP="00760F07">
            <w:pPr>
              <w:rPr>
                <w:sz w:val="14"/>
                <w:szCs w:val="14"/>
              </w:rPr>
            </w:pPr>
            <w:r w:rsidRPr="00FE0D3B">
              <w:rPr>
                <w:sz w:val="14"/>
                <w:szCs w:val="14"/>
              </w:rPr>
              <w:t>Geometrik Cisimler Zaman Kavramları</w:t>
            </w:r>
          </w:p>
        </w:tc>
        <w:tc>
          <w:tcPr>
            <w:tcW w:w="2410" w:type="dxa"/>
            <w:vAlign w:val="center"/>
          </w:tcPr>
          <w:p w:rsidR="00FE0D3B" w:rsidRPr="00FE0D3B" w:rsidRDefault="00FE0D3B" w:rsidP="001C2F89">
            <w:pPr>
              <w:rPr>
                <w:sz w:val="14"/>
                <w:szCs w:val="14"/>
              </w:rPr>
            </w:pPr>
            <w:r w:rsidRPr="00FE0D3B">
              <w:rPr>
                <w:sz w:val="14"/>
                <w:szCs w:val="14"/>
              </w:rPr>
              <w:t> Zaman ölçme birimleri ile ilgili işaretleri kullanarak TİD ile iletişim kurabilme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Okuma Materyallerinin Bölümleri Noktalama İşaretleri</w:t>
            </w:r>
          </w:p>
        </w:tc>
        <w:tc>
          <w:tcPr>
            <w:tcW w:w="2410" w:type="dxa"/>
            <w:vAlign w:val="center"/>
          </w:tcPr>
          <w:p w:rsidR="00FE0D3B" w:rsidRPr="00FE0D3B" w:rsidRDefault="00FE0D3B" w:rsidP="001C2F89">
            <w:pPr>
              <w:rPr>
                <w:sz w:val="14"/>
                <w:szCs w:val="14"/>
              </w:rPr>
            </w:pPr>
            <w:r w:rsidRPr="00FE0D3B">
              <w:rPr>
                <w:sz w:val="14"/>
                <w:szCs w:val="14"/>
              </w:rPr>
              <w:t> Okuma materyallerindeki temel bölümlere ilişkin TİD işaretlerini kullanabilme</w:t>
              <w:br/>
              <w:t> Metni kuralına uygun TİD ile okuyabilme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Okuma Materyallerinin Bölümleri Noktalama İşaretleri</w:t>
            </w:r>
          </w:p>
        </w:tc>
        <w:tc>
          <w:tcPr>
            <w:tcW w:w="2410" w:type="dxa"/>
            <w:vAlign w:val="center"/>
          </w:tcPr>
          <w:p w:rsidR="00FE0D3B" w:rsidRPr="00FE0D3B" w:rsidRDefault="00FE0D3B" w:rsidP="001C2F89">
            <w:pPr>
              <w:rPr>
                <w:sz w:val="14"/>
                <w:szCs w:val="14"/>
              </w:rPr>
            </w:pPr>
            <w:r w:rsidRPr="00FE0D3B">
              <w:rPr>
                <w:sz w:val="14"/>
                <w:szCs w:val="14"/>
              </w:rPr>
              <w:t> Noktalama işaretlerine ait TİD işaretlerini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Okuma Materyallerinin Bölümleri Noktalama İşaretleri</w:t>
            </w:r>
          </w:p>
        </w:tc>
        <w:tc>
          <w:tcPr>
            <w:tcW w:w="2410" w:type="dxa"/>
            <w:vAlign w:val="center"/>
          </w:tcPr>
          <w:p w:rsidR="00FE0D3B" w:rsidRPr="00FE0D3B" w:rsidRDefault="00FE0D3B" w:rsidP="001C2F89">
            <w:pPr>
              <w:rPr>
                <w:sz w:val="14"/>
                <w:szCs w:val="14"/>
              </w:rPr>
            </w:pPr>
            <w:r w:rsidRPr="00FE0D3B">
              <w:rPr>
                <w:sz w:val="14"/>
                <w:szCs w:val="14"/>
              </w:rPr>
              <w:t> Metin ile ilgili soruları TİD ile yanıtlayabilme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Okuma Materyallerinin Bölümleri Noktalama İşaretleri</w:t>
            </w:r>
          </w:p>
        </w:tc>
        <w:tc>
          <w:tcPr>
            <w:tcW w:w="2410" w:type="dxa"/>
            <w:vAlign w:val="center"/>
          </w:tcPr>
          <w:p w:rsidR="00FE0D3B" w:rsidRPr="00FE0D3B" w:rsidRDefault="00FE0D3B" w:rsidP="001C2F89">
            <w:pPr>
              <w:rPr>
                <w:sz w:val="14"/>
                <w:szCs w:val="14"/>
              </w:rPr>
            </w:pPr>
            <w:r w:rsidRPr="00FE0D3B">
              <w:rPr>
                <w:sz w:val="14"/>
                <w:szCs w:val="14"/>
              </w:rPr>
              <w:t> TİD ile sunulan metni çözümleyebilme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Okuma Serüvenimiz</w:t>
            </w:r>
          </w:p>
        </w:tc>
        <w:tc>
          <w:tcPr>
            <w:tcW w:w="1985" w:type="dxa"/>
            <w:vAlign w:val="center"/>
          </w:tcPr>
          <w:p w:rsidR="00FE0D3B" w:rsidRPr="00FE0D3B" w:rsidRDefault="00FE0D3B" w:rsidP="00760F07">
            <w:pPr>
              <w:rPr>
                <w:sz w:val="14"/>
                <w:szCs w:val="14"/>
              </w:rPr>
            </w:pPr>
            <w:r w:rsidRPr="00FE0D3B">
              <w:rPr>
                <w:sz w:val="14"/>
                <w:szCs w:val="14"/>
              </w:rPr>
              <w:t>Okuma Materyallerinin Bölümleri Noktalama İşaretleri</w:t>
            </w:r>
          </w:p>
        </w:tc>
        <w:tc>
          <w:tcPr>
            <w:tcW w:w="2410" w:type="dxa"/>
            <w:vAlign w:val="center"/>
          </w:tcPr>
          <w:p w:rsidR="00FE0D3B" w:rsidRPr="00FE0D3B" w:rsidRDefault="00FE0D3B" w:rsidP="001C2F89">
            <w:pPr>
              <w:rPr>
                <w:sz w:val="14"/>
                <w:szCs w:val="14"/>
              </w:rPr>
            </w:pPr>
            <w:r w:rsidRPr="00FE0D3B">
              <w:rPr>
                <w:sz w:val="14"/>
                <w:szCs w:val="14"/>
              </w:rPr>
              <w:t> Metin türlerine ilişkin TİD işaretlerini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Becerisi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gözlem formu performans görevi kontrol listesi portfolyo oyun temelli değerlendirme kullanılarak değerlendirilebilir. Örneğin performans görevi olarak öğrencilerden ellerini ve parmaklarını uygun şekilde kullanarak harfleri parmak alfabesi ile göstermeleri istenebilir. Performans görevi sürecinde öğrencilerden harfleri birleştirerek parmak alfabesi ile sözcük gösterme çalışmaları yapmaları beklenebilir. Performans görevi kontrol listesi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