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9. SINIF  ÇOCUK RUH SAğLığı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ÇOCUK RUH SAĞLIĞI</w:t>
              <w:br/>
              <w:t>1.1. Ruh Sağlığı İle İlgili Konular</w:t>
              <w:br/>
              <w:t>1.1.1. Sağlığının Tanımı Ve Çocuk Ruh Sağlığının Önemi </w:t>
              <w:br/>
              <w:t>Demokrasinin önemi</w:t>
            </w:r>
          </w:p>
        </w:tc>
        <w:tc>
          <w:tcPr>
            <w:tcW w:w="3260" w:type="dxa"/>
            <w:vAlign w:val="center"/>
          </w:tcPr>
          <w:p w:rsidR="00C60E81" w:rsidRPr="00C60E81" w:rsidRDefault="00C60E81" w:rsidP="00262F51">
            <w:pPr>
              <w:rPr>
                <w:sz w:val="14"/>
                <w:szCs w:val="14"/>
              </w:rPr>
            </w:pPr>
            <w:r w:rsidRPr="00C60E81">
              <w:rPr>
                <w:sz w:val="14"/>
                <w:szCs w:val="14"/>
              </w:rPr>
              <w:t>Ruh sağlığı ile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Ruh Sağlığı İle İlgili Temel Kavramlar</w:t>
              <w:br/>
              <w:t>1.1.3. Ruh Sağlığını Etkileyen Etmenler</w:t>
            </w:r>
          </w:p>
        </w:tc>
        <w:tc>
          <w:tcPr>
            <w:tcW w:w="3260" w:type="dxa"/>
            <w:vAlign w:val="center"/>
          </w:tcPr>
          <w:p w:rsidR="00C60E81" w:rsidRPr="00C60E81" w:rsidRDefault="00C60E81" w:rsidP="00262F51">
            <w:pPr>
              <w:rPr>
                <w:sz w:val="14"/>
                <w:szCs w:val="14"/>
              </w:rPr>
            </w:pPr>
            <w:r w:rsidRPr="00C60E81">
              <w:rPr>
                <w:sz w:val="14"/>
                <w:szCs w:val="14"/>
              </w:rPr>
              <w:t>Ruh sağlığı ile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Çocuk Ruh Sağlığını Etkileyen Olumsuz Etmenler</w:t>
              <w:br/>
              <w:t>1.1.5. Duygusal Gelişim </w:t>
              <w:br/>
              <w:t>1.1.6 Duygusal Gelişim Özellikleri</w:t>
            </w:r>
          </w:p>
        </w:tc>
        <w:tc>
          <w:tcPr>
            <w:tcW w:w="3260" w:type="dxa"/>
            <w:vAlign w:val="center"/>
          </w:tcPr>
          <w:p w:rsidR="00C60E81" w:rsidRPr="00C60E81" w:rsidRDefault="00C60E81" w:rsidP="00262F51">
            <w:pPr>
              <w:rPr>
                <w:sz w:val="14"/>
                <w:szCs w:val="14"/>
              </w:rPr>
            </w:pPr>
            <w:r w:rsidRPr="00C60E81">
              <w:rPr>
                <w:sz w:val="14"/>
                <w:szCs w:val="14"/>
              </w:rPr>
              <w:t>Ruh sağlığı ile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Duygu Çeşitleri</w:t>
              <w:br/>
              <w:t>1.1.8. İlk Duygusal Tepkiler </w:t>
              <w:br/>
              <w:t>1.1.9. Aile Ve Çocuk</w:t>
            </w:r>
          </w:p>
        </w:tc>
        <w:tc>
          <w:tcPr>
            <w:tcW w:w="3260" w:type="dxa"/>
            <w:vAlign w:val="center"/>
          </w:tcPr>
          <w:p w:rsidR="00C60E81" w:rsidRPr="00C60E81" w:rsidRDefault="00C60E81" w:rsidP="00262F51">
            <w:pPr>
              <w:rPr>
                <w:sz w:val="14"/>
                <w:szCs w:val="14"/>
              </w:rPr>
            </w:pPr>
            <w:r w:rsidRPr="00C60E81">
              <w:rPr>
                <w:sz w:val="14"/>
                <w:szCs w:val="14"/>
              </w:rPr>
              <w:t>Ruh sağlığı ile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1.1.10. Ailedeki Diğer Bireyler </w:t>
              <w:br/>
              <w:t>1.1.11. Okul Ve Çocuk</w:t>
            </w:r>
          </w:p>
        </w:tc>
        <w:tc>
          <w:tcPr>
            <w:tcW w:w="3260" w:type="dxa"/>
            <w:vAlign w:val="center"/>
          </w:tcPr>
          <w:p w:rsidR="00C60E81" w:rsidRPr="00C60E81" w:rsidRDefault="00C60E81" w:rsidP="00262F51">
            <w:pPr>
              <w:rPr>
                <w:sz w:val="14"/>
                <w:szCs w:val="14"/>
              </w:rPr>
            </w:pPr>
            <w:r w:rsidRPr="00C60E81">
              <w:rPr>
                <w:sz w:val="14"/>
                <w:szCs w:val="14"/>
              </w:rPr>
              <w:t>Ruh sağlığı ile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1.1.12. Toplum Ve Çocuk</w:t>
              <w:br/>
              <w:t>1.2. 0-72 Ay Çocuklarında Etkili İletişim Yöntemleri</w:t>
              <w:br/>
              <w:t>1.2.1. İletişimin Tanımı Ve Önemi</w:t>
            </w:r>
          </w:p>
        </w:tc>
        <w:tc>
          <w:tcPr>
            <w:tcW w:w="3260" w:type="dxa"/>
            <w:vAlign w:val="center"/>
          </w:tcPr>
          <w:p w:rsidR="00C60E81" w:rsidRPr="00C60E81" w:rsidRDefault="00C60E81" w:rsidP="00262F51">
            <w:pPr>
              <w:rPr>
                <w:sz w:val="14"/>
                <w:szCs w:val="14"/>
              </w:rPr>
            </w:pPr>
            <w:r w:rsidRPr="00C60E81">
              <w:rPr>
                <w:sz w:val="14"/>
                <w:szCs w:val="14"/>
              </w:rPr>
              <w:t>0-72 ay çocuklarında etkili iletişim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İletişim Becerileri</w:t>
              <w:br/>
              <w:t>1.2.3. Sağlıklı İletişimin Yolları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İletişimi engelleyen anne baba öğretmen tutumlarını ve diğer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İletişim Türleri </w:t>
              <w:br/>
              <w:t>1.2.5. Çocukla İletişim Kurarken Dikkat Edilecek Noktalar </w:t>
              <w:br/>
              <w:t>1.Dönem 1.Sınav</w:t>
            </w:r>
          </w:p>
        </w:tc>
        <w:tc>
          <w:tcPr>
            <w:tcW w:w="3260" w:type="dxa"/>
            <w:vAlign w:val="center"/>
          </w:tcPr>
          <w:p w:rsidR="00C60E81" w:rsidRPr="00C60E81" w:rsidRDefault="00C60E81" w:rsidP="00262F51">
            <w:pPr>
              <w:rPr>
                <w:sz w:val="14"/>
                <w:szCs w:val="14"/>
              </w:rPr>
            </w:pPr>
            <w:r w:rsidRPr="00C60E81">
              <w:rPr>
                <w:sz w:val="14"/>
                <w:szCs w:val="14"/>
              </w:rPr>
              <w:t>İletişimi engelleyen anne baba öğretmen tutumlarını ve diğer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İletişimi Engelleyen Anne Baba Ve Öğretmen Tutumları</w:t>
              <w:br/>
              <w:t>1.3.1. İletişimi Engelleyen Anne Baba Tutumları</w:t>
              <w:br/>
              <w:t>1.3.2. İletişimi Engelleyen Öğretmen Tutumları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İletişimi engelleyen anne baba öğretmen tutumlarını ve diğer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Duygu Ve Davranış Bozuklukları </w:t>
              <w:br/>
              <w:t>1.4.1. Duygusal Gelişim Problemleri</w:t>
            </w:r>
          </w:p>
        </w:tc>
        <w:tc>
          <w:tcPr>
            <w:tcW w:w="3260" w:type="dxa"/>
            <w:vAlign w:val="center"/>
          </w:tcPr>
          <w:p w:rsidR="00C60E81" w:rsidRPr="00C60E81" w:rsidRDefault="00C60E81" w:rsidP="00262F51">
            <w:pPr>
              <w:rPr>
                <w:sz w:val="14"/>
                <w:szCs w:val="14"/>
              </w:rPr>
            </w:pPr>
            <w:r w:rsidRPr="00C60E81">
              <w:rPr>
                <w:sz w:val="14"/>
                <w:szCs w:val="14"/>
              </w:rPr>
              <w:t>Duygu ve davranış bozukluklarını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Alışkanlık Ve Eğitim Problemleri </w:t>
              <w:br/>
              <w:t>1.4.3. Davranış Bozuklukları</w:t>
            </w:r>
          </w:p>
        </w:tc>
        <w:tc>
          <w:tcPr>
            <w:tcW w:w="3260" w:type="dxa"/>
            <w:vAlign w:val="center"/>
          </w:tcPr>
          <w:p w:rsidR="00C60E81" w:rsidRPr="00C60E81" w:rsidRDefault="00C60E81" w:rsidP="00262F51">
            <w:pPr>
              <w:rPr>
                <w:sz w:val="14"/>
                <w:szCs w:val="14"/>
              </w:rPr>
            </w:pPr>
            <w:r w:rsidRPr="00C60E81">
              <w:rPr>
                <w:sz w:val="14"/>
                <w:szCs w:val="14"/>
              </w:rPr>
              <w:t>Duygu ve davranış bozukluklarını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Savunma Mekanizmaları</w:t>
              <w:br/>
              <w:t>1.5.1. Kavramlar</w:t>
            </w:r>
          </w:p>
        </w:tc>
        <w:tc>
          <w:tcPr>
            <w:tcW w:w="3260" w:type="dxa"/>
            <w:vAlign w:val="center"/>
          </w:tcPr>
          <w:p w:rsidR="00C60E81" w:rsidRPr="00C60E81" w:rsidRDefault="00C60E81" w:rsidP="00262F51">
            <w:pPr>
              <w:rPr>
                <w:sz w:val="14"/>
                <w:szCs w:val="14"/>
              </w:rPr>
            </w:pPr>
            <w:r w:rsidRPr="00C60E81">
              <w:rPr>
                <w:sz w:val="14"/>
                <w:szCs w:val="14"/>
              </w:rPr>
              <w:t>Savunma mekanizmalarını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Savunma Mekanizmalarının Önemi </w:t>
              <w:br/>
              <w:t>1.5.3. Başlıca Savunma Mekanizmaları</w:t>
            </w:r>
          </w:p>
        </w:tc>
        <w:tc>
          <w:tcPr>
            <w:tcW w:w="3260" w:type="dxa"/>
            <w:vAlign w:val="center"/>
          </w:tcPr>
          <w:p w:rsidR="00C60E81" w:rsidRPr="00C60E81" w:rsidRDefault="00C60E81" w:rsidP="00262F51">
            <w:pPr>
              <w:rPr>
                <w:sz w:val="14"/>
                <w:szCs w:val="14"/>
              </w:rPr>
            </w:pPr>
            <w:r w:rsidRPr="00C60E81">
              <w:rPr>
                <w:sz w:val="14"/>
                <w:szCs w:val="14"/>
              </w:rPr>
              <w:t>Savunma mekanizmalarını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Problem Çözme </w:t>
              <w:br/>
              <w:t>1.6.1. Problemin Tanımı </w:t>
              <w:br/>
              <w:t>1.6.2. Problem Çözme Basamakları</w:t>
            </w:r>
          </w:p>
        </w:tc>
        <w:tc>
          <w:tcPr>
            <w:tcW w:w="3260" w:type="dxa"/>
            <w:vAlign w:val="center"/>
          </w:tcPr>
          <w:p w:rsidR="00C60E81" w:rsidRPr="00C60E81" w:rsidRDefault="00C60E81" w:rsidP="00262F51">
            <w:pPr>
              <w:rPr>
                <w:sz w:val="14"/>
                <w:szCs w:val="14"/>
              </w:rPr>
            </w:pPr>
            <w:r w:rsidRPr="00C60E81">
              <w:rPr>
                <w:sz w:val="14"/>
                <w:szCs w:val="14"/>
              </w:rPr>
              <w:t>Problem çözme aşamalarını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1.6.3 Çocuklara Problem Çözme Becerisi Kazandırma</w:t>
              <w:br/>
              <w:t>1.6.4. Problemi Olan Çocuklarla Sağlıklı İletişim Kurma Yöntemleri</w:t>
            </w:r>
          </w:p>
        </w:tc>
        <w:tc>
          <w:tcPr>
            <w:tcW w:w="3260" w:type="dxa"/>
            <w:vAlign w:val="center"/>
          </w:tcPr>
          <w:p w:rsidR="00C60E81" w:rsidRPr="00C60E81" w:rsidRDefault="00C60E81" w:rsidP="00262F51">
            <w:pPr>
              <w:rPr>
                <w:sz w:val="14"/>
                <w:szCs w:val="14"/>
              </w:rPr>
            </w:pPr>
            <w:r w:rsidRPr="00C60E81">
              <w:rPr>
                <w:sz w:val="14"/>
                <w:szCs w:val="14"/>
              </w:rPr>
              <w:t>Problem çözme aşamalarını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Disiplinin Amacı Yöntemleri Ve İlkeleri</w:t>
              <w:br/>
              <w:t>1.7.1. Disiplin </w:t>
              <w:br/>
              <w:t>1.7.2. Ödül </w:t>
              <w:br/>
              <w:t>1.Dönem 2.Sınav</w:t>
            </w:r>
          </w:p>
        </w:tc>
        <w:tc>
          <w:tcPr>
            <w:tcW w:w="3260" w:type="dxa"/>
            <w:vAlign w:val="center"/>
          </w:tcPr>
          <w:p w:rsidR="00C60E81" w:rsidRPr="00C60E81" w:rsidRDefault="00C60E81" w:rsidP="00262F51">
            <w:pPr>
              <w:rPr>
                <w:sz w:val="14"/>
                <w:szCs w:val="14"/>
              </w:rPr>
            </w:pPr>
            <w:r w:rsidRPr="00C60E81">
              <w:rPr>
                <w:sz w:val="14"/>
                <w:szCs w:val="14"/>
              </w:rPr>
              <w:t>Disiplinin amacı yöntemleri ve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Olumsuz Davranış Karşısında Sergilenecek Tutumlar </w:t>
              <w:br/>
              <w:t>1.8.1. Olumsuz Davranış Karşısında Tutumlar</w:t>
            </w:r>
          </w:p>
        </w:tc>
        <w:tc>
          <w:tcPr>
            <w:tcW w:w="3260" w:type="dxa"/>
            <w:vAlign w:val="center"/>
          </w:tcPr>
          <w:p w:rsidR="00C60E81" w:rsidRPr="00C60E81" w:rsidRDefault="00C60E81" w:rsidP="00262F51">
            <w:pPr>
              <w:rPr>
                <w:sz w:val="14"/>
                <w:szCs w:val="14"/>
              </w:rPr>
            </w:pPr>
            <w:r w:rsidRPr="00C60E81">
              <w:rPr>
                <w:sz w:val="14"/>
                <w:szCs w:val="14"/>
              </w:rPr>
              <w:t>1. Dönem 2. Sınav Olumsuz davranış karşısında takınılacak tutumları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1.8.2. Uyarı Ve Yaptırımların Amacı Ve İlkeleri</w:t>
              <w:br/>
              <w:t>1.8.3. Aile İçi İletişimde Uyulması Gereken Kurallar</w:t>
            </w:r>
          </w:p>
        </w:tc>
        <w:tc>
          <w:tcPr>
            <w:tcW w:w="3260" w:type="dxa"/>
            <w:vAlign w:val="center"/>
          </w:tcPr>
          <w:p w:rsidR="00C60E81" w:rsidRPr="00C60E81" w:rsidRDefault="00C60E81" w:rsidP="00262F51">
            <w:pPr>
              <w:rPr>
                <w:sz w:val="14"/>
                <w:szCs w:val="14"/>
              </w:rPr>
            </w:pPr>
            <w:r w:rsidRPr="00C60E81">
              <w:rPr>
                <w:sz w:val="14"/>
                <w:szCs w:val="14"/>
              </w:rPr>
              <w:t>Olumsuz davranış karşısında takınılacak tutumları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ÇOCUKLARI TANIMA  DEĞERLENDİRME</w:t>
              <w:br/>
              <w:t>2.1. Çocukları Tanıma Tekniklerini Kullanarak Veri Toplama</w:t>
            </w:r>
          </w:p>
        </w:tc>
        <w:tc>
          <w:tcPr>
            <w:tcW w:w="3260" w:type="dxa"/>
            <w:vAlign w:val="center"/>
          </w:tcPr>
          <w:p w:rsidR="00C60E81" w:rsidRPr="00C60E81" w:rsidRDefault="00C60E81" w:rsidP="00262F51">
            <w:pPr>
              <w:rPr>
                <w:sz w:val="14"/>
                <w:szCs w:val="14"/>
              </w:rPr>
            </w:pPr>
            <w:r w:rsidRPr="00C60E81">
              <w:rPr>
                <w:sz w:val="14"/>
                <w:szCs w:val="14"/>
              </w:rPr>
              <w:t>Çocukları tanıma tekniklerini kullanarak veri toplamaya yardımcı olma ile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Çocukları Tanıma Ve Değerlendirmenin Önemi </w:t>
              <w:br/>
              <w:t>2.1.2. Çocukları Tanıma Ve Değerlendirmede Dikkat Edilmesi Gereken Noktalar</w:t>
            </w:r>
          </w:p>
        </w:tc>
        <w:tc>
          <w:tcPr>
            <w:tcW w:w="3260" w:type="dxa"/>
            <w:vAlign w:val="center"/>
          </w:tcPr>
          <w:p w:rsidR="00C60E81" w:rsidRPr="00C60E81" w:rsidRDefault="00C60E81" w:rsidP="00262F51">
            <w:pPr>
              <w:rPr>
                <w:sz w:val="14"/>
                <w:szCs w:val="14"/>
              </w:rPr>
            </w:pPr>
            <w:r w:rsidRPr="00C60E81">
              <w:rPr>
                <w:sz w:val="14"/>
                <w:szCs w:val="14"/>
              </w:rPr>
              <w:t>Çocukları tanıma tekniklerini kullanarak veri toplamaya yardımcı olma ile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Çocukları Tanıma Ve Değerlendirmede Kullanılan Teknikler</w:t>
              <w:br/>
              <w:t>2.1.3.1. Gözlem Ve Gözleme Dayalı Teknikler</w:t>
            </w:r>
          </w:p>
        </w:tc>
        <w:tc>
          <w:tcPr>
            <w:tcW w:w="3260" w:type="dxa"/>
            <w:vAlign w:val="center"/>
          </w:tcPr>
          <w:p w:rsidR="00C60E81" w:rsidRPr="00C60E81" w:rsidRDefault="00C60E81" w:rsidP="00262F51">
            <w:pPr>
              <w:rPr>
                <w:sz w:val="14"/>
                <w:szCs w:val="14"/>
              </w:rPr>
            </w:pPr>
            <w:r w:rsidRPr="00C60E81">
              <w:rPr>
                <w:sz w:val="14"/>
                <w:szCs w:val="14"/>
              </w:rPr>
              <w:t>Çocukları tanıma tekniklerini kullanarak veri toplamaya yardımcı olma ile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2.1.3.2. Görüşme</w:t>
            </w:r>
          </w:p>
        </w:tc>
        <w:tc>
          <w:tcPr>
            <w:tcW w:w="3260" w:type="dxa"/>
            <w:vAlign w:val="center"/>
          </w:tcPr>
          <w:p w:rsidR="00C60E81" w:rsidRPr="00C60E81" w:rsidRDefault="00C60E81" w:rsidP="00262F51">
            <w:pPr>
              <w:rPr>
                <w:sz w:val="14"/>
                <w:szCs w:val="14"/>
              </w:rPr>
            </w:pPr>
            <w:r w:rsidRPr="00C60E81">
              <w:rPr>
                <w:sz w:val="14"/>
                <w:szCs w:val="14"/>
              </w:rPr>
              <w:t>Çocukları tanıma tekniklerini kullanarak veri toplamaya yardımcı olma ile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2.1.3.3. Ev Ziyaretleri </w:t>
              <w:br/>
              <w:t>2.1.3.4. Oyun Temelli Değerlendirme</w:t>
            </w:r>
          </w:p>
        </w:tc>
        <w:tc>
          <w:tcPr>
            <w:tcW w:w="3260" w:type="dxa"/>
            <w:vAlign w:val="center"/>
          </w:tcPr>
          <w:p w:rsidR="00C60E81" w:rsidRPr="00C60E81" w:rsidRDefault="00C60E81" w:rsidP="00262F51">
            <w:pPr>
              <w:rPr>
                <w:sz w:val="14"/>
                <w:szCs w:val="14"/>
              </w:rPr>
            </w:pPr>
            <w:r w:rsidRPr="00C60E81">
              <w:rPr>
                <w:sz w:val="14"/>
                <w:szCs w:val="14"/>
              </w:rPr>
              <w:t>Çocukları tanıma tekniklerini kullanarak veri toplamaya yardımcı olma ile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2.1.3.5. Gelişimsel Tanıma Ve Değerlendirme</w:t>
              <w:br/>
              <w:t>2.1.3.6. Derecelendirme Ölçekleri</w:t>
            </w:r>
          </w:p>
        </w:tc>
        <w:tc>
          <w:tcPr>
            <w:tcW w:w="3260" w:type="dxa"/>
            <w:vAlign w:val="center"/>
          </w:tcPr>
          <w:p w:rsidR="00C60E81" w:rsidRPr="00C60E81" w:rsidRDefault="00C60E81" w:rsidP="00262F51">
            <w:pPr>
              <w:rPr>
                <w:sz w:val="14"/>
                <w:szCs w:val="14"/>
              </w:rPr>
            </w:pPr>
            <w:r w:rsidRPr="00C60E81">
              <w:rPr>
                <w:sz w:val="14"/>
                <w:szCs w:val="14"/>
              </w:rPr>
              <w:t>Çocukları tanıma tekniklerini kullanarak veri toplamaya yardımcı olma ile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2.1.3.7. Rubrik</w:t>
              <w:br/>
              <w:t>2.2. Portfolyo Dosyası Toplu Dosya Oluşturma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Çocukları tanıma tekniklerini kullanarak veri toplamaya yardımcı olma ile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Portfolyonun Özellikleri </w:t>
              <w:br/>
              <w:t>2.2.2. Portfolyonun Kapsamı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Portfolyo dosyası toplu dosya oluşturmayı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Portfolyonun Yararları</w:t>
              <w:br/>
              <w:t>2.2.4. Portfolyo Oluştururken Dikkar Edilmesi Gereken Noktalar</w:t>
            </w:r>
          </w:p>
        </w:tc>
        <w:tc>
          <w:tcPr>
            <w:tcW w:w="3260" w:type="dxa"/>
            <w:vAlign w:val="center"/>
          </w:tcPr>
          <w:p w:rsidR="00C60E81" w:rsidRPr="00C60E81" w:rsidRDefault="00C60E81" w:rsidP="00262F51">
            <w:pPr>
              <w:rPr>
                <w:sz w:val="14"/>
                <w:szCs w:val="14"/>
              </w:rPr>
            </w:pPr>
            <w:r w:rsidRPr="00C60E81">
              <w:rPr>
                <w:sz w:val="14"/>
                <w:szCs w:val="14"/>
              </w:rPr>
              <w:t>Portfolyo dosyası toplu dosya oluşturmayı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ÇOCUK HAKLARI ÇOCUK DOSTU ORTAMLAR</w:t>
              <w:br/>
              <w:t>3.1. Çocuk Hakları</w:t>
            </w:r>
          </w:p>
        </w:tc>
        <w:tc>
          <w:tcPr>
            <w:tcW w:w="3260" w:type="dxa"/>
            <w:vAlign w:val="center"/>
          </w:tcPr>
          <w:p w:rsidR="00C60E81" w:rsidRPr="00C60E81" w:rsidRDefault="00C60E81" w:rsidP="00262F51">
            <w:pPr>
              <w:rPr>
                <w:sz w:val="14"/>
                <w:szCs w:val="14"/>
              </w:rPr>
            </w:pPr>
            <w:r w:rsidRPr="00C60E81">
              <w:rPr>
                <w:sz w:val="14"/>
                <w:szCs w:val="14"/>
              </w:rPr>
              <w:t>Çocuk haklarını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Çocuk Haklarının Tarihçesi</w:t>
              <w:br/>
              <w:t>3.1.2. Çocuk Hakları Sözleşmesi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Çocuk haklarını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Temel Çocuk Hakları</w:t>
            </w:r>
          </w:p>
        </w:tc>
        <w:tc>
          <w:tcPr>
            <w:tcW w:w="3260" w:type="dxa"/>
            <w:vAlign w:val="center"/>
          </w:tcPr>
          <w:p w:rsidR="00C60E81" w:rsidRPr="00C60E81" w:rsidRDefault="00C60E81" w:rsidP="00262F51">
            <w:pPr>
              <w:rPr>
                <w:sz w:val="14"/>
                <w:szCs w:val="14"/>
              </w:rPr>
            </w:pPr>
            <w:r w:rsidRPr="00C60E81">
              <w:rPr>
                <w:sz w:val="14"/>
                <w:szCs w:val="14"/>
              </w:rPr>
              <w:t>Çocuk haklarını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Çocuk Haklarına Uygun Ortam Hazırlama </w:t>
              <w:br/>
              <w:t>3.2.1. Çocuk Haklarına Uygun  Çocuk Dostu Ortamlar</w:t>
            </w:r>
          </w:p>
        </w:tc>
        <w:tc>
          <w:tcPr>
            <w:tcW w:w="3260" w:type="dxa"/>
            <w:vAlign w:val="center"/>
          </w:tcPr>
          <w:p w:rsidR="00C60E81" w:rsidRPr="00C60E81" w:rsidRDefault="00C60E81" w:rsidP="00262F51">
            <w:pPr>
              <w:rPr>
                <w:sz w:val="14"/>
                <w:szCs w:val="14"/>
              </w:rPr>
            </w:pPr>
            <w:r w:rsidRPr="00C60E81">
              <w:rPr>
                <w:sz w:val="14"/>
                <w:szCs w:val="14"/>
              </w:rPr>
              <w:t>Çocuk haklarına uygun ortamlar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Çocuk Haklarına Uygun  Çocuk Dostu Ortamların AmaçlarıÖzellikleri Ve Yararları</w:t>
              <w:br/>
              <w:t>3.2.3. Çocuk Haklarına Uygun Çocuk Dostu Ortamların Oluşturulması GerekenYerler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Çocuk haklarına uygun ortamlar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Çocuk İhmalleri Ve İstismarı</w:t>
              <w:br/>
              <w:t>3.3.1. Çocuk İhmalleri Ve İstismarının Tanımı</w:t>
            </w:r>
          </w:p>
        </w:tc>
        <w:tc>
          <w:tcPr>
            <w:tcW w:w="3260" w:type="dxa"/>
            <w:vAlign w:val="center"/>
          </w:tcPr>
          <w:p w:rsidR="00C60E81" w:rsidRPr="00C60E81" w:rsidRDefault="00C60E81" w:rsidP="00262F51">
            <w:pPr>
              <w:rPr>
                <w:sz w:val="14"/>
                <w:szCs w:val="14"/>
              </w:rPr>
            </w:pPr>
            <w:r w:rsidRPr="00C60E81">
              <w:rPr>
                <w:sz w:val="14"/>
                <w:szCs w:val="14"/>
              </w:rPr>
              <w:t>Çocuk hakları ihmal ve istismarını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İhmal Ve İstismarın Nedenleri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Çocuk hakları ihmal ve istismarını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İhmal Türleri </w:t>
              <w:br/>
              <w:t>3.3.4. Çocuk İstismar Türleri</w:t>
            </w:r>
          </w:p>
        </w:tc>
        <w:tc>
          <w:tcPr>
            <w:tcW w:w="3260" w:type="dxa"/>
            <w:vAlign w:val="center"/>
          </w:tcPr>
          <w:p w:rsidR="00C60E81" w:rsidRPr="00C60E81" w:rsidRDefault="00C60E81" w:rsidP="00262F51">
            <w:pPr>
              <w:rPr>
                <w:sz w:val="14"/>
                <w:szCs w:val="14"/>
              </w:rPr>
            </w:pPr>
            <w:r w:rsidRPr="00C60E81">
              <w:rPr>
                <w:sz w:val="14"/>
                <w:szCs w:val="14"/>
              </w:rPr>
              <w:t>Çocuk hakları ihmal ve istismarını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3.3.5. Çocuk İhmal Ve İstismarı Durumunda Başvurulacak Kurumlar</w:t>
            </w:r>
          </w:p>
        </w:tc>
        <w:tc>
          <w:tcPr>
            <w:tcW w:w="3260" w:type="dxa"/>
            <w:vAlign w:val="center"/>
          </w:tcPr>
          <w:p w:rsidR="00C60E81" w:rsidRPr="00C60E81" w:rsidRDefault="00C60E81" w:rsidP="00262F51">
            <w:pPr>
              <w:rPr>
                <w:sz w:val="14"/>
                <w:szCs w:val="14"/>
              </w:rPr>
            </w:pPr>
            <w:r w:rsidRPr="00C60E81">
              <w:rPr>
                <w:sz w:val="14"/>
                <w:szCs w:val="14"/>
              </w:rPr>
              <w:t>Çocuk hakları ihmal ve istismarını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veya projeksiyon ders kitabı portfolyo örnekleri afiş ve broşürler internet</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