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KMYA (ANADOLU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12.1.1.1. Redoks tepkimelerini tanır.</w:t>
            </w:r>
          </w:p>
        </w:tc>
        <w:tc>
          <w:tcPr>
            <w:tcW w:w="3686" w:type="dxa"/>
            <w:vAlign w:val="center"/>
          </w:tcPr>
          <w:p w:rsidR="00C60E81" w:rsidRPr="00C60E81" w:rsidRDefault="00C60E81" w:rsidP="00262F51">
            <w:pPr>
              <w:rPr>
                <w:sz w:val="14"/>
                <w:szCs w:val="14"/>
              </w:rPr>
            </w:pPr>
            <w:r w:rsidRPr="00C60E81">
              <w:rPr>
                <w:sz w:val="14"/>
                <w:szCs w:val="14"/>
              </w:rPr>
              <w:t>a. Yükseltgenme ve indirgenme kavramları üzerinde durulur.</w:t>
              <w:br/>
              <w:t>b. Redoks tepkimeleri denkleştirilerek yaygın yükseltgenler O2 KMnO4 H2SO4 HNO3 H2O2 ve indirgenler H2 SO2 tanıtılır.</w:t>
              <w:br/>
              <w:t>c. İyonik redoks tepkimelerinin denkleştirilmesine girilmez.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12.1.1.2. Redoks tepkimeleriyle elektrik enerjisi arasındaki ilişkiyi açıklar.</w:t>
            </w:r>
          </w:p>
        </w:tc>
        <w:tc>
          <w:tcPr>
            <w:tcW w:w="3686" w:type="dxa"/>
            <w:vAlign w:val="center"/>
          </w:tcPr>
          <w:p w:rsidR="00C60E81" w:rsidRPr="00C60E81" w:rsidRDefault="00C60E81" w:rsidP="00262F51">
            <w:pPr>
              <w:rPr>
                <w:sz w:val="14"/>
                <w:szCs w:val="14"/>
              </w:rPr>
            </w:pPr>
            <w:r w:rsidRPr="00C60E81">
              <w:rPr>
                <w:sz w:val="14"/>
                <w:szCs w:val="14"/>
              </w:rPr>
              <w:t>a. İndirgen-yükseltgen arasındaki elektron alışverişinin doğrudan temas dışında bir yolla mümkün olup olmayacağının üzerinde durulur.</w:t>
              <w:br/>
              <w:t>b. Elektrik enerjisi ile redoks tepkimesinin istemlilikistemsizlik durumu ilişkilendirilir.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a. Katot ve anot kavramları indirgenme-yükseltgenme ile ilişkilendirilerek ele alınır.</w:t>
              <w:br/>
              <w:t>b. Elektrot yarı-hücre ve hücre kavramları üzerinde durulur.</w:t>
              <w:br/>
              <w:t>c. İnert elektrotların hangi durumlarda gerekli olduğu belirtilir.</w:t>
              <w:br/>
              <w:t>ç. Pillerde tuz köprüsünün işlevi açıklanır.</w:t>
              <w:br/>
              <w:t>d. ZnCu elektrokimyasal pili deneyi yaptırılır bilişim teknolojilerinden animasyon simülasyon video vb. yararlanılarak da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a. Katot ve anot kavramları indirgenme-yükseltgenme ile ilişkilendirilerek ele alınır.</w:t>
              <w:br/>
              <w:t>b. Elektrot yarı-hücre ve hücre kavramları üzerinde durulur.</w:t>
              <w:br/>
              <w:t>c. İnert elektrotların hangi durumlarda gerekli olduğu belirtilir.</w:t>
              <w:br/>
              <w:t>ç. Pillerde tuz köprüsünün işlevi açıklanır.</w:t>
              <w:br/>
              <w:t>d. ZnCu elektrokimyasal pili deneyi yaptırılır bilişim teknolojilerinden animasyon simülasyon video vb. yararlanılarak da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r>
          </w:p>
        </w:tc>
        <w:tc>
          <w:tcPr>
            <w:tcW w:w="3686" w:type="dxa"/>
            <w:vAlign w:val="center"/>
          </w:tcPr>
          <w:p w:rsidR="00C60E81" w:rsidRPr="00C60E81" w:rsidRDefault="00C60E81" w:rsidP="00262F51">
            <w:pPr>
              <w:rPr>
                <w:sz w:val="14"/>
                <w:szCs w:val="14"/>
              </w:rPr>
            </w:pPr>
            <w:r w:rsidRPr="00C60E81">
              <w:rPr>
                <w:sz w:val="14"/>
                <w:szCs w:val="14"/>
              </w:rPr>
              <w:t>a. Standart yarı hücre indirgenme potansiyelleri standart hidrojen yarı hücresi ile ilişkilendirilir.</w:t>
              <w:br/>
              <w:t>b. Metallerin aktiflik sırası üzerinde durulur.</w:t>
              <w:br/>
              <w:t>c. İki ayrı yarı hücre arasındaki istemli redoks tepkimesinin standart indirgenme potansiyelleri ile ilişkilendirilmesi sağlanır.</w:t>
              <w:br/>
              <w:t>ç. Standart olmayan koşullarda elektrot potansiyellerinin hesaplanmasına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r>
          </w:p>
        </w:tc>
        <w:tc>
          <w:tcPr>
            <w:tcW w:w="3686" w:type="dxa"/>
            <w:vAlign w:val="center"/>
          </w:tcPr>
          <w:p w:rsidR="00C60E81" w:rsidRPr="00C60E81" w:rsidRDefault="00C60E81" w:rsidP="00262F51">
            <w:pPr>
              <w:rPr>
                <w:sz w:val="14"/>
                <w:szCs w:val="14"/>
              </w:rPr>
            </w:pPr>
            <w:r w:rsidRPr="00C60E81">
              <w:rPr>
                <w:sz w:val="14"/>
                <w:szCs w:val="14"/>
              </w:rPr>
              <w:t>a. Standart yarı hücre indirgenme potansiyelleri standart hidrojen yarı hücresi ile ilişkilendirilir.</w:t>
              <w:br/>
              <w:t>b. Metallerin aktiflik sırası üzerinde durulur.</w:t>
              <w:br/>
              <w:t>c. İki ayrı yarı hücre arasındaki istemli redoks tepkimesinin standart indirgenme potansiyelleri ile ilişkilendirilmesi sağlanır.</w:t>
              <w:br/>
              <w:t>ç. Standart olmayan koşullarda elektrot potansiyellerinin hesaplanmasına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Kimyasallardan Elektrik Üretimi</w:t>
            </w:r>
          </w:p>
        </w:tc>
        <w:tc>
          <w:tcPr>
            <w:tcW w:w="3260" w:type="dxa"/>
            <w:vAlign w:val="center"/>
          </w:tcPr>
          <w:p w:rsidR="00C60E81" w:rsidRPr="00C60E81" w:rsidRDefault="00C60E81" w:rsidP="00262F51">
            <w:pPr>
              <w:rPr>
                <w:sz w:val="14"/>
                <w:szCs w:val="14"/>
              </w:rPr>
            </w:pPr>
            <w:r w:rsidRPr="00C60E81">
              <w:rPr>
                <w:sz w:val="14"/>
                <w:szCs w:val="14"/>
              </w:rPr>
              <w:t>12.1.4.1. Standart koşullarda galvanik pillerin voltajını ve kullanım ömrünü örnekler vererek açıklar.                                                                 </w:t>
              <w:br/>
              <w:t>12.1.4.2. Lityum iyon pillerinin önemini kullanım alanlarıyla ilişkilendirerek açıklar.</w:t>
            </w:r>
          </w:p>
        </w:tc>
        <w:tc>
          <w:tcPr>
            <w:tcW w:w="3686" w:type="dxa"/>
            <w:vAlign w:val="center"/>
          </w:tcPr>
          <w:p w:rsidR="00C60E81" w:rsidRPr="00C60E81" w:rsidRDefault="00C60E81" w:rsidP="00262F51">
            <w:pPr>
              <w:rPr>
                <w:sz w:val="14"/>
                <w:szCs w:val="14"/>
              </w:rPr>
            </w:pPr>
            <w:r w:rsidRPr="00C60E81">
              <w:rPr>
                <w:sz w:val="14"/>
                <w:szCs w:val="14"/>
              </w:rPr>
              <w:t> 12.1.4.2.  Öğrencilerin lityum iyon pilleri ve güncel kullanım alanlarını açıklayan bir poster hazırlamaları ve sınıfta sunmaları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 Dönem 1. Sınav 12.1.5.1. Elektroliz olayını elektrik akımı zaman ve değişime uğrayan madde kütlesi açısından açıklar.</w:t>
            </w:r>
          </w:p>
        </w:tc>
        <w:tc>
          <w:tcPr>
            <w:tcW w:w="3686" w:type="dxa"/>
            <w:vAlign w:val="center"/>
          </w:tcPr>
          <w:p w:rsidR="00C60E81" w:rsidRPr="00C60E81" w:rsidRDefault="00C60E81" w:rsidP="00262F51">
            <w:pPr>
              <w:rPr>
                <w:sz w:val="14"/>
                <w:szCs w:val="14"/>
              </w:rPr>
            </w:pPr>
            <w:r w:rsidRPr="00C60E81">
              <w:rPr>
                <w:sz w:val="14"/>
                <w:szCs w:val="14"/>
              </w:rPr>
              <w:t>a. 1 mol elektronun toplam yükü üzerinden elektrik yükü-kütle ilişkisi kurulması sağlanır.</w:t>
              <w:br/>
              <w:t>b. Yük birimi Coulomb C tanımlanır.</w:t>
              <w:br/>
              <w:t>c. Faraday bağıntısı açıklanarak bu bağıntının kullanıldığı hesaplamalar yapılır.</w:t>
              <w:br/>
              <w:t>ç. Öğrencilerin Faraday bağıntısını elektronik tablolama programı kullanarak kurgulamaları değerleri değiştirerek gerçekleşen değişiklikleri gözlemlemeleri ve yorumlamaları sağlanır.</w:t>
              <w:br/>
              <w:t>d. Kaplama deneyi yaptırılır.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12.1.5.2. Kimyasal maddelerin elektroliz yöntemiyle elde ediliş sürecini açıklar.                                            12.1.5.2. Kimyasal maddelerin elektroliz yöntemiyle elde ediliş sürecini açıklar.</w:t>
            </w:r>
          </w:p>
        </w:tc>
        <w:tc>
          <w:tcPr>
            <w:tcW w:w="3686" w:type="dxa"/>
            <w:vAlign w:val="center"/>
          </w:tcPr>
          <w:p w:rsidR="00C60E81" w:rsidRPr="00C60E81" w:rsidRDefault="00C60E81" w:rsidP="00262F51">
            <w:pPr>
              <w:rPr>
                <w:sz w:val="14"/>
                <w:szCs w:val="14"/>
              </w:rPr>
            </w:pPr>
            <w:r w:rsidRPr="00C60E81">
              <w:rPr>
                <w:sz w:val="14"/>
                <w:szCs w:val="14"/>
              </w:rPr>
              <w:t>Suyun elektrolizi ile hidrojen ve oksijen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Korozyon</w:t>
            </w:r>
          </w:p>
        </w:tc>
        <w:tc>
          <w:tcPr>
            <w:tcW w:w="3260" w:type="dxa"/>
            <w:vAlign w:val="center"/>
          </w:tcPr>
          <w:p w:rsidR="00C60E81" w:rsidRPr="00C60E81" w:rsidRDefault="00C60E81" w:rsidP="00262F51">
            <w:pPr>
              <w:rPr>
                <w:sz w:val="14"/>
                <w:szCs w:val="14"/>
              </w:rPr>
            </w:pPr>
            <w:r w:rsidRPr="00C60E81">
              <w:rPr>
                <w:sz w:val="14"/>
                <w:szCs w:val="14"/>
              </w:rPr>
              <w:t> 12.1.6.1. Korozyon önleme yöntemlerinin elektrokimyasal temellerini açıklar.</w:t>
            </w:r>
          </w:p>
        </w:tc>
        <w:tc>
          <w:tcPr>
            <w:tcW w:w="3686" w:type="dxa"/>
            <w:vAlign w:val="center"/>
          </w:tcPr>
          <w:p w:rsidR="00C60E81" w:rsidRPr="00C60E81" w:rsidRDefault="00C60E81" w:rsidP="00262F51">
            <w:pPr>
              <w:rPr>
                <w:sz w:val="14"/>
                <w:szCs w:val="14"/>
              </w:rPr>
            </w:pPr>
            <w:r w:rsidRPr="00C60E81">
              <w:rPr>
                <w:sz w:val="14"/>
                <w:szCs w:val="14"/>
              </w:rPr>
              <w:t>12.1.5.2. Suyun elektrolizi ile hidrojen ve oksijen eldesi deneyi yaptırılır.                                                         12.1.6.1.</w:t>
              <w:br/>
              <w:t>a. Korozyon kavramı açıklanır.</w:t>
              <w:br/>
              <w:t>b. Korozyondan koruma süreci metallerin aktiflik sırası ile ilişkilendirilir kurban elektrot kavramı üzerinde durulur.</w:t>
              <w:br/>
              <w:t>c. Kurban elektrotun kullanım alanlarına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Anorganik ve Organik Bileşikler</w:t>
            </w:r>
          </w:p>
        </w:tc>
        <w:tc>
          <w:tcPr>
            <w:tcW w:w="3260" w:type="dxa"/>
            <w:vAlign w:val="center"/>
          </w:tcPr>
          <w:p w:rsidR="00C60E81" w:rsidRPr="00C60E81" w:rsidRDefault="00C60E81" w:rsidP="00262F51">
            <w:pPr>
              <w:rPr>
                <w:sz w:val="14"/>
                <w:szCs w:val="14"/>
              </w:rPr>
            </w:pPr>
            <w:r w:rsidRPr="00C60E81">
              <w:rPr>
                <w:sz w:val="14"/>
                <w:szCs w:val="14"/>
              </w:rPr>
              <w:t>12.2.1.1. Anorganik ve organik bileşikleri ayırt eder.</w:t>
            </w:r>
          </w:p>
        </w:tc>
        <w:tc>
          <w:tcPr>
            <w:tcW w:w="3686" w:type="dxa"/>
            <w:vAlign w:val="center"/>
          </w:tcPr>
          <w:p w:rsidR="00C60E81" w:rsidRPr="00C60E81" w:rsidRDefault="00C60E81" w:rsidP="00262F51">
            <w:pPr>
              <w:rPr>
                <w:sz w:val="14"/>
                <w:szCs w:val="14"/>
              </w:rPr>
            </w:pPr>
            <w:r w:rsidRPr="00C60E81">
              <w:rPr>
                <w:sz w:val="14"/>
                <w:szCs w:val="14"/>
              </w:rPr>
              <w:t>a. Organik bileşik kavramının tarihsel gelişimi açıklanır.</w:t>
              <w:br/>
              <w:t>b. Anorganik ve organik bileşiklerin özellikleri vurgulanır.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Basit Formül ve Molekül Formülü</w:t>
            </w:r>
          </w:p>
        </w:tc>
        <w:tc>
          <w:tcPr>
            <w:tcW w:w="3260" w:type="dxa"/>
            <w:vAlign w:val="center"/>
          </w:tcPr>
          <w:p w:rsidR="00C60E81" w:rsidRPr="00C60E81" w:rsidRDefault="00C60E81" w:rsidP="00262F51">
            <w:pPr>
              <w:rPr>
                <w:sz w:val="14"/>
                <w:szCs w:val="14"/>
              </w:rPr>
            </w:pPr>
            <w:r w:rsidRPr="00C60E81">
              <w:rPr>
                <w:sz w:val="14"/>
                <w:szCs w:val="14"/>
              </w:rPr>
              <w:t>12.2.2.1. Organik bileşiklerin basit ve molekül formüllerinin bulunması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Doğada Karbon</w:t>
            </w:r>
          </w:p>
        </w:tc>
        <w:tc>
          <w:tcPr>
            <w:tcW w:w="3260" w:type="dxa"/>
            <w:vAlign w:val="center"/>
          </w:tcPr>
          <w:p w:rsidR="00C60E81" w:rsidRPr="00C60E81" w:rsidRDefault="00C60E81" w:rsidP="00262F51">
            <w:pPr>
              <w:rPr>
                <w:sz w:val="14"/>
                <w:szCs w:val="14"/>
              </w:rPr>
            </w:pPr>
            <w:r w:rsidRPr="00C60E81">
              <w:rPr>
                <w:sz w:val="14"/>
                <w:szCs w:val="14"/>
              </w:rPr>
              <w:t>12.2.3.1. Karbon allotroplarının özelliklerini yapılarıyla ilişkilendirir.</w:t>
            </w:r>
          </w:p>
        </w:tc>
        <w:tc>
          <w:tcPr>
            <w:tcW w:w="3686" w:type="dxa"/>
            <w:vAlign w:val="center"/>
          </w:tcPr>
          <w:p w:rsidR="00C60E81" w:rsidRPr="00C60E81" w:rsidRDefault="00C60E81" w:rsidP="00262F51">
            <w:pPr>
              <w:rPr>
                <w:sz w:val="14"/>
                <w:szCs w:val="14"/>
              </w:rPr>
            </w:pPr>
            <w:r w:rsidRPr="00C60E81">
              <w:rPr>
                <w:sz w:val="14"/>
                <w:szCs w:val="14"/>
              </w:rPr>
              <w:t>a. Karbon elementinin çok sayıda bileşik oluşturma özelliği ile bağ yapma özelliği arasında ilişki kurulur.</w:t>
              <w:br/>
              <w:t>b. Elmas ve grafitin incelenmesi sağlanarak fulleren nanotüp ve grafenin yapıları ve önemleri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Lewis Formülleri</w:t>
            </w:r>
          </w:p>
        </w:tc>
        <w:tc>
          <w:tcPr>
            <w:tcW w:w="3260" w:type="dxa"/>
            <w:vAlign w:val="center"/>
          </w:tcPr>
          <w:p w:rsidR="00C60E81" w:rsidRPr="00C60E81" w:rsidRDefault="00C60E81" w:rsidP="00262F51">
            <w:pPr>
              <w:rPr>
                <w:sz w:val="14"/>
                <w:szCs w:val="14"/>
              </w:rPr>
            </w:pPr>
            <w:r w:rsidRPr="00C60E81">
              <w:rPr>
                <w:sz w:val="14"/>
                <w:szCs w:val="14"/>
              </w:rPr>
              <w:t>12.2.4.1. Kovalent bağlı kimyasal türlerin Lewis formüllerini yazar.</w:t>
            </w:r>
          </w:p>
        </w:tc>
        <w:tc>
          <w:tcPr>
            <w:tcW w:w="3686" w:type="dxa"/>
            <w:vAlign w:val="center"/>
          </w:tcPr>
          <w:p w:rsidR="00C60E81" w:rsidRPr="00C60E81" w:rsidRDefault="00C60E81" w:rsidP="00262F51">
            <w:pPr>
              <w:rPr>
                <w:sz w:val="14"/>
                <w:szCs w:val="14"/>
              </w:rPr>
            </w:pPr>
            <w:r w:rsidRPr="00C60E81">
              <w:rPr>
                <w:sz w:val="14"/>
                <w:szCs w:val="14"/>
              </w:rPr>
              <w:t>Oktetin aşıldığı moleküller kapsam dışıdır.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 Dönem 2. Sınav 12.2.5.1. Tek çift ve üçlü bağların oluşumunu hibrit ve atom orbitalleri temelinde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r>
          </w:p>
        </w:tc>
        <w:tc>
          <w:tcPr>
            <w:tcW w:w="3686" w:type="dxa"/>
            <w:vAlign w:val="center"/>
          </w:tcPr>
          <w:p w:rsidR="00C60E81" w:rsidRPr="00C60E81" w:rsidRDefault="00C60E81" w:rsidP="00262F51">
            <w:pPr>
              <w:rPr>
                <w:sz w:val="14"/>
                <w:szCs w:val="14"/>
              </w:rPr>
            </w:pPr>
            <w:r w:rsidRPr="00C60E81">
              <w:rPr>
                <w:sz w:val="14"/>
                <w:szCs w:val="14"/>
              </w:rPr>
              <w:t>a. Hibritleşme ve VSEPR Değerlik Katmanı Elektron Çifti İtmesi yaklaşımı üzerinde durulur.</w:t>
              <w:br/>
              <w:t>2. periyot elementlerinin hidrojenle yaptığı bileşikler dışındakiler verilmez.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r>
          </w:p>
        </w:tc>
        <w:tc>
          <w:tcPr>
            <w:tcW w:w="3686" w:type="dxa"/>
            <w:vAlign w:val="center"/>
          </w:tcPr>
          <w:p w:rsidR="00C60E81" w:rsidRPr="00C60E81" w:rsidRDefault="00C60E81" w:rsidP="00262F51">
            <w:pPr>
              <w:rPr>
                <w:sz w:val="14"/>
                <w:szCs w:val="14"/>
              </w:rPr>
            </w:pPr>
            <w:r w:rsidRPr="00C60E81">
              <w:rPr>
                <w:sz w:val="14"/>
                <w:szCs w:val="14"/>
              </w:rPr>
              <w:t>b. Öğrencilerin hibritleşme ve VSEPR yaklaşımı konusunda bilişim teknolojilerinden yararlanarak animasyon simülasyon video vb. molekül modelleri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12.3.1.1. Hidrokarbon türlerini ayırt eder.                                                               12.3.1.2. Basit alkanların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12.3.1.2.                                                                                                                                                                                                      a. Yanma ve halojenlerle yer değiştirme özellikleri üzerinde durulur.</w:t>
              <w:br/>
              <w:t>b. Yapısal izomerlik ve çeşitleri üzerinde durulur.</w:t>
              <w:br/>
              <w:t>c. Alkanların yakıtlarda LPG benzin motorin dizel fueloil katran ve asfalt ürünlerinin bileşenleri kullanıldığı hekzanın ise çözücü olarak kullanıldığı vurgulanır.</w:t>
              <w:br/>
              <w:t>ç. Benzinlerde oktan sayısı hakkında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12.3.1.3. Basit alkenlerin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Cis-trans izomerlik üzerinde durulur.</w:t>
              <w:br/>
              <w:t>b. Alkenlerin kullanım alanı olarak alkil halojenür ve alkoller için ham madde oldukları vurgulanır.</w:t>
              <w:br/>
              <w:t>c. Alkenlerin gıda endüstrisindeki kullanımları ve polimerleşme özellikleri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12.3.1.4. Basit alkinlerin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Asetilenin üretimi kullanım alanları katılma özellikleri ve birincil patlayıcı tuzları üzerinde durulur. Diğer alkin örneklerine girilmez.</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12.3.1.5. Basit aromatik bileşiklerin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Benzen naftalin anilin toluen ve fenol bileşikleri tanıtılarak yapıları ve kullanım alanlarına değinilir.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3                        1</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Fonksiyonel Gruplar</w:t>
            </w:r>
          </w:p>
        </w:tc>
        <w:tc>
          <w:tcPr>
            <w:tcW w:w="3260" w:type="dxa"/>
            <w:vAlign w:val="center"/>
          </w:tcPr>
          <w:p w:rsidR="00C60E81" w:rsidRPr="00C60E81" w:rsidRDefault="00C60E81" w:rsidP="00262F51">
            <w:pPr>
              <w:rPr>
                <w:sz w:val="14"/>
                <w:szCs w:val="14"/>
              </w:rPr>
            </w:pPr>
            <w:r w:rsidRPr="00C60E81">
              <w:rPr>
                <w:sz w:val="14"/>
                <w:szCs w:val="14"/>
              </w:rPr>
              <w:t>12.3.2.1. Organik bileşikleri fonksiyonel gruplarına göre sınıflandırır.</w:t>
            </w:r>
          </w:p>
        </w:tc>
        <w:tc>
          <w:tcPr>
            <w:tcW w:w="3686" w:type="dxa"/>
            <w:vAlign w:val="center"/>
          </w:tcPr>
          <w:p w:rsidR="00C60E81" w:rsidRPr="00C60E81" w:rsidRDefault="00C60E81" w:rsidP="00262F51">
            <w:pPr>
              <w:rPr>
                <w:sz w:val="14"/>
                <w:szCs w:val="14"/>
              </w:rPr>
            </w:pPr>
            <w:r w:rsidRPr="00C60E81">
              <w:rPr>
                <w:sz w:val="14"/>
                <w:szCs w:val="14"/>
              </w:rPr>
              <w:t>Alkil-gruplarına hidroksi- alkoksi- halo- karbonil- karboksil- amino- nitro- fenil- grupları bağlanınca oluşan bileşikler genel olarak tanıtılır.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Alkoller                                    Eterler</w:t>
            </w:r>
          </w:p>
        </w:tc>
        <w:tc>
          <w:tcPr>
            <w:tcW w:w="3260" w:type="dxa"/>
            <w:vAlign w:val="center"/>
          </w:tcPr>
          <w:p w:rsidR="00C60E81" w:rsidRPr="00C60E81" w:rsidRDefault="00C60E81" w:rsidP="00262F51">
            <w:pPr>
              <w:rPr>
                <w:sz w:val="14"/>
                <w:szCs w:val="14"/>
              </w:rPr>
            </w:pPr>
            <w:r w:rsidRPr="00C60E81">
              <w:rPr>
                <w:sz w:val="14"/>
                <w:szCs w:val="14"/>
              </w:rPr>
              <w:t>2. Dönem 1. Sınav 12.3.3.1. Alkolleri sınıflandırarak adlarını formüllerini özelliklerini ve kullanım alanlarını açıklar.</w:t>
              <w:br/>
              <w:t>12.3.4.1. Eterleri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12.3.3.1. </w:t>
              <w:br/>
              <w:t>a. Etanolün fermantasyon yöntemi ile elde edilişi açıklanır.</w:t>
              <w:br/>
              <w:t>b. Etanolün alkil halojenürlerden ve alkenlerden elde edilişi üzerinde durulur.</w:t>
              <w:br/>
              <w:t>c. Alkollerin hidroksil sayısına ve alfa karbonundaki alkil sayısına göre sınıflandırılması sağlanır.                                                                                                               ç. 1-4 karbonlu mono alkoller etandiol glikol ve propantriol gliserin üzerinde durulur.</w:t>
              <w:br/>
              <w:t>d. Metanolün zehirli özellikleri vurgulanır.</w:t>
              <w:br/>
              <w:t>e. Etanolün sağlık alanında kullanımına vurgu yapılır.</w:t>
              <w:br/>
              <w:t>f. Etanolün biyoyakıt işlevi gördüğü ve çözücü olarak kullanıldığı vurgulanır. 12.3.4.1.                                                                                                                                                a. Asimetrik-simetrik eter ayrımı yapılır.</w:t>
              <w:br/>
              <w:t>b. Eterlerin çözücü özelliklerine vurgu yapılır.</w:t>
              <w:br/>
              <w:t>c. Fonksiyonel grup izomerliği açıklanarak eterlerin alkollerle izomerliğine değinilir.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Karbonil Bileşikleri</w:t>
            </w:r>
          </w:p>
        </w:tc>
        <w:tc>
          <w:tcPr>
            <w:tcW w:w="3260" w:type="dxa"/>
            <w:vAlign w:val="center"/>
          </w:tcPr>
          <w:p w:rsidR="00C60E81" w:rsidRPr="00C60E81" w:rsidRDefault="00C60E81" w:rsidP="00262F51">
            <w:pPr>
              <w:rPr>
                <w:sz w:val="14"/>
                <w:szCs w:val="14"/>
              </w:rPr>
            </w:pPr>
            <w:r w:rsidRPr="00C60E81">
              <w:rPr>
                <w:sz w:val="14"/>
                <w:szCs w:val="14"/>
              </w:rPr>
              <w:t>12.3.5.1. Karbonil bileşiklerini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w:br/>
              <w:t>a. Aldehit ve ketonları ayırt edecek düzeyde yapısal ilişki kurularak indirgenme-yükseltgenme özelliklerinin karşılaştırılması sağlanır.</w:t>
              <w:br/>
              <w:t>b. Aldehitlere örnek olarak formaldehit asetaldehit ve benzaldehit ketonlara örnek olarak aseton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Karbonil Bileşikleri</w:t>
            </w:r>
          </w:p>
        </w:tc>
        <w:tc>
          <w:tcPr>
            <w:tcW w:w="3260" w:type="dxa"/>
            <w:vAlign w:val="center"/>
          </w:tcPr>
          <w:p w:rsidR="00C60E81" w:rsidRPr="00C60E81" w:rsidRDefault="00C60E81" w:rsidP="00262F51">
            <w:pPr>
              <w:rPr>
                <w:sz w:val="14"/>
                <w:szCs w:val="14"/>
              </w:rPr>
            </w:pPr>
            <w:r w:rsidRPr="00C60E81">
              <w:rPr>
                <w:sz w:val="14"/>
                <w:szCs w:val="14"/>
              </w:rPr>
              <w:t>12.3.5.1. Karbonil bileşiklerini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c. Aldehit ve ketonların fonksiyonel grup izomerliklerine değinilir.</w:t>
              <w:br/>
              <w:t>ç. Aldehit ve ketonların gıda ve kozmetik sanayinde nasıl kullanıldıkları üzerinde durulur.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Karboksilik Asitler</w:t>
            </w:r>
          </w:p>
        </w:tc>
        <w:tc>
          <w:tcPr>
            <w:tcW w:w="3260" w:type="dxa"/>
            <w:vAlign w:val="center"/>
          </w:tcPr>
          <w:p w:rsidR="00C60E81" w:rsidRPr="00C60E81" w:rsidRDefault="00C60E81" w:rsidP="00262F51">
            <w:pPr>
              <w:rPr>
                <w:sz w:val="14"/>
                <w:szCs w:val="14"/>
              </w:rPr>
            </w:pPr>
            <w:r w:rsidRPr="00C60E81">
              <w:rPr>
                <w:sz w:val="14"/>
                <w:szCs w:val="14"/>
              </w:rPr>
              <w:t>12.3.6.1. Karboksilik asitleri sınıflandırarak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Formik asit asetik asit salisilik asit ftalik asit sitrik asit malik asit folik asit ve benzoik asit tanıtılır. Düz zincirli monokarboksilli asitlerin dışındakilerin formüllerine girilmez.</w:t>
              <w:br/>
              <w:t>b. Doymuş ve doymamış yağ asitleri tanıtılır.</w:t>
              <w:br/>
              <w:t>c. Yağ asidi tuzlarının sabun olarak kullanıldığı vurgulanır.</w:t>
              <w:br/>
              <w:t>ç. Benzoik asidin ve benzoatların gıda koruyucu maddesi olarak kullanıldığı vurgulanır.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Esterler</w:t>
            </w:r>
          </w:p>
        </w:tc>
        <w:tc>
          <w:tcPr>
            <w:tcW w:w="3260" w:type="dxa"/>
            <w:vAlign w:val="center"/>
          </w:tcPr>
          <w:p w:rsidR="00C60E81" w:rsidRPr="00C60E81" w:rsidRDefault="00C60E81" w:rsidP="00262F51">
            <w:pPr>
              <w:rPr>
                <w:sz w:val="14"/>
                <w:szCs w:val="14"/>
              </w:rPr>
            </w:pPr>
            <w:r w:rsidRPr="00C60E81">
              <w:rPr>
                <w:sz w:val="14"/>
                <w:szCs w:val="14"/>
              </w:rPr>
              <w:t>12.3.7.1. Esterlerin adlarını formüllerini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a. Esterleşme tepkimesine örnek verilir.</w:t>
              <w:br/>
              <w:t>b. Esterlerin yer aldığı doğal maddelere örnek olarak lanolin balmumu ve balsam verilir.</w:t>
              <w:br/>
              <w:t>c. Esterlerin çözücü olarak kullanımlarına ilişkin örnekler verilir.</w:t>
              <w:br/>
              <w:t>ç. Karboksilik asit ve esterlerin fonksiyonel grup izomerliklerine değinilir.</w:t>
              <w:br/>
              <w:t>d. Sabun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Fosil Yakıtlar</w:t>
            </w:r>
          </w:p>
        </w:tc>
        <w:tc>
          <w:tcPr>
            <w:tcW w:w="3260" w:type="dxa"/>
            <w:vAlign w:val="center"/>
          </w:tcPr>
          <w:p w:rsidR="00C60E81" w:rsidRPr="00C60E81" w:rsidRDefault="00C60E81" w:rsidP="00262F51">
            <w:pPr>
              <w:rPr>
                <w:sz w:val="14"/>
                <w:szCs w:val="14"/>
              </w:rPr>
            </w:pPr>
            <w:r w:rsidRPr="00C60E81">
              <w:rPr>
                <w:sz w:val="14"/>
                <w:szCs w:val="14"/>
              </w:rPr>
              <w:t>12.4.1.1. Fosil yakıtların çevreye zararlı etkilerini azaltmak için çözüm önerilerinde bulunur.</w:t>
            </w:r>
          </w:p>
        </w:tc>
        <w:tc>
          <w:tcPr>
            <w:tcW w:w="3686" w:type="dxa"/>
            <w:vAlign w:val="center"/>
          </w:tcPr>
          <w:p w:rsidR="00C60E81" w:rsidRPr="00C60E81" w:rsidRDefault="00C60E81" w:rsidP="00262F51">
            <w:pPr>
              <w:rPr>
                <w:sz w:val="14"/>
                <w:szCs w:val="14"/>
              </w:rPr>
            </w:pPr>
            <w:r w:rsidRPr="00C60E81">
              <w:rPr>
                <w:sz w:val="14"/>
                <w:szCs w:val="14"/>
              </w:rPr>
              <w:t>a. Fosil yakıtlar ve bu yakıtların oluşumu bilişim teknolojilerinden animasyon simülasyon video vb. yararlanılarak açıklanır.                                                                                                                                                                                                                                                                       b. Fosil yakıtları bilinçsizce tüketmenin ve israf etmenin bireye topluma ve çevreye verdiği zararlara değinilir.</w:t>
              <w:br/>
              <w:t>c. Öğrencilerin fosil yakıtların çevreye zararlı etkilerini araştırmaları ve elde ettikleri bilgilerden yararlanarak bunların çevreye zararlı etkilerini azaltmaya yönelik çözüm önerileri hakkında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12.4.2.1. Alternatif enerji kaynaklarını tanır.       </w:t>
            </w:r>
          </w:p>
        </w:tc>
        <w:tc>
          <w:tcPr>
            <w:tcW w:w="3686" w:type="dxa"/>
            <w:vAlign w:val="center"/>
          </w:tcPr>
          <w:p w:rsidR="00C60E81" w:rsidRPr="00C60E81" w:rsidRDefault="00C60E81" w:rsidP="00262F51">
            <w:pPr>
              <w:rPr>
                <w:sz w:val="14"/>
                <w:szCs w:val="14"/>
              </w:rPr>
            </w:pPr>
            <w:r w:rsidRPr="00C60E81">
              <w:rPr>
                <w:sz w:val="14"/>
                <w:szCs w:val="14"/>
              </w:rPr>
              <w:t>a. Güneş rüzgâr hidrojen jeotermal ve biyokütle enerji kaynaklarına değinilir.</w:t>
              <w:br/>
              <w:t>b. Bor mineralinden hidrojen eldesinin ülkemizin kalkınması için önemi vurgulanır.</w:t>
              <w:br/>
              <w:t>c. Turhan Nejat Veziroğlunun kısa özgeçmişi ve hidrojenin yakıt olarak kullanılması üzerine yaptığı çalışmalara okuma parçası olarak yer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12.4.2.2. Nükleer enerji kullanımını bilim toplum teknoloji çevre ve ekonomi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Sürdürülebilirlik</w:t>
            </w:r>
          </w:p>
        </w:tc>
        <w:tc>
          <w:tcPr>
            <w:tcW w:w="3260" w:type="dxa"/>
            <w:vAlign w:val="center"/>
          </w:tcPr>
          <w:p w:rsidR="00C60E81" w:rsidRPr="00C60E81" w:rsidRDefault="00C60E81" w:rsidP="00262F51">
            <w:pPr>
              <w:rPr>
                <w:sz w:val="14"/>
                <w:szCs w:val="14"/>
              </w:rPr>
            </w:pPr>
            <w:r w:rsidRPr="00C60E81">
              <w:rPr>
                <w:sz w:val="14"/>
                <w:szCs w:val="14"/>
              </w:rPr>
              <w:t>2. Dönem 2. Sınav 12.4.3.1. Sürdürülebilir hayat ve kalkınmanın toplum ve çevre için önemini kimya bilimi ile ilişkilendirerek açıklar.</w:t>
            </w:r>
          </w:p>
        </w:tc>
        <w:tc>
          <w:tcPr>
            <w:tcW w:w="3686" w:type="dxa"/>
            <w:vAlign w:val="center"/>
          </w:tcPr>
          <w:p w:rsidR="00C60E81" w:rsidRPr="00C60E81" w:rsidRDefault="00C60E81" w:rsidP="00262F51">
            <w:pPr>
              <w:rPr>
                <w:sz w:val="14"/>
                <w:szCs w:val="14"/>
              </w:rPr>
            </w:pPr>
            <w:r w:rsidRPr="00C60E81">
              <w:rPr>
                <w:sz w:val="14"/>
                <w:szCs w:val="14"/>
              </w:rPr>
              <w:t>Enerji polimer kâğıt ve metal sektörlerinin sürdürülebilir hayat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Nanoteknoloji</w:t>
            </w:r>
          </w:p>
        </w:tc>
        <w:tc>
          <w:tcPr>
            <w:tcW w:w="3260" w:type="dxa"/>
            <w:vAlign w:val="center"/>
          </w:tcPr>
          <w:p w:rsidR="00C60E81" w:rsidRPr="00C60E81" w:rsidRDefault="00C60E81" w:rsidP="00262F51">
            <w:pPr>
              <w:rPr>
                <w:sz w:val="14"/>
                <w:szCs w:val="14"/>
              </w:rPr>
            </w:pPr>
            <w:r w:rsidRPr="00C60E81">
              <w:rPr>
                <w:sz w:val="14"/>
                <w:szCs w:val="14"/>
              </w:rPr>
              <w:t>12.4.4.1. Nanoteknoloji alanındaki gelişmeleri bilim toplum teknoloji çevre ve ekonomiye etkileri açısından değerlendirir.</w:t>
            </w:r>
          </w:p>
        </w:tc>
        <w:tc>
          <w:tcPr>
            <w:tcW w:w="3686" w:type="dxa"/>
            <w:vAlign w:val="center"/>
          </w:tcPr>
          <w:p w:rsidR="00C60E81" w:rsidRPr="00C60E81" w:rsidRDefault="00C60E81" w:rsidP="00262F51">
            <w:pPr>
              <w:rPr>
                <w:sz w:val="14"/>
                <w:szCs w:val="14"/>
              </w:rPr>
            </w:pPr>
            <w:r w:rsidRPr="00C60E81">
              <w:rPr>
                <w:sz w:val="14"/>
                <w:szCs w:val="14"/>
              </w:rPr>
              <w:t> Nanoteknoloji kavramı örnekler üzerinden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