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SAğLıK BLGS VE TRAFK KLTR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1.1. Kişisel ve Toplumsal Sağlık</w:t>
            </w:r>
          </w:p>
        </w:tc>
        <w:tc>
          <w:tcPr>
            <w:tcW w:w="3260" w:type="dxa"/>
            <w:vAlign w:val="center"/>
          </w:tcPr>
          <w:p w:rsidR="00C60E81" w:rsidRPr="00C60E81" w:rsidRDefault="00C60E81" w:rsidP="00262F51">
            <w:pPr>
              <w:rPr>
                <w:sz w:val="14"/>
                <w:szCs w:val="14"/>
              </w:rPr>
            </w:pPr>
            <w:r w:rsidRPr="00C60E81">
              <w:rPr>
                <w:sz w:val="14"/>
                <w:szCs w:val="14"/>
              </w:rPr>
              <w:t>1.1.1. Sağlık kavramını açıklar.</w:t>
              <w:br/>
              <w:t>1.1.2. Çevresel etmenlerin kişi ve toplum sağlığına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1.1. Kişisel ve Toplumsal Sağlık</w:t>
            </w:r>
          </w:p>
        </w:tc>
        <w:tc>
          <w:tcPr>
            <w:tcW w:w="3260" w:type="dxa"/>
            <w:vAlign w:val="center"/>
          </w:tcPr>
          <w:p w:rsidR="00C60E81" w:rsidRPr="00C60E81" w:rsidRDefault="00C60E81" w:rsidP="00262F51">
            <w:pPr>
              <w:rPr>
                <w:sz w:val="14"/>
                <w:szCs w:val="14"/>
              </w:rPr>
            </w:pPr>
            <w:r w:rsidRPr="00C60E81">
              <w:rPr>
                <w:sz w:val="14"/>
                <w:szCs w:val="14"/>
              </w:rPr>
              <w:t>1.1.3. Sağlık hizmetlerinden yararlanma yollarını açıklar.</w:t>
              <w:br/>
              <w:t>1.1.4. Hasta hakları ve sorumluluklarını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1.1. Kişisel ve Toplumsal Sağlık</w:t>
            </w:r>
          </w:p>
        </w:tc>
        <w:tc>
          <w:tcPr>
            <w:tcW w:w="3260" w:type="dxa"/>
            <w:vAlign w:val="center"/>
          </w:tcPr>
          <w:p w:rsidR="00C60E81" w:rsidRPr="00C60E81" w:rsidRDefault="00C60E81" w:rsidP="00262F51">
            <w:pPr>
              <w:rPr>
                <w:sz w:val="14"/>
                <w:szCs w:val="14"/>
              </w:rPr>
            </w:pPr>
            <w:r w:rsidRPr="00C60E81">
              <w:rPr>
                <w:sz w:val="14"/>
                <w:szCs w:val="14"/>
              </w:rPr>
              <w:t>1.1.5. Akılcı ilaç kullanımının önemini açıklar.</w:t>
              <w:br/>
              <w:t>1.1.6. Sağlıklı yaşam için hijyenin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1.1. Kişisel ve Toplumsal Sağlık</w:t>
            </w:r>
          </w:p>
        </w:tc>
        <w:tc>
          <w:tcPr>
            <w:tcW w:w="3260" w:type="dxa"/>
            <w:vAlign w:val="center"/>
          </w:tcPr>
          <w:p w:rsidR="00C60E81" w:rsidRPr="00C60E81" w:rsidRDefault="00C60E81" w:rsidP="00262F51">
            <w:pPr>
              <w:rPr>
                <w:sz w:val="14"/>
                <w:szCs w:val="14"/>
              </w:rPr>
            </w:pPr>
            <w:r w:rsidRPr="00C60E81">
              <w:rPr>
                <w:sz w:val="14"/>
                <w:szCs w:val="14"/>
              </w:rPr>
              <w:t>1.1.7. Ağız ve diş sağlığının korunması için yapılması gerekenleri açıklar.</w:t>
              <w:br/>
              <w:t>1.1.8. Bulaşıcı hastalıklardan korunma yollarını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1.2. Ergenlik</w:t>
            </w:r>
          </w:p>
        </w:tc>
        <w:tc>
          <w:tcPr>
            <w:tcW w:w="3260" w:type="dxa"/>
            <w:vAlign w:val="center"/>
          </w:tcPr>
          <w:p w:rsidR="00C60E81" w:rsidRPr="00C60E81" w:rsidRDefault="00C60E81" w:rsidP="00262F51">
            <w:pPr>
              <w:rPr>
                <w:sz w:val="14"/>
                <w:szCs w:val="14"/>
              </w:rPr>
            </w:pPr>
            <w:r w:rsidRPr="00C60E81">
              <w:rPr>
                <w:sz w:val="14"/>
                <w:szCs w:val="14"/>
              </w:rPr>
              <w:t>1.2.1. Büyüme ve gelişme süreçlerinden biri olan ergenlik döneminde fiziksel duygusal ve sosyal değişimleri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1.3. Beslenme ve Fiziksel Aktivite</w:t>
            </w:r>
          </w:p>
        </w:tc>
        <w:tc>
          <w:tcPr>
            <w:tcW w:w="3260" w:type="dxa"/>
            <w:vAlign w:val="center"/>
          </w:tcPr>
          <w:p w:rsidR="00C60E81" w:rsidRPr="00C60E81" w:rsidRDefault="00C60E81" w:rsidP="00262F51">
            <w:pPr>
              <w:rPr>
                <w:sz w:val="14"/>
                <w:szCs w:val="14"/>
              </w:rPr>
            </w:pPr>
            <w:r w:rsidRPr="00C60E81">
              <w:rPr>
                <w:sz w:val="14"/>
                <w:szCs w:val="14"/>
              </w:rPr>
              <w:t>1.3.1. Fiziksel aktivitelerin sağlığın üzerindeki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1.3. Beslenme ve Fiziksel Aktivite</w:t>
            </w:r>
          </w:p>
        </w:tc>
        <w:tc>
          <w:tcPr>
            <w:tcW w:w="3260" w:type="dxa"/>
            <w:vAlign w:val="center"/>
          </w:tcPr>
          <w:p w:rsidR="00C60E81" w:rsidRPr="00C60E81" w:rsidRDefault="00C60E81" w:rsidP="00262F51">
            <w:pPr>
              <w:rPr>
                <w:sz w:val="14"/>
                <w:szCs w:val="14"/>
              </w:rPr>
            </w:pPr>
            <w:r w:rsidRPr="00C60E81">
              <w:rPr>
                <w:sz w:val="14"/>
                <w:szCs w:val="14"/>
              </w:rPr>
              <w:t>1.3.2. Yeterli ve dengeli beslenmenin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1.3. Beslenme ve Fiziksel Aktivite</w:t>
            </w:r>
          </w:p>
        </w:tc>
        <w:tc>
          <w:tcPr>
            <w:tcW w:w="3260" w:type="dxa"/>
            <w:vAlign w:val="center"/>
          </w:tcPr>
          <w:p w:rsidR="00C60E81" w:rsidRPr="00C60E81" w:rsidRDefault="00C60E81" w:rsidP="00262F51">
            <w:pPr>
              <w:rPr>
                <w:sz w:val="14"/>
                <w:szCs w:val="14"/>
              </w:rPr>
            </w:pPr>
            <w:r w:rsidRPr="00C60E81">
              <w:rPr>
                <w:sz w:val="14"/>
                <w:szCs w:val="14"/>
              </w:rPr>
              <w:t>1.3.3. Obezitenin nedenlerini ve sağlık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1.4. Zihinsel Duygusal ve Sosyal Sağlık</w:t>
            </w:r>
          </w:p>
        </w:tc>
        <w:tc>
          <w:tcPr>
            <w:tcW w:w="3260" w:type="dxa"/>
            <w:vAlign w:val="center"/>
          </w:tcPr>
          <w:p w:rsidR="00C60E81" w:rsidRPr="00C60E81" w:rsidRDefault="00C60E81" w:rsidP="00262F51">
            <w:pPr>
              <w:rPr>
                <w:sz w:val="14"/>
                <w:szCs w:val="14"/>
              </w:rPr>
            </w:pPr>
            <w:r w:rsidRPr="00C60E81">
              <w:rPr>
                <w:sz w:val="14"/>
                <w:szCs w:val="14"/>
              </w:rPr>
              <w:t>1. Dönem 1. Sınav 1.4.1. Sağlıklı yaşam için zihinsel duygusal ve sosyal sağlığın ergen bireyler açısından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1.4. Zihinsel Duygusal ve Sosyal Sağlık</w:t>
            </w:r>
          </w:p>
        </w:tc>
        <w:tc>
          <w:tcPr>
            <w:tcW w:w="3260" w:type="dxa"/>
            <w:vAlign w:val="center"/>
          </w:tcPr>
          <w:p w:rsidR="00C60E81" w:rsidRPr="00C60E81" w:rsidRDefault="00C60E81" w:rsidP="00262F51">
            <w:pPr>
              <w:rPr>
                <w:sz w:val="14"/>
                <w:szCs w:val="14"/>
              </w:rPr>
            </w:pPr>
            <w:r w:rsidRPr="00C60E81">
              <w:rPr>
                <w:sz w:val="14"/>
                <w:szCs w:val="14"/>
              </w:rPr>
              <w:t>1.4.2. Stres kaynaklarını örneklerle açıklar.</w:t>
              <w:br/>
              <w:t>1.4.3. Stresle başa çıkma yollarını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1.4. Zihinsel Duygusal ve Sosyal Sağlık</w:t>
            </w:r>
          </w:p>
        </w:tc>
        <w:tc>
          <w:tcPr>
            <w:tcW w:w="3260" w:type="dxa"/>
            <w:vAlign w:val="center"/>
          </w:tcPr>
          <w:p w:rsidR="00C60E81" w:rsidRPr="00C60E81" w:rsidRDefault="00C60E81" w:rsidP="00262F51">
            <w:pPr>
              <w:rPr>
                <w:sz w:val="14"/>
                <w:szCs w:val="14"/>
              </w:rPr>
            </w:pPr>
            <w:r w:rsidRPr="00C60E81">
              <w:rPr>
                <w:sz w:val="14"/>
                <w:szCs w:val="14"/>
              </w:rPr>
              <w:t>1.4.4. Şiddetin birey üzerindeki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1.5. Sağlığa Zararlı Alışkanlıklar ve Madde Kullanımı</w:t>
            </w:r>
          </w:p>
        </w:tc>
        <w:tc>
          <w:tcPr>
            <w:tcW w:w="3260" w:type="dxa"/>
            <w:vAlign w:val="center"/>
          </w:tcPr>
          <w:p w:rsidR="00C60E81" w:rsidRPr="00C60E81" w:rsidRDefault="00C60E81" w:rsidP="00262F51">
            <w:pPr>
              <w:rPr>
                <w:sz w:val="14"/>
                <w:szCs w:val="14"/>
              </w:rPr>
            </w:pPr>
            <w:r w:rsidRPr="00C60E81">
              <w:rPr>
                <w:sz w:val="14"/>
                <w:szCs w:val="14"/>
              </w:rPr>
              <w:t>1.5.1. Tütün ürünleri alkol ve madde kullanımının sonuçlarını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1.5. Sağlığa Zararlı Alışkanlıklar ve Madde Kullanımı</w:t>
            </w:r>
          </w:p>
        </w:tc>
        <w:tc>
          <w:tcPr>
            <w:tcW w:w="3260" w:type="dxa"/>
            <w:vAlign w:val="center"/>
          </w:tcPr>
          <w:p w:rsidR="00C60E81" w:rsidRPr="00C60E81" w:rsidRDefault="00C60E81" w:rsidP="00262F51">
            <w:pPr>
              <w:rPr>
                <w:sz w:val="14"/>
                <w:szCs w:val="14"/>
              </w:rPr>
            </w:pPr>
            <w:r w:rsidRPr="00C60E81">
              <w:rPr>
                <w:sz w:val="14"/>
                <w:szCs w:val="14"/>
              </w:rPr>
              <w:t>1.5.2. Tütün ürünleri alkol ve madde bağımlılıklarından korunmak için kararlı ve tutarlı iletişim becerilerine sahip olması gerektiğini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1.5. Sağlığa Zararlı Alışkanlıklar ve Madde Kullanımı</w:t>
            </w:r>
          </w:p>
        </w:tc>
        <w:tc>
          <w:tcPr>
            <w:tcW w:w="3260" w:type="dxa"/>
            <w:vAlign w:val="center"/>
          </w:tcPr>
          <w:p w:rsidR="00C60E81" w:rsidRPr="00C60E81" w:rsidRDefault="00C60E81" w:rsidP="00262F51">
            <w:pPr>
              <w:rPr>
                <w:sz w:val="14"/>
                <w:szCs w:val="14"/>
              </w:rPr>
            </w:pPr>
            <w:r w:rsidRPr="00C60E81">
              <w:rPr>
                <w:sz w:val="14"/>
                <w:szCs w:val="14"/>
              </w:rPr>
              <w:t>1.5.3. Teknoloji bağımlılığının sonuçlarını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1.6. İlk Yardımla İlgili Temel Bilgiler</w:t>
            </w:r>
          </w:p>
        </w:tc>
        <w:tc>
          <w:tcPr>
            <w:tcW w:w="3260" w:type="dxa"/>
            <w:vAlign w:val="center"/>
          </w:tcPr>
          <w:p w:rsidR="00C60E81" w:rsidRPr="00C60E81" w:rsidRDefault="00C60E81" w:rsidP="00262F51">
            <w:pPr>
              <w:rPr>
                <w:sz w:val="14"/>
                <w:szCs w:val="14"/>
              </w:rPr>
            </w:pPr>
            <w:r w:rsidRPr="00C60E81">
              <w:rPr>
                <w:sz w:val="14"/>
                <w:szCs w:val="14"/>
              </w:rPr>
              <w:t>1.6.1. İlk yardımın önemini açıklar.</w:t>
              <w:br/>
              <w:t>1.6.2. İlk yardımın amaçları ve temel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1.6. İlk Yardımla İlgili Temel Bilgiler</w:t>
            </w:r>
          </w:p>
        </w:tc>
        <w:tc>
          <w:tcPr>
            <w:tcW w:w="3260" w:type="dxa"/>
            <w:vAlign w:val="center"/>
          </w:tcPr>
          <w:p w:rsidR="00C60E81" w:rsidRPr="00C60E81" w:rsidRDefault="00C60E81" w:rsidP="00262F51">
            <w:pPr>
              <w:rPr>
                <w:sz w:val="14"/>
                <w:szCs w:val="14"/>
              </w:rPr>
            </w:pPr>
            <w:r w:rsidRPr="00C60E81">
              <w:rPr>
                <w:sz w:val="14"/>
                <w:szCs w:val="14"/>
              </w:rPr>
              <w:t>1.6.3. Güvenli ilk yardım uygulaması için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1.6. İlk Yardımla İlgili Temel Bilgiler</w:t>
            </w:r>
          </w:p>
        </w:tc>
        <w:tc>
          <w:tcPr>
            <w:tcW w:w="3260" w:type="dxa"/>
            <w:vAlign w:val="center"/>
          </w:tcPr>
          <w:p w:rsidR="00C60E81" w:rsidRPr="00C60E81" w:rsidRDefault="00C60E81" w:rsidP="00262F51">
            <w:pPr>
              <w:rPr>
                <w:sz w:val="14"/>
                <w:szCs w:val="14"/>
              </w:rPr>
            </w:pPr>
            <w:r w:rsidRPr="00C60E81">
              <w:rPr>
                <w:sz w:val="14"/>
                <w:szCs w:val="14"/>
              </w:rPr>
              <w:t>1. Dönem 2. Sınav 1.6.4. Hastanınyaralının durumunu değerlendirir.</w:t>
              <w:br/>
              <w:t>1.6.5. Solunum yolu tıkanıklığı durumunda yapılacak ilk yardım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1.6. İlk Yardımla İlgili Temel Bilgiler</w:t>
            </w:r>
          </w:p>
        </w:tc>
        <w:tc>
          <w:tcPr>
            <w:tcW w:w="3260" w:type="dxa"/>
            <w:vAlign w:val="center"/>
          </w:tcPr>
          <w:p w:rsidR="00C60E81" w:rsidRPr="00C60E81" w:rsidRDefault="00C60E81" w:rsidP="00262F51">
            <w:pPr>
              <w:rPr>
                <w:sz w:val="14"/>
                <w:szCs w:val="14"/>
              </w:rPr>
            </w:pPr>
            <w:r w:rsidRPr="00C60E81">
              <w:rPr>
                <w:sz w:val="14"/>
                <w:szCs w:val="14"/>
              </w:rPr>
              <w:t>1.6.6. Kanamalarda yapılacak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1.6. İlk Yardımla İlgili Temel Bilgiler</w:t>
            </w:r>
          </w:p>
        </w:tc>
        <w:tc>
          <w:tcPr>
            <w:tcW w:w="3260" w:type="dxa"/>
            <w:vAlign w:val="center"/>
          </w:tcPr>
          <w:p w:rsidR="00C60E81" w:rsidRPr="00C60E81" w:rsidRDefault="00C60E81" w:rsidP="00262F51">
            <w:pPr>
              <w:rPr>
                <w:sz w:val="14"/>
                <w:szCs w:val="14"/>
              </w:rPr>
            </w:pPr>
            <w:r w:rsidRPr="00C60E81">
              <w:rPr>
                <w:sz w:val="14"/>
                <w:szCs w:val="14"/>
              </w:rPr>
              <w:t>1.6.7. Şok durumunda yapılması gereken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ÜNİTE SAĞLIK BİLGİSİ</w:t>
            </w:r>
          </w:p>
        </w:tc>
        <w:tc>
          <w:tcPr>
            <w:tcW w:w="2693" w:type="dxa"/>
            <w:vAlign w:val="center"/>
          </w:tcPr>
          <w:p w:rsidR="00C60E81" w:rsidRPr="00C60E81" w:rsidRDefault="00C60E81" w:rsidP="00262F51">
            <w:pPr>
              <w:rPr>
                <w:sz w:val="14"/>
                <w:szCs w:val="14"/>
              </w:rPr>
            </w:pPr>
            <w:r w:rsidRPr="00C60E81">
              <w:rPr>
                <w:sz w:val="14"/>
                <w:szCs w:val="14"/>
              </w:rPr>
              <w:t>1.6. İlk Yardımla İlgili Temel Bilgiler</w:t>
            </w:r>
          </w:p>
        </w:tc>
        <w:tc>
          <w:tcPr>
            <w:tcW w:w="3260" w:type="dxa"/>
            <w:vAlign w:val="center"/>
          </w:tcPr>
          <w:p w:rsidR="00C60E81" w:rsidRPr="00C60E81" w:rsidRDefault="00C60E81" w:rsidP="00262F51">
            <w:pPr>
              <w:rPr>
                <w:sz w:val="14"/>
                <w:szCs w:val="14"/>
              </w:rPr>
            </w:pPr>
            <w:r w:rsidRPr="00C60E81">
              <w:rPr>
                <w:sz w:val="14"/>
                <w:szCs w:val="14"/>
              </w:rPr>
              <w:t>1.6.8. Zehirlenmelerde uygulanacak ilk yardım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2.1. Trafik Adabı</w:t>
            </w:r>
          </w:p>
        </w:tc>
        <w:tc>
          <w:tcPr>
            <w:tcW w:w="3260" w:type="dxa"/>
            <w:vAlign w:val="center"/>
          </w:tcPr>
          <w:p w:rsidR="00C60E81" w:rsidRPr="00C60E81" w:rsidRDefault="00C60E81" w:rsidP="00262F51">
            <w:pPr>
              <w:rPr>
                <w:sz w:val="14"/>
                <w:szCs w:val="14"/>
              </w:rPr>
            </w:pPr>
            <w:r w:rsidRPr="00C60E81">
              <w:rPr>
                <w:sz w:val="14"/>
                <w:szCs w:val="14"/>
              </w:rPr>
              <w:t>2.1.1. Trafikte sergilenmesi gereken tutum ve davranışları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2.1. Trafik Adabı</w:t>
            </w:r>
          </w:p>
        </w:tc>
        <w:tc>
          <w:tcPr>
            <w:tcW w:w="3260" w:type="dxa"/>
            <w:vAlign w:val="center"/>
          </w:tcPr>
          <w:p w:rsidR="00C60E81" w:rsidRPr="00C60E81" w:rsidRDefault="00C60E81" w:rsidP="00262F51">
            <w:pPr>
              <w:rPr>
                <w:sz w:val="14"/>
                <w:szCs w:val="14"/>
              </w:rPr>
            </w:pPr>
            <w:r w:rsidRPr="00C60E81">
              <w:rPr>
                <w:sz w:val="14"/>
                <w:szCs w:val="14"/>
              </w:rPr>
              <w:t>2.1.2. Trafik ortamında etkili iletişimin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2.2. Trafik Kuralları</w:t>
            </w:r>
          </w:p>
        </w:tc>
        <w:tc>
          <w:tcPr>
            <w:tcW w:w="3260" w:type="dxa"/>
            <w:vAlign w:val="center"/>
          </w:tcPr>
          <w:p w:rsidR="00C60E81" w:rsidRPr="00C60E81" w:rsidRDefault="00C60E81" w:rsidP="00262F51">
            <w:pPr>
              <w:rPr>
                <w:sz w:val="14"/>
                <w:szCs w:val="14"/>
              </w:rPr>
            </w:pPr>
            <w:r w:rsidRPr="00C60E81">
              <w:rPr>
                <w:sz w:val="14"/>
                <w:szCs w:val="14"/>
              </w:rPr>
              <w:t>2.2.1. Toplu taşıma araçlarında uyulması gereken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2.2. Trafik Kuralları</w:t>
            </w:r>
          </w:p>
        </w:tc>
        <w:tc>
          <w:tcPr>
            <w:tcW w:w="3260" w:type="dxa"/>
            <w:vAlign w:val="center"/>
          </w:tcPr>
          <w:p w:rsidR="00C60E81" w:rsidRPr="00C60E81" w:rsidRDefault="00C60E81" w:rsidP="00262F51">
            <w:pPr>
              <w:rPr>
                <w:sz w:val="14"/>
                <w:szCs w:val="14"/>
              </w:rPr>
            </w:pPr>
            <w:r w:rsidRPr="00C60E81">
              <w:rPr>
                <w:sz w:val="14"/>
                <w:szCs w:val="14"/>
              </w:rPr>
              <w:t>2.2.2. Okul servislerinde uyulması gereken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2.2. Trafik Kuralları</w:t>
            </w:r>
          </w:p>
        </w:tc>
        <w:tc>
          <w:tcPr>
            <w:tcW w:w="3260" w:type="dxa"/>
            <w:vAlign w:val="center"/>
          </w:tcPr>
          <w:p w:rsidR="00C60E81" w:rsidRPr="00C60E81" w:rsidRDefault="00C60E81" w:rsidP="00262F51">
            <w:pPr>
              <w:rPr>
                <w:sz w:val="14"/>
                <w:szCs w:val="14"/>
              </w:rPr>
            </w:pPr>
            <w:r w:rsidRPr="00C60E81">
              <w:rPr>
                <w:sz w:val="14"/>
                <w:szCs w:val="14"/>
              </w:rPr>
              <w:t>2.2.3. Trafik işaretleri ve işaret levhalarını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2.2. Trafik Kuralları</w:t>
            </w:r>
          </w:p>
        </w:tc>
        <w:tc>
          <w:tcPr>
            <w:tcW w:w="3260" w:type="dxa"/>
            <w:vAlign w:val="center"/>
          </w:tcPr>
          <w:p w:rsidR="00C60E81" w:rsidRPr="00C60E81" w:rsidRDefault="00C60E81" w:rsidP="00262F51">
            <w:pPr>
              <w:rPr>
                <w:sz w:val="14"/>
                <w:szCs w:val="14"/>
              </w:rPr>
            </w:pPr>
            <w:r w:rsidRPr="00C60E81">
              <w:rPr>
                <w:sz w:val="14"/>
                <w:szCs w:val="14"/>
              </w:rPr>
              <w:t>2. Dönem 1. Sınav 2.2.4. Trafik işaret levhalarını korumanın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2.2. Trafik Kuralları</w:t>
            </w:r>
          </w:p>
        </w:tc>
        <w:tc>
          <w:tcPr>
            <w:tcW w:w="3260" w:type="dxa"/>
            <w:vAlign w:val="center"/>
          </w:tcPr>
          <w:p w:rsidR="00C60E81" w:rsidRPr="00C60E81" w:rsidRDefault="00C60E81" w:rsidP="00262F51">
            <w:pPr>
              <w:rPr>
                <w:sz w:val="14"/>
                <w:szCs w:val="14"/>
              </w:rPr>
            </w:pPr>
            <w:r w:rsidRPr="00C60E81">
              <w:rPr>
                <w:sz w:val="14"/>
                <w:szCs w:val="14"/>
              </w:rPr>
              <w:t>2.2.5. Kara yollarında uyulması gereken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2.2. Trafik Kuralları</w:t>
            </w:r>
          </w:p>
        </w:tc>
        <w:tc>
          <w:tcPr>
            <w:tcW w:w="3260" w:type="dxa"/>
            <w:vAlign w:val="center"/>
          </w:tcPr>
          <w:p w:rsidR="00C60E81" w:rsidRPr="00C60E81" w:rsidRDefault="00C60E81" w:rsidP="00262F51">
            <w:pPr>
              <w:rPr>
                <w:sz w:val="14"/>
                <w:szCs w:val="14"/>
              </w:rPr>
            </w:pPr>
            <w:r w:rsidRPr="00C60E81">
              <w:rPr>
                <w:sz w:val="14"/>
                <w:szCs w:val="14"/>
              </w:rPr>
              <w:t>2.2.6. Trafikte ilk geçiş hakkı ve geçiş üstünlüğünü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2.3. Trafik Güvenliği</w:t>
            </w:r>
          </w:p>
        </w:tc>
        <w:tc>
          <w:tcPr>
            <w:tcW w:w="3260" w:type="dxa"/>
            <w:vAlign w:val="center"/>
          </w:tcPr>
          <w:p w:rsidR="00C60E81" w:rsidRPr="00C60E81" w:rsidRDefault="00C60E81" w:rsidP="00262F51">
            <w:pPr>
              <w:rPr>
                <w:sz w:val="14"/>
                <w:szCs w:val="14"/>
              </w:rPr>
            </w:pPr>
            <w:r w:rsidRPr="00C60E81">
              <w:rPr>
                <w:sz w:val="14"/>
                <w:szCs w:val="14"/>
              </w:rPr>
              <w:t>2.3.1. Trafik eğitiminin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2.3. Trafik Güvenliği</w:t>
            </w:r>
          </w:p>
        </w:tc>
        <w:tc>
          <w:tcPr>
            <w:tcW w:w="3260" w:type="dxa"/>
            <w:vAlign w:val="center"/>
          </w:tcPr>
          <w:p w:rsidR="00C60E81" w:rsidRPr="00C60E81" w:rsidRDefault="00C60E81" w:rsidP="00262F51">
            <w:pPr>
              <w:rPr>
                <w:sz w:val="14"/>
                <w:szCs w:val="14"/>
              </w:rPr>
            </w:pPr>
            <w:r w:rsidRPr="00C60E81">
              <w:rPr>
                <w:sz w:val="14"/>
                <w:szCs w:val="14"/>
              </w:rPr>
              <w:t>2.3.2. Güvenli yolculuk için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2.3. Trafik Güvenliği</w:t>
            </w:r>
          </w:p>
        </w:tc>
        <w:tc>
          <w:tcPr>
            <w:tcW w:w="3260" w:type="dxa"/>
            <w:vAlign w:val="center"/>
          </w:tcPr>
          <w:p w:rsidR="00C60E81" w:rsidRPr="00C60E81" w:rsidRDefault="00C60E81" w:rsidP="00262F51">
            <w:pPr>
              <w:rPr>
                <w:sz w:val="14"/>
                <w:szCs w:val="14"/>
              </w:rPr>
            </w:pPr>
            <w:r w:rsidRPr="00C60E81">
              <w:rPr>
                <w:sz w:val="14"/>
                <w:szCs w:val="14"/>
              </w:rPr>
              <w:t>2.3.3. Raylı sistemlerde güvenli yolculuk için uyulması gereken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2.3. Trafik Güvenliği</w:t>
            </w:r>
          </w:p>
        </w:tc>
        <w:tc>
          <w:tcPr>
            <w:tcW w:w="3260" w:type="dxa"/>
            <w:vAlign w:val="center"/>
          </w:tcPr>
          <w:p w:rsidR="00C60E81" w:rsidRPr="00C60E81" w:rsidRDefault="00C60E81" w:rsidP="00262F51">
            <w:pPr>
              <w:rPr>
                <w:sz w:val="14"/>
                <w:szCs w:val="14"/>
              </w:rPr>
            </w:pPr>
            <w:r w:rsidRPr="00C60E81">
              <w:rPr>
                <w:sz w:val="14"/>
                <w:szCs w:val="14"/>
              </w:rPr>
              <w:t>2.3.4. Deniz yolu araçlarında güvenli yolculuk için uyulması gereken kuralları açıklar.</w:t>
              <w:br/>
              <w:t>2.3.5. Hava yolu araçlarında güvenli yolculuk için uyulması gereken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2.3. Trafik Güvenliği</w:t>
            </w:r>
          </w:p>
        </w:tc>
        <w:tc>
          <w:tcPr>
            <w:tcW w:w="3260" w:type="dxa"/>
            <w:vAlign w:val="center"/>
          </w:tcPr>
          <w:p w:rsidR="00C60E81" w:rsidRPr="00C60E81" w:rsidRDefault="00C60E81" w:rsidP="00262F51">
            <w:pPr>
              <w:rPr>
                <w:sz w:val="14"/>
                <w:szCs w:val="14"/>
              </w:rPr>
            </w:pPr>
            <w:r w:rsidRPr="00C60E81">
              <w:rPr>
                <w:sz w:val="14"/>
                <w:szCs w:val="14"/>
              </w:rPr>
              <w:t>2.3.6. Trafikte bisiklet ve motosiklet ile güvenli yolculuk için uyulması gereken kuralları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2.3. Trafik Güvenliği</w:t>
            </w:r>
          </w:p>
        </w:tc>
        <w:tc>
          <w:tcPr>
            <w:tcW w:w="3260" w:type="dxa"/>
            <w:vAlign w:val="center"/>
          </w:tcPr>
          <w:p w:rsidR="00C60E81" w:rsidRPr="00C60E81" w:rsidRDefault="00C60E81" w:rsidP="00262F51">
            <w:pPr>
              <w:rPr>
                <w:sz w:val="14"/>
                <w:szCs w:val="14"/>
              </w:rPr>
            </w:pPr>
            <w:r w:rsidRPr="00C60E81">
              <w:rPr>
                <w:sz w:val="14"/>
                <w:szCs w:val="14"/>
              </w:rPr>
              <w:t>2. Dönem 2. Sınav 2.3.7. Trafikte aydınlatmanın yetersiz olduğu ve hava koşullarının fark edilmeyi güçleştirdiği durumlarda alınacak önlemleri ifade eder.</w:t>
              <w:br/>
              <w:t>2.4.1. Trafik kazalarının nedenlerini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2.4. Trafik Kazaları</w:t>
            </w:r>
          </w:p>
        </w:tc>
        <w:tc>
          <w:tcPr>
            <w:tcW w:w="3260" w:type="dxa"/>
            <w:vAlign w:val="center"/>
          </w:tcPr>
          <w:p w:rsidR="00C60E81" w:rsidRPr="00C60E81" w:rsidRDefault="00C60E81" w:rsidP="00262F51">
            <w:pPr>
              <w:rPr>
                <w:sz w:val="14"/>
                <w:szCs w:val="14"/>
              </w:rPr>
            </w:pPr>
            <w:r w:rsidRPr="00C60E81">
              <w:rPr>
                <w:sz w:val="14"/>
                <w:szCs w:val="14"/>
              </w:rPr>
              <w:t>2.4.2. Trafik kazalarının sonuçlarını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ÜNİTE TRAFİK KÜLTÜRÜ</w:t>
            </w:r>
          </w:p>
        </w:tc>
        <w:tc>
          <w:tcPr>
            <w:tcW w:w="2693" w:type="dxa"/>
            <w:vAlign w:val="center"/>
          </w:tcPr>
          <w:p w:rsidR="00C60E81" w:rsidRPr="00C60E81" w:rsidRDefault="00C60E81" w:rsidP="00262F51">
            <w:pPr>
              <w:rPr>
                <w:sz w:val="14"/>
                <w:szCs w:val="14"/>
              </w:rPr>
            </w:pPr>
            <w:r w:rsidRPr="00C60E81">
              <w:rPr>
                <w:sz w:val="14"/>
                <w:szCs w:val="14"/>
              </w:rPr>
              <w:t>2.5. Trafik ve Çevre</w:t>
            </w:r>
          </w:p>
        </w:tc>
        <w:tc>
          <w:tcPr>
            <w:tcW w:w="3260" w:type="dxa"/>
            <w:vAlign w:val="center"/>
          </w:tcPr>
          <w:p w:rsidR="00C60E81" w:rsidRPr="00C60E81" w:rsidRDefault="00C60E81" w:rsidP="00262F51">
            <w:pPr>
              <w:rPr>
                <w:sz w:val="14"/>
                <w:szCs w:val="14"/>
              </w:rPr>
            </w:pPr>
            <w:r w:rsidRPr="00C60E81">
              <w:rPr>
                <w:sz w:val="14"/>
                <w:szCs w:val="14"/>
              </w:rPr>
              <w:t>2.5.1. Trafiğin çevre üzerindeki olumsuz etkilerini azaltmak için alınabilecek önlemleri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Dünya Sağlık Örgütüne DSÖ göre sağlık kavramı açıklanır.</w:t>
              <w:br/>
              <w:t>b. Sağlıklı olmanın temel bir insanlık hakkı olduğu vurgulanır.</w:t>
              <w:br/>
              <w:t>c. Sağlığın sosyal belirleyicileri eğitim durumu ekonomik kültürel ve ailevi durum üzerinde durulur.</w:t>
              <w:br/>
              <w:t>ç. Engellilik kavramına değinilir.</w:t>
              <w:br/>
              <w:t>d. Öğrencilerin engellilerin sosyal hayatta karşılaştıkları zorlukları tespit etmeleri ve bunların azaltılması için çözüm önerileri geliştirmeleri sağlanır.</w:t>
              <w:br/>
              <w:t>Çevresel etmenlerden gürültü radyasyon cep telefonu hava kirliliği su kirliliği çöpler kanserojen maddeler vektörler ve Genetiği Değiştirilmiş Organizmalar GDO üzerinde durulur.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