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KMYA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12.1.1.1. Redoks tepkimelerini tanır.</w:t>
              <w:br/>
              <w:t/>
              <w:br/>
              <w:t/>
            </w:r>
          </w:p>
        </w:tc>
        <w:tc>
          <w:tcPr>
            <w:tcW w:w="3686" w:type="dxa"/>
            <w:vAlign w:val="center"/>
          </w:tcPr>
          <w:p w:rsidR="00C60E81" w:rsidRPr="00C60E81" w:rsidRDefault="00C60E81" w:rsidP="00262F51">
            <w:pPr>
              <w:rPr>
                <w:sz w:val="14"/>
                <w:szCs w:val="14"/>
              </w:rPr>
            </w:pPr>
            <w:r w:rsidRPr="00C60E81">
              <w:rPr>
                <w:sz w:val="14"/>
                <w:szCs w:val="14"/>
              </w:rPr>
              <w:t>a. Yükseltgenme ve indirgenme kavramları üzerinde durulur.</w:t>
              <w:br/>
              <w:t>b. Redoks tepkimeleri denkleştirilerek yaygın yükseltgenler O2 KMnO4 H2SO4 HNO3 H2O2 ve indirgenler H2 SO2 tanıtılır.</w:t>
              <w:br/>
              <w:t>c. Sülfürik asit ile bakır metalinin tepkimesi deneyi yaptırılarak oluşan tepkimenin denkleştirilmesi</w:t>
              <w:br/>
              <w:t>sağlanır. Deney sırasında uyulması gereken güvenlik kuralları hatırlatılır.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12.1.1.2. Redoks tepkimeleriyle elektrik enerjisi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İndirgen-yükseltgen arasındaki elektron alış-verişinin doğrudan temas dışında bir yolla mümkün olup olmayacağının tartışılması sağlanır.</w:t>
              <w:br/>
              <w:t>b. Elektrik enerjisi ile redoks tepkimesinin istemlilikistemsizlik durumu ilişkilendirilir.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br/>
              <w:t/>
            </w:r>
          </w:p>
        </w:tc>
        <w:tc>
          <w:tcPr>
            <w:tcW w:w="3686" w:type="dxa"/>
            <w:vAlign w:val="center"/>
          </w:tcPr>
          <w:p w:rsidR="00C60E81" w:rsidRPr="00C60E81" w:rsidRDefault="00C60E81" w:rsidP="00262F51">
            <w:pPr>
              <w:rPr>
                <w:sz w:val="14"/>
                <w:szCs w:val="14"/>
              </w:rPr>
            </w:pPr>
            <w:r w:rsidRPr="00C60E81">
              <w:rPr>
                <w:sz w:val="14"/>
                <w:szCs w:val="14"/>
              </w:rPr>
              <w:t>a. Katot ve anot kavramları indirgenme-yükseltgenme ile ilişkilendirilerek ele alınır.</w:t>
              <w:br/>
              <w:t>b. Elektrot yarı-hücre ve hücre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c. İnert elektrotların hangi durumlarda gerekli olduğu açıklanır. ç. Pillerde tuz köprüsünün işlevi açıklanır.</w:t>
              <w:br/>
              <w:t>d. ZnCu elektrokimyasal pili deneyi yaptırılır bilişim teknolojilerinden animasyon simülasyon video vb. yararlanılarak da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br/>
              <w:t/>
            </w:r>
          </w:p>
        </w:tc>
        <w:tc>
          <w:tcPr>
            <w:tcW w:w="3686" w:type="dxa"/>
            <w:vAlign w:val="center"/>
          </w:tcPr>
          <w:p w:rsidR="00C60E81" w:rsidRPr="00C60E81" w:rsidRDefault="00C60E81" w:rsidP="00262F51">
            <w:pPr>
              <w:rPr>
                <w:sz w:val="14"/>
                <w:szCs w:val="14"/>
              </w:rPr>
            </w:pPr>
            <w:r w:rsidRPr="00C60E81">
              <w:rPr>
                <w:sz w:val="14"/>
                <w:szCs w:val="14"/>
              </w:rPr>
              <w:t>a. Standart yarı hücre indirgenme potansiyelleri standart hidrojen yarı hücresi ile ilişkilendirilir.</w:t>
              <w:br/>
              <w:t>b. Metallerin aktiflik sırası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br/>
              <w:t/>
            </w:r>
          </w:p>
        </w:tc>
        <w:tc>
          <w:tcPr>
            <w:tcW w:w="3686" w:type="dxa"/>
            <w:vAlign w:val="center"/>
          </w:tcPr>
          <w:p w:rsidR="00C60E81" w:rsidRPr="00C60E81" w:rsidRDefault="00C60E81" w:rsidP="00262F51">
            <w:pPr>
              <w:rPr>
                <w:sz w:val="14"/>
                <w:szCs w:val="14"/>
              </w:rPr>
            </w:pPr>
            <w:r w:rsidRPr="00C60E81">
              <w:rPr>
                <w:sz w:val="14"/>
                <w:szCs w:val="14"/>
              </w:rPr>
              <w:t>c. Mg Zn Fe Cu ve Al metallerinin HCl çözeltisi ile tepkime deneyleri yaptırılarak metallerin aktiflik karşılaştırması yapılır.</w:t>
              <w:br/>
              <w:t>ç. İki ayrı yarı hücre arasındaki istemli redoks tepkimesinin standart indirgenme potansiyelleri ile ilişkilendirilmesi sağlanır.</w:t>
              <w:br/>
              <w:t>d. Standart olmayan koşullarda elektrot potansiyellerinin hesaplanmasına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Kimyasallardan Elektrik Üretimi</w:t>
            </w:r>
          </w:p>
        </w:tc>
        <w:tc>
          <w:tcPr>
            <w:tcW w:w="3260" w:type="dxa"/>
            <w:vAlign w:val="center"/>
          </w:tcPr>
          <w:p w:rsidR="00C60E81" w:rsidRPr="00C60E81" w:rsidRDefault="00C60E81" w:rsidP="00262F51">
            <w:pPr>
              <w:rPr>
                <w:sz w:val="14"/>
                <w:szCs w:val="14"/>
              </w:rPr>
            </w:pPr>
            <w:r w:rsidRPr="00C60E81">
              <w:rPr>
                <w:sz w:val="14"/>
                <w:szCs w:val="14"/>
              </w:rPr>
              <w:t>12.1.4.1. Standart koşullarda galvanik pillerin voltajını ve kullanım ömrünü örnekler vererek açıklar.</w:t>
              <w:br/>
              <w:t>12.1.4.2. Güneş pilleri yakıt pilleri ve lityum iyon pillerinin önemini kullanım alanlarıyla ilişkilendirerek açıklar.</w:t>
              <w:br/>
              <w:t/>
            </w:r>
          </w:p>
        </w:tc>
        <w:tc>
          <w:tcPr>
            <w:tcW w:w="3686" w:type="dxa"/>
            <w:vAlign w:val="center"/>
          </w:tcPr>
          <w:p w:rsidR="00C60E81" w:rsidRPr="00C60E81" w:rsidRDefault="00C60E81" w:rsidP="00262F51">
            <w:pPr>
              <w:rPr>
                <w:sz w:val="14"/>
                <w:szCs w:val="14"/>
              </w:rPr>
            </w:pPr>
            <w:r w:rsidRPr="00C60E81">
              <w:rPr>
                <w:sz w:val="14"/>
                <w:szCs w:val="14"/>
              </w:rPr>
              <w:t>12.1.4.1   ZnCu elektrokimyasal pil sistemine derişim ve sıcaklığın etkisi deneyi yaptırılır</w:t>
              <w:br/>
              <w:t/>
              <w:br/>
              <w:t> 12.1.4.2. Öğrencilerin güneş pilleri yakıt pilleri lityum iyon pilleri ve güncel kullanım alanlarını açıklayan elektronik bir sunu hazırlamaları ve sunmaları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 Dönem 1. Sınav 12.1.5.1. Elektroliz olayını elektrik akımı zaman ve değişime uğrayan madde kütlesi açısından açıklar.</w:t>
              <w:br/>
              <w:t/>
            </w:r>
          </w:p>
        </w:tc>
        <w:tc>
          <w:tcPr>
            <w:tcW w:w="3686" w:type="dxa"/>
            <w:vAlign w:val="center"/>
          </w:tcPr>
          <w:p w:rsidR="00C60E81" w:rsidRPr="00C60E81" w:rsidRDefault="00C60E81" w:rsidP="00262F51">
            <w:pPr>
              <w:rPr>
                <w:sz w:val="14"/>
                <w:szCs w:val="14"/>
              </w:rPr>
            </w:pPr>
            <w:r w:rsidRPr="00C60E81">
              <w:rPr>
                <w:sz w:val="14"/>
                <w:szCs w:val="14"/>
              </w:rPr>
              <w:t>a. 1 mol elektronun toplam yükü üzerinden elektrik yükü-kütle ilişkisi kurulması sağlanır.</w:t>
              <w:br/>
              <w:t>b. Yük birimi Coulomb C tanımlanır.</w:t>
              <w:br/>
              <w:t>c. Faraday bağıntısı açıklanır ve bu bağıntı kullanılarak hesaplamalar yapılır.</w:t>
              <w:br/>
              <w:t>ç. Öğrencilerin Faraday bağıntısını elektronik tablolama programı kullanarak kurgulamaları değerleri değiştirerek gerçekleşen değişiklikleri gözlemlemeleri ve yorumlamaları sağlanır.</w:t>
              <w:br/>
              <w:t>d. Kaplama deneyi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12.1.5.2. Kimyasal maddelerin elektroliz yöntemiyle elde ediliş sürecini açıklar.</w:t>
              <w:br/>
              <w:t/>
            </w:r>
          </w:p>
        </w:tc>
        <w:tc>
          <w:tcPr>
            <w:tcW w:w="3686" w:type="dxa"/>
            <w:vAlign w:val="center"/>
          </w:tcPr>
          <w:p w:rsidR="00C60E81" w:rsidRPr="00C60E81" w:rsidRDefault="00C60E81" w:rsidP="00262F51">
            <w:pPr>
              <w:rPr>
                <w:sz w:val="14"/>
                <w:szCs w:val="14"/>
              </w:rPr>
            </w:pPr>
            <w:r w:rsidRPr="00C60E81">
              <w:rPr>
                <w:sz w:val="14"/>
                <w:szCs w:val="14"/>
              </w:rPr>
              <w:t>Suyun elektrolizi ile hidrojen ve oksijen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Korozyon</w:t>
            </w:r>
          </w:p>
        </w:tc>
        <w:tc>
          <w:tcPr>
            <w:tcW w:w="3260" w:type="dxa"/>
            <w:vAlign w:val="center"/>
          </w:tcPr>
          <w:p w:rsidR="00C60E81" w:rsidRPr="00C60E81" w:rsidRDefault="00C60E81" w:rsidP="00262F51">
            <w:pPr>
              <w:rPr>
                <w:sz w:val="14"/>
                <w:szCs w:val="14"/>
              </w:rPr>
            </w:pPr>
            <w:r w:rsidRPr="00C60E81">
              <w:rPr>
                <w:sz w:val="14"/>
                <w:szCs w:val="14"/>
              </w:rPr>
              <w:t>12.1.6.1. Korozyon önleme yöntemlerinin elektrokimyasal temellerini açıklar.</w:t>
              <w:br/>
              <w:t/>
            </w:r>
          </w:p>
        </w:tc>
        <w:tc>
          <w:tcPr>
            <w:tcW w:w="3686" w:type="dxa"/>
            <w:vAlign w:val="center"/>
          </w:tcPr>
          <w:p w:rsidR="00C60E81" w:rsidRPr="00C60E81" w:rsidRDefault="00C60E81" w:rsidP="00262F51">
            <w:pPr>
              <w:rPr>
                <w:sz w:val="14"/>
                <w:szCs w:val="14"/>
              </w:rPr>
            </w:pPr>
            <w:r w:rsidRPr="00C60E81">
              <w:rPr>
                <w:sz w:val="14"/>
                <w:szCs w:val="14"/>
              </w:rPr>
              <w:t>a. Korozyon kavramı açıklanır.</w:t>
              <w:br/>
              <w:t>b. Korozyondan koruma süreci metallerin aktiflik sırası ile ilişkilendirilir kurban elektrot kavramı üzerinde durulur.</w:t>
              <w:br/>
              <w:t>c. Kurban elektrotun kullanım alanlarına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Anorganik ve Organik Bileşikler</w:t>
            </w:r>
          </w:p>
        </w:tc>
        <w:tc>
          <w:tcPr>
            <w:tcW w:w="3260" w:type="dxa"/>
            <w:vAlign w:val="center"/>
          </w:tcPr>
          <w:p w:rsidR="00C60E81" w:rsidRPr="00C60E81" w:rsidRDefault="00C60E81" w:rsidP="00262F51">
            <w:pPr>
              <w:rPr>
                <w:sz w:val="14"/>
                <w:szCs w:val="14"/>
              </w:rPr>
            </w:pPr>
            <w:r w:rsidRPr="00C60E81">
              <w:rPr>
                <w:sz w:val="14"/>
                <w:szCs w:val="14"/>
              </w:rPr>
              <w:t>12.2.1.1. Anorganik ve organik bileşiklerin özelliklerini açıklar.</w:t>
              <w:br/>
              <w:t/>
              <w:br/>
              <w:t/>
              <w:br/>
              <w:t>12.2.1.2. Anorganik ve organik bileşikleri ayırt eder.</w:t>
              <w:br/>
              <w:t/>
            </w:r>
          </w:p>
        </w:tc>
        <w:tc>
          <w:tcPr>
            <w:tcW w:w="3686" w:type="dxa"/>
            <w:vAlign w:val="center"/>
          </w:tcPr>
          <w:p w:rsidR="00C60E81" w:rsidRPr="00C60E81" w:rsidRDefault="00C60E81" w:rsidP="00262F51">
            <w:pPr>
              <w:rPr>
                <w:sz w:val="14"/>
                <w:szCs w:val="14"/>
              </w:rPr>
            </w:pPr>
            <w:r w:rsidRPr="00C60E81">
              <w:rPr>
                <w:sz w:val="14"/>
                <w:szCs w:val="14"/>
              </w:rPr>
              <w:t>12.2.1.1.                                                                                                                         </w:t>
              <w:br/>
              <w:t>a. Organik bileşik kavramının tarihsel gelişimi açıklanır.</w:t>
              <w:br/>
              <w:t>b. Organik bileşiklerde karbon ve hidrojen tayini deneyi yaptırılır.                  </w:t>
              <w:br/>
              <w:t/>
              <w:br/>
              <w:t>12.2.1.2.   Anorganik ve organik bileşiklerin formüllerinin adları ile eşleştirilmesi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Basit Formül ve Molekül Formülü</w:t>
            </w:r>
          </w:p>
        </w:tc>
        <w:tc>
          <w:tcPr>
            <w:tcW w:w="3260" w:type="dxa"/>
            <w:vAlign w:val="center"/>
          </w:tcPr>
          <w:p w:rsidR="00C60E81" w:rsidRPr="00C60E81" w:rsidRDefault="00C60E81" w:rsidP="00262F51">
            <w:pPr>
              <w:rPr>
                <w:sz w:val="14"/>
                <w:szCs w:val="14"/>
              </w:rPr>
            </w:pPr>
            <w:r w:rsidRPr="00C60E81">
              <w:rPr>
                <w:sz w:val="14"/>
                <w:szCs w:val="14"/>
              </w:rPr>
              <w:t>12.2.2.1. Organik bileşiklerin basit ve molekül formüllerinin bulunması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Doğada Karbon</w:t>
            </w:r>
          </w:p>
        </w:tc>
        <w:tc>
          <w:tcPr>
            <w:tcW w:w="3260" w:type="dxa"/>
            <w:vAlign w:val="center"/>
          </w:tcPr>
          <w:p w:rsidR="00C60E81" w:rsidRPr="00C60E81" w:rsidRDefault="00C60E81" w:rsidP="00262F51">
            <w:pPr>
              <w:rPr>
                <w:sz w:val="14"/>
                <w:szCs w:val="14"/>
              </w:rPr>
            </w:pPr>
            <w:r w:rsidRPr="00C60E81">
              <w:rPr>
                <w:sz w:val="14"/>
                <w:szCs w:val="14"/>
              </w:rPr>
              <w:t>12.2.3.1. Karbon allotroplarının özelliklerini yapılarıyla ilişkilendirir.</w:t>
              <w:br/>
              <w:t/>
            </w:r>
          </w:p>
        </w:tc>
        <w:tc>
          <w:tcPr>
            <w:tcW w:w="3686" w:type="dxa"/>
            <w:vAlign w:val="center"/>
          </w:tcPr>
          <w:p w:rsidR="00C60E81" w:rsidRPr="00C60E81" w:rsidRDefault="00C60E81" w:rsidP="00262F51">
            <w:pPr>
              <w:rPr>
                <w:sz w:val="14"/>
                <w:szCs w:val="14"/>
              </w:rPr>
            </w:pPr>
            <w:r w:rsidRPr="00C60E81">
              <w:rPr>
                <w:sz w:val="14"/>
                <w:szCs w:val="14"/>
              </w:rPr>
              <w:t>a. Karbon elementinin çok sayıda bileşik oluşturma özelliği ile bağ yapma özelliği arasında ilişki kurulması sağlanır.</w:t>
              <w:br/>
              <w:t>b. Elmas ve grafitin incelenmesi sağlanır fulleren grafen ve nanotüplerin yapıları ve önemleri görsel materyallerle tanıtılır.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Lewis Formülleri</w:t>
            </w:r>
          </w:p>
        </w:tc>
        <w:tc>
          <w:tcPr>
            <w:tcW w:w="3260" w:type="dxa"/>
            <w:vAlign w:val="center"/>
          </w:tcPr>
          <w:p w:rsidR="00C60E81" w:rsidRPr="00C60E81" w:rsidRDefault="00C60E81" w:rsidP="00262F51">
            <w:pPr>
              <w:rPr>
                <w:sz w:val="14"/>
                <w:szCs w:val="14"/>
              </w:rPr>
            </w:pPr>
            <w:r w:rsidRPr="00C60E81">
              <w:rPr>
                <w:sz w:val="14"/>
                <w:szCs w:val="14"/>
              </w:rPr>
              <w:t>12.2.4.1. Kovalent bağlı kimyasal türlerin Lewis formüllerini yazar.</w:t>
              <w:br/>
              <w:t/>
            </w:r>
          </w:p>
        </w:tc>
        <w:tc>
          <w:tcPr>
            <w:tcW w:w="3686" w:type="dxa"/>
            <w:vAlign w:val="center"/>
          </w:tcPr>
          <w:p w:rsidR="00C60E81" w:rsidRPr="00C60E81" w:rsidRDefault="00C60E81" w:rsidP="00262F51">
            <w:pPr>
              <w:rPr>
                <w:sz w:val="14"/>
                <w:szCs w:val="14"/>
              </w:rPr>
            </w:pPr>
            <w:r w:rsidRPr="00C60E81">
              <w:rPr>
                <w:sz w:val="14"/>
                <w:szCs w:val="14"/>
              </w:rPr>
              <w:t>Oktetin aşıldığı moleküller kapsam dışıdır.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 Dönem 2. Sınav 12.2.5.1. Tek çift ve üçlü bağların oluşumunu hibrit ve atom orbitalleri temelinde açıklar.</w:t>
              <w:br/>
              <w:t/>
            </w:r>
          </w:p>
        </w:tc>
        <w:tc>
          <w:tcPr>
            <w:tcW w:w="3686" w:type="dxa"/>
            <w:vAlign w:val="center"/>
          </w:tcPr>
          <w:p w:rsidR="00C60E81" w:rsidRPr="00C60E81" w:rsidRDefault="00C60E81" w:rsidP="00262F51">
            <w:pPr>
              <w:rPr>
                <w:sz w:val="14"/>
                <w:szCs w:val="14"/>
              </w:rPr>
            </w:pPr>
            <w:r w:rsidRPr="00C60E81">
              <w:rPr>
                <w:sz w:val="14"/>
                <w:szCs w:val="14"/>
              </w:rPr>
              <w:t>Moleküldeki tek çift ve üçlü bağların oluşumu top çubuk modeli ile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br/>
              <w:t/>
            </w:r>
          </w:p>
        </w:tc>
        <w:tc>
          <w:tcPr>
            <w:tcW w:w="3686" w:type="dxa"/>
            <w:vAlign w:val="center"/>
          </w:tcPr>
          <w:p w:rsidR="00C60E81" w:rsidRPr="00C60E81" w:rsidRDefault="00C60E81" w:rsidP="00262F51">
            <w:pPr>
              <w:rPr>
                <w:sz w:val="14"/>
                <w:szCs w:val="14"/>
              </w:rPr>
            </w:pPr>
            <w:r w:rsidRPr="00C60E81">
              <w:rPr>
                <w:sz w:val="14"/>
                <w:szCs w:val="14"/>
              </w:rPr>
              <w:t>a. Hibritleşme ve VSEPR Değerlik Katmanı Elektron Çifti İtmesi yaklaşımı üzerinde durulur.</w:t>
              <w:br/>
              <w:t>2. periyot elementlerinin hidrojenle yaptığı bileşikler dışındakiler verilmez.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br/>
              <w:t/>
            </w:r>
          </w:p>
        </w:tc>
        <w:tc>
          <w:tcPr>
            <w:tcW w:w="3686" w:type="dxa"/>
            <w:vAlign w:val="center"/>
          </w:tcPr>
          <w:p w:rsidR="00C60E81" w:rsidRPr="00C60E81" w:rsidRDefault="00C60E81" w:rsidP="00262F51">
            <w:pPr>
              <w:rPr>
                <w:sz w:val="14"/>
                <w:szCs w:val="14"/>
              </w:rPr>
            </w:pPr>
            <w:r w:rsidRPr="00C60E81">
              <w:rPr>
                <w:sz w:val="14"/>
                <w:szCs w:val="14"/>
              </w:rPr>
              <w:t/>
              <w:br/>
              <w:t>b. Öğrencilerin hibritleşme ve VSEPR yaklaşımı konusunda bilişim teknolojilerinden yararlanarak animasyon simülasyon video vb. molekül modelleri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12.3.1.1. Hidrokarbon türlerini ayırt eder.</w:t>
              <w:br/>
              <w:t>12.3.1.2. Basit alkanların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12.3.1.2.                                                                                       </w:t>
              <w:br/>
              <w:t>a. Yanma ve halojenlerle yer değiştirme özellikleri üzerinde durulur.</w:t>
              <w:br/>
              <w:t>b. Yapısal izomerlik ve çeşitleri üzerinde durulur.</w:t>
              <w:br/>
              <w:t>c. Alkanların yakıtlarda LPG benzin motorin dizel fuel oil katran ve asfalt ürünlerinin bileşenleri kullanıldığı hekzanın ise çözücü olarak kullanıldığı vurgulanır.</w:t>
              <w:br/>
              <w:t>ç. Benzinlerde oktan sayısı hakkında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12.3.1.3. Basit alkenlerin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Cis- trans izomerlik işlenir ve top çubuk modeli ile gösterilmesi sağlanır.</w:t>
              <w:br/>
              <w:t>b. Alkenlerin kullanım alanı olarak alkil halojenür ve alkoller için ham madde oldukları vurgulanır.</w:t>
              <w:br/>
              <w:t>c. Alkenlerin gıda endüstrisindeki kullanımları ve polimerleşme özellikleri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12.3.1.4. Basit alkinlerin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Asetilenin üretimi kullanım alanları katılma özellikleri ve birincil patlayıcı tuzları üzerinde durulur.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12.3.1.5. Basit aromatik bileşiklerin adlarını formüllerini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Benzen naftalin anilin toluen ve fenol bileşikleri tanıtılarak yapıları ve kullanım alanlarını açıklar.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Fonksiyonel Gruplar</w:t>
            </w:r>
          </w:p>
        </w:tc>
        <w:tc>
          <w:tcPr>
            <w:tcW w:w="3260" w:type="dxa"/>
            <w:vAlign w:val="center"/>
          </w:tcPr>
          <w:p w:rsidR="00C60E81" w:rsidRPr="00C60E81" w:rsidRDefault="00C60E81" w:rsidP="00262F51">
            <w:pPr>
              <w:rPr>
                <w:sz w:val="14"/>
                <w:szCs w:val="14"/>
              </w:rPr>
            </w:pPr>
            <w:r w:rsidRPr="00C60E81">
              <w:rPr>
                <w:sz w:val="14"/>
                <w:szCs w:val="14"/>
              </w:rPr>
              <w:t>12.3.2.1. Organik bileşikleri fonksiyonel gruplarına göre sınıflandırır.</w:t>
              <w:br/>
              <w:t/>
            </w:r>
          </w:p>
        </w:tc>
        <w:tc>
          <w:tcPr>
            <w:tcW w:w="3686" w:type="dxa"/>
            <w:vAlign w:val="center"/>
          </w:tcPr>
          <w:p w:rsidR="00C60E81" w:rsidRPr="00C60E81" w:rsidRDefault="00C60E81" w:rsidP="00262F51">
            <w:pPr>
              <w:rPr>
                <w:sz w:val="14"/>
                <w:szCs w:val="14"/>
              </w:rPr>
            </w:pPr>
            <w:r w:rsidRPr="00C60E81">
              <w:rPr>
                <w:sz w:val="14"/>
                <w:szCs w:val="14"/>
              </w:rPr>
              <w:t/>
              <w:br/>
              <w:t>a. Alkil gruplarına hidroksi- alkoksi- halo- karbonil- karboksil- amino- nitro- fenil- grupları bağlanınca oluşan bileşikler genel olarak tanıtılır.</w:t>
              <w:br/>
              <w:t>b. Bilişim teknolojilerinden yararlanılarak organik bileşiklerde bulunan fonksiyonel gruplar adları ile eşleştirilir.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Alkoller                                    </w:t>
            </w:r>
          </w:p>
        </w:tc>
        <w:tc>
          <w:tcPr>
            <w:tcW w:w="3260" w:type="dxa"/>
            <w:vAlign w:val="center"/>
          </w:tcPr>
          <w:p w:rsidR="00C60E81" w:rsidRPr="00C60E81" w:rsidRDefault="00C60E81" w:rsidP="00262F51">
            <w:pPr>
              <w:rPr>
                <w:sz w:val="14"/>
                <w:szCs w:val="14"/>
              </w:rPr>
            </w:pPr>
            <w:r w:rsidRPr="00C60E81">
              <w:rPr>
                <w:sz w:val="14"/>
                <w:szCs w:val="14"/>
              </w:rPr>
              <w:t>2. Dönem 1. Sınav 12.3.3.1. Alkolleri sınıflandırarak adlarını formüllerini özelliklerini ve kullanım alanlarını açıklar.</w:t>
              <w:br/>
              <w:t/>
              <w:br/>
              <w:t/>
              <w:br/>
              <w:t/>
              <w:br/>
              <w:t/>
            </w:r>
          </w:p>
        </w:tc>
        <w:tc>
          <w:tcPr>
            <w:tcW w:w="3686" w:type="dxa"/>
            <w:vAlign w:val="center"/>
          </w:tcPr>
          <w:p w:rsidR="00C60E81" w:rsidRPr="00C60E81" w:rsidRDefault="00C60E81" w:rsidP="00262F51">
            <w:pPr>
              <w:rPr>
                <w:sz w:val="14"/>
                <w:szCs w:val="14"/>
              </w:rPr>
            </w:pPr>
            <w:r w:rsidRPr="00C60E81">
              <w:rPr>
                <w:sz w:val="14"/>
                <w:szCs w:val="14"/>
              </w:rPr>
              <w:t>12.3.3.1.                                                                                                                          </w:t>
              <w:br/>
              <w:t> a. Etanolün fermantasyon yöntemi ile elde edilişi açıklanır.</w:t>
              <w:br/>
              <w:t>b. Etanolün alkil halojenürlerden ve alkenlerden elde edilişi üzerinde durulur.</w:t>
              <w:br/>
              <w:t>c. Alkollerin hidroksil sayısına ve alfa karbonundaki alkil sayısına göre sınıflandırılması sağlanır.</w:t>
              <w:br/>
              <w:t>ç. 1-4 karbonlu mono alkoller etandiol glikol ve propantriol gliserin tanıtılır.</w:t>
              <w:br/>
              <w:t>d. Metanolün zehirli özellikleri vurgulanır.</w:t>
              <w:br/>
              <w:t>e. Etanolün sağlık alanında kullanımına vurgu yapılır.</w:t>
              <w:br/>
              <w:t>f. Etanolün biyoyakıt işlevi gördüğü ve çözücü olarak kullanıldığı belirtilir.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Eterler</w:t>
            </w:r>
          </w:p>
        </w:tc>
        <w:tc>
          <w:tcPr>
            <w:tcW w:w="3260" w:type="dxa"/>
            <w:vAlign w:val="center"/>
          </w:tcPr>
          <w:p w:rsidR="00C60E81" w:rsidRPr="00C60E81" w:rsidRDefault="00C60E81" w:rsidP="00262F51">
            <w:pPr>
              <w:rPr>
                <w:sz w:val="14"/>
                <w:szCs w:val="14"/>
              </w:rPr>
            </w:pPr>
            <w:r w:rsidRPr="00C60E81">
              <w:rPr>
                <w:sz w:val="14"/>
                <w:szCs w:val="14"/>
              </w:rPr>
              <w:t>12.3.4.1. Eterleri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a. Asimetrik-simetrik eter ayrımı yapılır.</w:t>
              <w:br/>
              <w:t>b. Eterlerin çözücü özelliklerine vurgu yapılır.</w:t>
              <w:br/>
              <w:t>c. Sulu bitki ekstresinden renkli bileşenlerin eterle ayrıştırılması deneyi yaptırılır.</w:t>
              <w:br/>
              <w:t>ç. Fonksiyonel grup izomerliği açıklanır ve eterlerin alkollerle izomerliğine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Karbonil Bileşikleri</w:t>
            </w:r>
          </w:p>
        </w:tc>
        <w:tc>
          <w:tcPr>
            <w:tcW w:w="3260" w:type="dxa"/>
            <w:vAlign w:val="center"/>
          </w:tcPr>
          <w:p w:rsidR="00C60E81" w:rsidRPr="00C60E81" w:rsidRDefault="00C60E81" w:rsidP="00262F51">
            <w:pPr>
              <w:rPr>
                <w:sz w:val="14"/>
                <w:szCs w:val="14"/>
              </w:rPr>
            </w:pPr>
            <w:r w:rsidRPr="00C60E81">
              <w:rPr>
                <w:sz w:val="14"/>
                <w:szCs w:val="14"/>
              </w:rPr>
              <w:t>12.3.5.1. Karbonil bileşiklerini sınıflandırarak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Aldehit ve ketonları ayırt edecek düzeyde yapısal ilişki kurularak indirgenme- yükseltgenme özelliklerinin karşılaştırılması sağlanır.</w:t>
              <w:br/>
              <w:t>b. Aldehitlere örnek olarak formaldehit asetaldehit ve benzaldehit ketonlara örnek olarak aseton verilir.</w:t>
              <w:br/>
              <w:t>c. Aldehit ve ketonların fonksiyonel grup izomerliklerine değinilir.</w:t>
              <w:br/>
              <w:t>ç. Aldehit ve ketonların gıda ve kozmetik sanayinde kullanımları üzerinde durulur.</w:t>
              <w:br/>
              <w:t>d. Gözün görme kimyasında aldehitlerin fonksiyonu ile ilgili okuma parçası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Karboksilik Asitler</w:t>
            </w:r>
          </w:p>
        </w:tc>
        <w:tc>
          <w:tcPr>
            <w:tcW w:w="3260" w:type="dxa"/>
            <w:vAlign w:val="center"/>
          </w:tcPr>
          <w:p w:rsidR="00C60E81" w:rsidRPr="00C60E81" w:rsidRDefault="00C60E81" w:rsidP="00262F51">
            <w:pPr>
              <w:rPr>
                <w:sz w:val="14"/>
                <w:szCs w:val="14"/>
              </w:rPr>
            </w:pPr>
            <w:r w:rsidRPr="00C60E81">
              <w:rPr>
                <w:sz w:val="14"/>
                <w:szCs w:val="14"/>
              </w:rPr>
              <w:t>12.3.6.1. Karboksilik asitleri sınıflandırarak adlarını formüllerini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Formik asit asetik asit salisilik asit ftalik asit sitrik asit malik asit folik asit ve benzoik asit tanıtılır. Düz zincirli monokarboksilli asitlerin dışındakilerin formüllerine girilmez.</w:t>
              <w:br/>
              <w:t>b. Doymuş ve doymamış yağ asitleri tanıtılır.</w:t>
              <w:br/>
              <w:t>c. Yağ asidi tuzlarının sabun olarak kullanımına değinilir.</w:t>
              <w:br/>
              <w:t>ç. Benzoik asidin ve benzoatların gıda koruyucu maddesi olarak kullanıldığı belirtilir.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Esterler</w:t>
            </w:r>
          </w:p>
        </w:tc>
        <w:tc>
          <w:tcPr>
            <w:tcW w:w="3260" w:type="dxa"/>
            <w:vAlign w:val="center"/>
          </w:tcPr>
          <w:p w:rsidR="00C60E81" w:rsidRPr="00C60E81" w:rsidRDefault="00C60E81" w:rsidP="00262F51">
            <w:pPr>
              <w:rPr>
                <w:sz w:val="14"/>
                <w:szCs w:val="14"/>
              </w:rPr>
            </w:pPr>
            <w:r w:rsidRPr="00C60E81">
              <w:rPr>
                <w:sz w:val="14"/>
                <w:szCs w:val="14"/>
              </w:rPr>
              <w:t>12.3.7.1. Esterlerin adlarını formüllerini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Esterleşme tepkimesine örnek verilir.</w:t>
              <w:br/>
              <w:t>b. Esterlerin yer aldığı doğal maddelere örnek olarak lanolin balmumu ve balsam verilir.</w:t>
              <w:br/>
              <w:t>c. Esterlerin çözücü olarak kullanımlarına ilişkin örnekler verilir.</w:t>
              <w:br/>
              <w:t>ç. Karboksilik asit ve esterlerin fonksiyonel grup izomerliklerine değinilir.</w:t>
              <w:br/>
              <w:t>d. Sabun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Fosil Yakıtlar</w:t>
            </w:r>
          </w:p>
        </w:tc>
        <w:tc>
          <w:tcPr>
            <w:tcW w:w="3260" w:type="dxa"/>
            <w:vAlign w:val="center"/>
          </w:tcPr>
          <w:p w:rsidR="00C60E81" w:rsidRPr="00C60E81" w:rsidRDefault="00C60E81" w:rsidP="00262F51">
            <w:pPr>
              <w:rPr>
                <w:sz w:val="14"/>
                <w:szCs w:val="14"/>
              </w:rPr>
            </w:pPr>
            <w:r w:rsidRPr="00C60E81">
              <w:rPr>
                <w:sz w:val="14"/>
                <w:szCs w:val="14"/>
              </w:rPr>
              <w:t>12.4.1.1. Fosil yakıtların çevreye zararlı etkilerini azaltmak için çözüm önerilerinde bulunur.</w:t>
              <w:br/>
              <w:t/>
            </w:r>
          </w:p>
        </w:tc>
        <w:tc>
          <w:tcPr>
            <w:tcW w:w="3686" w:type="dxa"/>
            <w:vAlign w:val="center"/>
          </w:tcPr>
          <w:p w:rsidR="00C60E81" w:rsidRPr="00C60E81" w:rsidRDefault="00C60E81" w:rsidP="00262F51">
            <w:pPr>
              <w:rPr>
                <w:sz w:val="14"/>
                <w:szCs w:val="14"/>
              </w:rPr>
            </w:pPr>
            <w:r w:rsidRPr="00C60E81">
              <w:rPr>
                <w:sz w:val="14"/>
                <w:szCs w:val="14"/>
              </w:rPr>
              <w:t>a. Fosil yakıtlar ve bu yakıtların oluşumu bilişim teknolojilerinden animasyon simülasyon video vb. yararlanılarak açıklanır.</w:t>
              <w:br/>
              <w:t>b. Fosil yakıtları bilinçsizce tüketmenin bireye topluma ve çevreye verdiği zararlara değinilir.</w:t>
              <w:br/>
              <w:t>c. Öğrencilerin fosil yakıtların çevreye zararlı etkilerini araştırmaları ve elde ettikleri bilgilerden yararlanarak bunların çevreye zararlı etkilerini azaltmaya yönelik çözüm önerileri hakkında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12.4.2.1. Alternatif enerji kaynaklarını tanır.</w:t>
              <w:br/>
              <w:t/>
            </w:r>
          </w:p>
        </w:tc>
        <w:tc>
          <w:tcPr>
            <w:tcW w:w="3686" w:type="dxa"/>
            <w:vAlign w:val="center"/>
          </w:tcPr>
          <w:p w:rsidR="00C60E81" w:rsidRPr="00C60E81" w:rsidRDefault="00C60E81" w:rsidP="00262F51">
            <w:pPr>
              <w:rPr>
                <w:sz w:val="14"/>
                <w:szCs w:val="14"/>
              </w:rPr>
            </w:pPr>
            <w:r w:rsidRPr="00C60E81">
              <w:rPr>
                <w:sz w:val="14"/>
                <w:szCs w:val="14"/>
              </w:rPr>
              <w:t>a. Güneş rüzgâr hidrojen jeotermal ve biyokütle enerji kaynaklarına değinilir.</w:t>
              <w:br/>
              <w:t>b. Bor mineralinden hidrojen eldesinin ülkemizin kalkınması için önemi vurgulanır.</w:t>
              <w:br/>
              <w:t>c. Turhan Nejat VEZİROĞLUnun kısa biyografisi ve hidrojenin yakıt olarak kullanılması üzerine yaptığı çalışmalar okuma parçası olarak verilir.</w:t>
              <w:br/>
              <w:t>ç. Enerji kaynaklarının avantaj ve dezavantajlarının araştırılarak sunum yapılması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12.4.2.2. Nükleer enerjiyi bilim toplum teknoloji çevre ve ekonomi açısından değerlendirir.</w:t>
              <w:br/>
              <w:t/>
            </w:r>
          </w:p>
        </w:tc>
        <w:tc>
          <w:tcPr>
            <w:tcW w:w="3686" w:type="dxa"/>
            <w:vAlign w:val="center"/>
          </w:tcPr>
          <w:p w:rsidR="00C60E81" w:rsidRPr="00C60E81" w:rsidRDefault="00C60E81" w:rsidP="00262F51">
            <w:pPr>
              <w:rPr>
                <w:sz w:val="14"/>
                <w:szCs w:val="14"/>
              </w:rPr>
            </w:pPr>
            <w:r w:rsidRPr="00C60E81">
              <w:rPr>
                <w:sz w:val="14"/>
                <w:szCs w:val="14"/>
              </w:rPr>
              <w:t>Nükleer enerjinin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Sürdürülebilirlik</w:t>
            </w:r>
          </w:p>
        </w:tc>
        <w:tc>
          <w:tcPr>
            <w:tcW w:w="3260" w:type="dxa"/>
            <w:vAlign w:val="center"/>
          </w:tcPr>
          <w:p w:rsidR="00C60E81" w:rsidRPr="00C60E81" w:rsidRDefault="00C60E81" w:rsidP="00262F51">
            <w:pPr>
              <w:rPr>
                <w:sz w:val="14"/>
                <w:szCs w:val="14"/>
              </w:rPr>
            </w:pPr>
            <w:r w:rsidRPr="00C60E81">
              <w:rPr>
                <w:sz w:val="14"/>
                <w:szCs w:val="14"/>
              </w:rPr>
              <w:t>2. Dönem 2. Sınav 12.4.3.1. Sürdürülebilir hayat ve kalkınmanın toplum ve çevre için önemini kimya bilimi ile ilişkilendirir.</w:t>
              <w:br/>
              <w:t/>
            </w:r>
          </w:p>
        </w:tc>
        <w:tc>
          <w:tcPr>
            <w:tcW w:w="3686" w:type="dxa"/>
            <w:vAlign w:val="center"/>
          </w:tcPr>
          <w:p w:rsidR="00C60E81" w:rsidRPr="00C60E81" w:rsidRDefault="00C60E81" w:rsidP="00262F51">
            <w:pPr>
              <w:rPr>
                <w:sz w:val="14"/>
                <w:szCs w:val="14"/>
              </w:rPr>
            </w:pPr>
            <w:r w:rsidRPr="00C60E81">
              <w:rPr>
                <w:sz w:val="14"/>
                <w:szCs w:val="14"/>
              </w:rPr>
              <w:t>Enerji polimer kâğıt ve metal sektörlerinin sürdürülebilir yaşam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br/>
              <w:t/>
            </w:r>
          </w:p>
        </w:tc>
        <w:tc>
          <w:tcPr>
            <w:tcW w:w="3686" w:type="dxa"/>
            <w:vAlign w:val="center"/>
          </w:tcPr>
          <w:p w:rsidR="00C60E81" w:rsidRPr="00C60E81" w:rsidRDefault="00C60E81" w:rsidP="00262F51">
            <w:pPr>
              <w:rPr>
                <w:sz w:val="14"/>
                <w:szCs w:val="14"/>
              </w:rPr>
            </w:pPr>
            <w:r w:rsidRPr="00C60E81">
              <w:rPr>
                <w:sz w:val="14"/>
                <w:szCs w:val="14"/>
              </w:rPr>
              <w:t>a. Nanoteknoloji kavramı örnekler üzerinde açıklanır.</w:t>
              <w:br/>
              <w:t>b. Nanoteknolojinin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