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ȦLE KAYNAKLAR(YEN*)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1. Ailenin İhtiyaçları</w:t>
            </w:r>
          </w:p>
        </w:tc>
        <w:tc>
          <w:tcPr>
            <w:tcW w:w="3260" w:type="dxa"/>
            <w:vAlign w:val="center"/>
          </w:tcPr>
          <w:p w:rsidR="00C60E81" w:rsidRPr="00C60E81" w:rsidRDefault="00C60E81" w:rsidP="00262F51">
            <w:pPr>
              <w:rPr>
                <w:sz w:val="14"/>
                <w:szCs w:val="14"/>
              </w:rPr>
            </w:pPr>
            <w:r w:rsidRPr="00C60E81">
              <w:rPr>
                <w:sz w:val="14"/>
                <w:szCs w:val="14"/>
              </w:rPr>
              <w:t>Ailenin ihtiyaçlarını açıklar.</w:t>
            </w:r>
          </w:p>
        </w:tc>
        <w:tc>
          <w:tcPr>
            <w:tcW w:w="3686" w:type="dxa"/>
            <w:vAlign w:val="center"/>
          </w:tcPr>
          <w:p w:rsidR="00C60E81" w:rsidRPr="00C60E81" w:rsidRDefault="00C60E81" w:rsidP="00262F51">
            <w:pPr>
              <w:rPr>
                <w:sz w:val="14"/>
                <w:szCs w:val="14"/>
              </w:rPr>
            </w:pPr>
            <w:r w:rsidRPr="00C60E81">
              <w:rPr>
                <w:sz w:val="14"/>
                <w:szCs w:val="14"/>
              </w:rPr>
              <w:t>       Ailenin tanımı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1. Ailenin İhtiyaçları</w:t>
            </w:r>
          </w:p>
        </w:tc>
        <w:tc>
          <w:tcPr>
            <w:tcW w:w="3260" w:type="dxa"/>
            <w:vAlign w:val="center"/>
          </w:tcPr>
          <w:p w:rsidR="00C60E81" w:rsidRPr="00C60E81" w:rsidRDefault="00C60E81" w:rsidP="00262F51">
            <w:pPr>
              <w:rPr>
                <w:sz w:val="14"/>
                <w:szCs w:val="14"/>
              </w:rPr>
            </w:pPr>
            <w:r w:rsidRPr="00C60E81">
              <w:rPr>
                <w:sz w:val="14"/>
                <w:szCs w:val="14"/>
              </w:rPr>
              <w:t>Ailenin ihtiyaçlarını açıklar.</w:t>
            </w:r>
          </w:p>
        </w:tc>
        <w:tc>
          <w:tcPr>
            <w:tcW w:w="3686" w:type="dxa"/>
            <w:vAlign w:val="center"/>
          </w:tcPr>
          <w:p w:rsidR="00C60E81" w:rsidRPr="00C60E81" w:rsidRDefault="00C60E81" w:rsidP="00262F51">
            <w:pPr>
              <w:rPr>
                <w:sz w:val="14"/>
                <w:szCs w:val="14"/>
              </w:rPr>
            </w:pPr>
            <w:r w:rsidRPr="00C60E81">
              <w:rPr>
                <w:sz w:val="14"/>
                <w:szCs w:val="14"/>
              </w:rPr>
              <w:t>       Ailenin ihtiyaçlarının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1. Ailenin İhtiyaçları</w:t>
            </w:r>
          </w:p>
        </w:tc>
        <w:tc>
          <w:tcPr>
            <w:tcW w:w="3260" w:type="dxa"/>
            <w:vAlign w:val="center"/>
          </w:tcPr>
          <w:p w:rsidR="00C60E81" w:rsidRPr="00C60E81" w:rsidRDefault="00C60E81" w:rsidP="00262F51">
            <w:pPr>
              <w:rPr>
                <w:sz w:val="14"/>
                <w:szCs w:val="14"/>
              </w:rPr>
            </w:pPr>
            <w:r w:rsidRPr="00C60E81">
              <w:rPr>
                <w:sz w:val="14"/>
                <w:szCs w:val="14"/>
              </w:rPr>
              <w:t>Ailenin ihtiyaçlarını açıklar.</w:t>
            </w:r>
          </w:p>
        </w:tc>
        <w:tc>
          <w:tcPr>
            <w:tcW w:w="3686" w:type="dxa"/>
            <w:vAlign w:val="center"/>
          </w:tcPr>
          <w:p w:rsidR="00C60E81" w:rsidRPr="00C60E81" w:rsidRDefault="00C60E81" w:rsidP="00262F51">
            <w:pPr>
              <w:rPr>
                <w:sz w:val="14"/>
                <w:szCs w:val="14"/>
              </w:rPr>
            </w:pPr>
            <w:r w:rsidRPr="00C60E81">
              <w:rPr>
                <w:sz w:val="14"/>
                <w:szCs w:val="14"/>
              </w:rPr>
              <w:t>       İhtiyaçların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2. Ailenin Sahip Olduğu Kaynaklar</w:t>
            </w:r>
          </w:p>
        </w:tc>
        <w:tc>
          <w:tcPr>
            <w:tcW w:w="3260" w:type="dxa"/>
            <w:vAlign w:val="center"/>
          </w:tcPr>
          <w:p w:rsidR="00C60E81" w:rsidRPr="00C60E81" w:rsidRDefault="00C60E81" w:rsidP="00262F51">
            <w:pPr>
              <w:rPr>
                <w:sz w:val="14"/>
                <w:szCs w:val="14"/>
              </w:rPr>
            </w:pPr>
            <w:r w:rsidRPr="00C60E81">
              <w:rPr>
                <w:sz w:val="14"/>
                <w:szCs w:val="14"/>
              </w:rPr>
              <w:t>Ailenin sahip olduğu kaynakları açıklar.</w:t>
            </w:r>
          </w:p>
        </w:tc>
        <w:tc>
          <w:tcPr>
            <w:tcW w:w="3686" w:type="dxa"/>
            <w:vAlign w:val="center"/>
          </w:tcPr>
          <w:p w:rsidR="00C60E81" w:rsidRPr="00C60E81" w:rsidRDefault="00C60E81" w:rsidP="00262F51">
            <w:pPr>
              <w:rPr>
                <w:sz w:val="14"/>
                <w:szCs w:val="14"/>
              </w:rPr>
            </w:pPr>
            <w:r w:rsidRPr="00C60E81">
              <w:rPr>
                <w:sz w:val="14"/>
                <w:szCs w:val="14"/>
              </w:rPr>
              <w:t>       Bireysel kaynaklar para zaman ve enerji bilgi beceri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2. Ailenin Sahip Olduğu Kaynaklar</w:t>
            </w:r>
          </w:p>
        </w:tc>
        <w:tc>
          <w:tcPr>
            <w:tcW w:w="3260" w:type="dxa"/>
            <w:vAlign w:val="center"/>
          </w:tcPr>
          <w:p w:rsidR="00C60E81" w:rsidRPr="00C60E81" w:rsidRDefault="00C60E81" w:rsidP="00262F51">
            <w:pPr>
              <w:rPr>
                <w:sz w:val="14"/>
                <w:szCs w:val="14"/>
              </w:rPr>
            </w:pPr>
            <w:r w:rsidRPr="00C60E81">
              <w:rPr>
                <w:sz w:val="14"/>
                <w:szCs w:val="14"/>
              </w:rPr>
              <w:t>Ailenin sahip olduğu kaynakları açıklar.</w:t>
            </w:r>
          </w:p>
        </w:tc>
        <w:tc>
          <w:tcPr>
            <w:tcW w:w="3686" w:type="dxa"/>
            <w:vAlign w:val="center"/>
          </w:tcPr>
          <w:p w:rsidR="00C60E81" w:rsidRPr="00C60E81" w:rsidRDefault="00C60E81" w:rsidP="00262F51">
            <w:pPr>
              <w:rPr>
                <w:sz w:val="14"/>
                <w:szCs w:val="14"/>
              </w:rPr>
            </w:pPr>
            <w:r w:rsidRPr="00C60E81">
              <w:rPr>
                <w:sz w:val="14"/>
                <w:szCs w:val="14"/>
              </w:rPr>
              <w:t>       Teknolojik kaynaklar araç-gereç materyaller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2. Ailenin Sahip Olduğu Kaynaklar</w:t>
            </w:r>
          </w:p>
        </w:tc>
        <w:tc>
          <w:tcPr>
            <w:tcW w:w="3260" w:type="dxa"/>
            <w:vAlign w:val="center"/>
          </w:tcPr>
          <w:p w:rsidR="00C60E81" w:rsidRPr="00C60E81" w:rsidRDefault="00C60E81" w:rsidP="00262F51">
            <w:pPr>
              <w:rPr>
                <w:sz w:val="14"/>
                <w:szCs w:val="14"/>
              </w:rPr>
            </w:pPr>
            <w:r w:rsidRPr="00C60E81">
              <w:rPr>
                <w:sz w:val="14"/>
                <w:szCs w:val="14"/>
              </w:rPr>
              <w:t>Ailenin sahip olduğu kaynakları açıklar.</w:t>
            </w:r>
          </w:p>
        </w:tc>
        <w:tc>
          <w:tcPr>
            <w:tcW w:w="3686" w:type="dxa"/>
            <w:vAlign w:val="center"/>
          </w:tcPr>
          <w:p w:rsidR="00C60E81" w:rsidRPr="00C60E81" w:rsidRDefault="00C60E81" w:rsidP="00262F51">
            <w:pPr>
              <w:rPr>
                <w:sz w:val="14"/>
                <w:szCs w:val="14"/>
              </w:rPr>
            </w:pPr>
            <w:r w:rsidRPr="00C60E81">
              <w:rPr>
                <w:sz w:val="14"/>
                <w:szCs w:val="14"/>
              </w:rPr>
              <w:t>       Toplumsal kaynaklar kütüphane sergi konferans gösteri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1.   Bütçe Hazırlama</w:t>
            </w:r>
          </w:p>
        </w:tc>
        <w:tc>
          <w:tcPr>
            <w:tcW w:w="3260" w:type="dxa"/>
            <w:vAlign w:val="center"/>
          </w:tcPr>
          <w:p w:rsidR="00C60E81" w:rsidRPr="00C60E81" w:rsidRDefault="00C60E81" w:rsidP="00262F51">
            <w:pPr>
              <w:rPr>
                <w:sz w:val="14"/>
                <w:szCs w:val="14"/>
              </w:rPr>
            </w:pPr>
            <w:r w:rsidRPr="00C60E81">
              <w:rPr>
                <w:sz w:val="14"/>
                <w:szCs w:val="14"/>
              </w:rPr>
              <w:t>Bütçe hazırlamayı açıklar.</w:t>
            </w:r>
          </w:p>
        </w:tc>
        <w:tc>
          <w:tcPr>
            <w:tcW w:w="3686" w:type="dxa"/>
            <w:vAlign w:val="center"/>
          </w:tcPr>
          <w:p w:rsidR="00C60E81" w:rsidRPr="00C60E81" w:rsidRDefault="00C60E81" w:rsidP="00262F51">
            <w:pPr>
              <w:rPr>
                <w:sz w:val="14"/>
                <w:szCs w:val="14"/>
              </w:rPr>
            </w:pPr>
            <w:r w:rsidRPr="00C60E81">
              <w:rPr>
                <w:sz w:val="14"/>
                <w:szCs w:val="14"/>
              </w:rPr>
              <w:t>      Bütçenin tanımı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1.   Bütçe Hazırlama</w:t>
            </w:r>
          </w:p>
        </w:tc>
        <w:tc>
          <w:tcPr>
            <w:tcW w:w="3260" w:type="dxa"/>
            <w:vAlign w:val="center"/>
          </w:tcPr>
          <w:p w:rsidR="00C60E81" w:rsidRPr="00C60E81" w:rsidRDefault="00C60E81" w:rsidP="00262F51">
            <w:pPr>
              <w:rPr>
                <w:sz w:val="14"/>
                <w:szCs w:val="14"/>
              </w:rPr>
            </w:pPr>
            <w:r w:rsidRPr="00C60E81">
              <w:rPr>
                <w:sz w:val="14"/>
                <w:szCs w:val="14"/>
              </w:rPr>
              <w:t>Bütçe hazırlamayı açıklar.</w:t>
            </w:r>
          </w:p>
        </w:tc>
        <w:tc>
          <w:tcPr>
            <w:tcW w:w="3686" w:type="dxa"/>
            <w:vAlign w:val="center"/>
          </w:tcPr>
          <w:p w:rsidR="00C60E81" w:rsidRPr="00C60E81" w:rsidRDefault="00C60E81" w:rsidP="00262F51">
            <w:pPr>
              <w:rPr>
                <w:sz w:val="14"/>
                <w:szCs w:val="14"/>
              </w:rPr>
            </w:pPr>
            <w:r w:rsidRPr="00C60E81">
              <w:rPr>
                <w:sz w:val="14"/>
                <w:szCs w:val="14"/>
              </w:rPr>
              <w:t>      Bütçenin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1.   Bütçe Hazırlama</w:t>
            </w:r>
          </w:p>
        </w:tc>
        <w:tc>
          <w:tcPr>
            <w:tcW w:w="3260" w:type="dxa"/>
            <w:vAlign w:val="center"/>
          </w:tcPr>
          <w:p w:rsidR="00C60E81" w:rsidRPr="00C60E81" w:rsidRDefault="00C60E81" w:rsidP="00262F51">
            <w:pPr>
              <w:rPr>
                <w:sz w:val="14"/>
                <w:szCs w:val="14"/>
              </w:rPr>
            </w:pPr>
            <w:r w:rsidRPr="00C60E81">
              <w:rPr>
                <w:sz w:val="14"/>
                <w:szCs w:val="14"/>
              </w:rPr>
              <w:t>1. Dönem 1. Sınav Bütçe hazırlamayı açıklar.</w:t>
            </w:r>
          </w:p>
        </w:tc>
        <w:tc>
          <w:tcPr>
            <w:tcW w:w="3686" w:type="dxa"/>
            <w:vAlign w:val="center"/>
          </w:tcPr>
          <w:p w:rsidR="00C60E81" w:rsidRPr="00C60E81" w:rsidRDefault="00C60E81" w:rsidP="00262F51">
            <w:pPr>
              <w:rPr>
                <w:sz w:val="14"/>
                <w:szCs w:val="14"/>
              </w:rPr>
            </w:pPr>
            <w:r w:rsidRPr="00C60E81">
              <w:rPr>
                <w:sz w:val="14"/>
                <w:szCs w:val="14"/>
              </w:rPr>
              <w:t>      Bütçe hazırlamanın yararları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2.   Bütçe Uygulama Sonuçları</w:t>
            </w:r>
          </w:p>
        </w:tc>
        <w:tc>
          <w:tcPr>
            <w:tcW w:w="3260" w:type="dxa"/>
            <w:vAlign w:val="center"/>
          </w:tcPr>
          <w:p w:rsidR="00C60E81" w:rsidRPr="00C60E81" w:rsidRDefault="00C60E81" w:rsidP="00262F51">
            <w:pPr>
              <w:rPr>
                <w:sz w:val="14"/>
                <w:szCs w:val="14"/>
              </w:rPr>
            </w:pPr>
            <w:r w:rsidRPr="00C60E81">
              <w:rPr>
                <w:sz w:val="14"/>
                <w:szCs w:val="14"/>
              </w:rPr>
              <w:t>Bütçe uygulama sonuçlarını açıklar.</w:t>
            </w:r>
          </w:p>
        </w:tc>
        <w:tc>
          <w:tcPr>
            <w:tcW w:w="3686" w:type="dxa"/>
            <w:vAlign w:val="center"/>
          </w:tcPr>
          <w:p w:rsidR="00C60E81" w:rsidRPr="00C60E81" w:rsidRDefault="00C60E81" w:rsidP="00262F51">
            <w:pPr>
              <w:rPr>
                <w:sz w:val="14"/>
                <w:szCs w:val="14"/>
              </w:rPr>
            </w:pPr>
            <w:r w:rsidRPr="00C60E81">
              <w:rPr>
                <w:sz w:val="14"/>
                <w:szCs w:val="14"/>
              </w:rPr>
              <w:t>       Açık bütçe kavramı açıklanır.</w:t>
              <w:br/>
              <w:t>       Açık bütçenin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2.   Bütçe Uygulama Sonuçları</w:t>
            </w:r>
          </w:p>
        </w:tc>
        <w:tc>
          <w:tcPr>
            <w:tcW w:w="3260" w:type="dxa"/>
            <w:vAlign w:val="center"/>
          </w:tcPr>
          <w:p w:rsidR="00C60E81" w:rsidRPr="00C60E81" w:rsidRDefault="00C60E81" w:rsidP="00262F51">
            <w:pPr>
              <w:rPr>
                <w:sz w:val="14"/>
                <w:szCs w:val="14"/>
              </w:rPr>
            </w:pPr>
            <w:r w:rsidRPr="00C60E81">
              <w:rPr>
                <w:sz w:val="14"/>
                <w:szCs w:val="14"/>
              </w:rPr>
              <w:t>Bütçe uygulama sonuçlarını açıklar.</w:t>
            </w:r>
          </w:p>
        </w:tc>
        <w:tc>
          <w:tcPr>
            <w:tcW w:w="3686" w:type="dxa"/>
            <w:vAlign w:val="center"/>
          </w:tcPr>
          <w:p w:rsidR="00C60E81" w:rsidRPr="00C60E81" w:rsidRDefault="00C60E81" w:rsidP="00262F51">
            <w:pPr>
              <w:rPr>
                <w:sz w:val="14"/>
                <w:szCs w:val="14"/>
              </w:rPr>
            </w:pPr>
            <w:r w:rsidRPr="00C60E81">
              <w:rPr>
                <w:sz w:val="14"/>
                <w:szCs w:val="14"/>
              </w:rPr>
              <w:t>       Alınabilecek önlemler açıklanır.</w:t>
              <w:br/>
              <w:t>       Artırım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2.   Bütçe Uygulama Sonuçları</w:t>
            </w:r>
          </w:p>
        </w:tc>
        <w:tc>
          <w:tcPr>
            <w:tcW w:w="3260" w:type="dxa"/>
            <w:vAlign w:val="center"/>
          </w:tcPr>
          <w:p w:rsidR="00C60E81" w:rsidRPr="00C60E81" w:rsidRDefault="00C60E81" w:rsidP="00262F51">
            <w:pPr>
              <w:rPr>
                <w:sz w:val="14"/>
                <w:szCs w:val="14"/>
              </w:rPr>
            </w:pPr>
            <w:r w:rsidRPr="00C60E81">
              <w:rPr>
                <w:sz w:val="14"/>
                <w:szCs w:val="14"/>
              </w:rPr>
              <w:t>Bütçe uygulama sonuçlarını açıklar.</w:t>
            </w:r>
          </w:p>
        </w:tc>
        <w:tc>
          <w:tcPr>
            <w:tcW w:w="3686" w:type="dxa"/>
            <w:vAlign w:val="center"/>
          </w:tcPr>
          <w:p w:rsidR="00C60E81" w:rsidRPr="00C60E81" w:rsidRDefault="00C60E81" w:rsidP="00262F51">
            <w:pPr>
              <w:rPr>
                <w:sz w:val="14"/>
                <w:szCs w:val="14"/>
              </w:rPr>
            </w:pPr>
            <w:r w:rsidRPr="00C60E81">
              <w:rPr>
                <w:sz w:val="14"/>
                <w:szCs w:val="14"/>
              </w:rPr>
              <w:t>       Artırımın nedenleri açıklanır.</w:t>
              <w:br/>
              <w:t>       Artırımların değerlendirilmesi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Etiketlerdeki öğeler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Fiyat-kalite dengesinin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Alışveriş yapılan yerler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Kampanyaların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2.   Alışveriş Öncesi Planlama</w:t>
            </w:r>
          </w:p>
        </w:tc>
        <w:tc>
          <w:tcPr>
            <w:tcW w:w="3260" w:type="dxa"/>
            <w:vAlign w:val="center"/>
          </w:tcPr>
          <w:p w:rsidR="00C60E81" w:rsidRPr="00C60E81" w:rsidRDefault="00C60E81" w:rsidP="00262F51">
            <w:pPr>
              <w:rPr>
                <w:sz w:val="14"/>
                <w:szCs w:val="14"/>
              </w:rPr>
            </w:pPr>
            <w:r w:rsidRPr="00C60E81">
              <w:rPr>
                <w:sz w:val="14"/>
                <w:szCs w:val="14"/>
              </w:rPr>
              <w:t>1. Dönem 2. Sınav Ailenin alışveriş öncesi planlama yapmasını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2.   Alışveriş Öncesi Planlama</w:t>
            </w:r>
          </w:p>
        </w:tc>
        <w:tc>
          <w:tcPr>
            <w:tcW w:w="3260" w:type="dxa"/>
            <w:vAlign w:val="center"/>
          </w:tcPr>
          <w:p w:rsidR="00C60E81" w:rsidRPr="00C60E81" w:rsidRDefault="00C60E81" w:rsidP="00262F51">
            <w:pPr>
              <w:rPr>
                <w:sz w:val="14"/>
                <w:szCs w:val="14"/>
              </w:rPr>
            </w:pPr>
            <w:r w:rsidRPr="00C60E81">
              <w:rPr>
                <w:sz w:val="14"/>
                <w:szCs w:val="14"/>
              </w:rPr>
              <w:t>Ailenin alışveriş öncesi planlama yapmasını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Mesafeli alışverişi sözleşme öncesinde ve sözleşme sırasında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Vadeli satışlardaki mal ve hizmetleri gerçek fiyatlarını hesaplama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3.   Alışverişe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Alışveriş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Alışveriş sırasında dikkat edilmesi gereken hususları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3.   Alışverişe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Alışveriş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Alışveriş sırasında dikkat edilmesi gereken hususları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Mesafeli sözleşmelerde tüketicilerin hak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Malların garanti belgelerinin içeriği ve sağladığı haklar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İnternet üzerinden yapılan alışverişlerin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2. Dönem 1. Sınav 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İnternetten yapılan alışverişlerin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İnternet üzerinden alışveriş güvenliği için dikkat edilmesi geren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Kullanım kılavuzlarının içeriği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5.   Sorun Çözme Mekanizmaları</w:t>
            </w:r>
          </w:p>
        </w:tc>
        <w:tc>
          <w:tcPr>
            <w:tcW w:w="3260" w:type="dxa"/>
            <w:vAlign w:val="center"/>
          </w:tcPr>
          <w:p w:rsidR="00C60E81" w:rsidRPr="00C60E81" w:rsidRDefault="00C60E81" w:rsidP="00262F51">
            <w:pPr>
              <w:rPr>
                <w:sz w:val="14"/>
                <w:szCs w:val="14"/>
              </w:rPr>
            </w:pPr>
            <w:r w:rsidRPr="00C60E81">
              <w:rPr>
                <w:sz w:val="14"/>
                <w:szCs w:val="14"/>
              </w:rPr>
              <w:t>Sorun çözme mekanizmalarını açıklar.</w:t>
            </w:r>
          </w:p>
        </w:tc>
        <w:tc>
          <w:tcPr>
            <w:tcW w:w="3686" w:type="dxa"/>
            <w:vAlign w:val="center"/>
          </w:tcPr>
          <w:p w:rsidR="00C60E81" w:rsidRPr="00C60E81" w:rsidRDefault="00C60E81" w:rsidP="00262F51">
            <w:pPr>
              <w:rPr>
                <w:sz w:val="14"/>
                <w:szCs w:val="14"/>
              </w:rPr>
            </w:pPr>
            <w:r w:rsidRPr="00C60E81">
              <w:rPr>
                <w:sz w:val="14"/>
                <w:szCs w:val="14"/>
              </w:rPr>
              <w:t>       Ayıplı mal ve hizmetin anlam ve içeriği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5.   Sorun Çözme Mekanizmaları</w:t>
            </w:r>
          </w:p>
        </w:tc>
        <w:tc>
          <w:tcPr>
            <w:tcW w:w="3260" w:type="dxa"/>
            <w:vAlign w:val="center"/>
          </w:tcPr>
          <w:p w:rsidR="00C60E81" w:rsidRPr="00C60E81" w:rsidRDefault="00C60E81" w:rsidP="00262F51">
            <w:pPr>
              <w:rPr>
                <w:sz w:val="14"/>
                <w:szCs w:val="14"/>
              </w:rPr>
            </w:pPr>
            <w:r w:rsidRPr="00C60E81">
              <w:rPr>
                <w:sz w:val="14"/>
                <w:szCs w:val="14"/>
              </w:rPr>
              <w:t>Sorun çözme mekanizmalarını açıklar.</w:t>
            </w:r>
          </w:p>
        </w:tc>
        <w:tc>
          <w:tcPr>
            <w:tcW w:w="3686" w:type="dxa"/>
            <w:vAlign w:val="center"/>
          </w:tcPr>
          <w:p w:rsidR="00C60E81" w:rsidRPr="00C60E81" w:rsidRDefault="00C60E81" w:rsidP="00262F51">
            <w:pPr>
              <w:rPr>
                <w:sz w:val="14"/>
                <w:szCs w:val="14"/>
              </w:rPr>
            </w:pPr>
            <w:r w:rsidRPr="00C60E81">
              <w:rPr>
                <w:sz w:val="14"/>
                <w:szCs w:val="14"/>
              </w:rPr>
              <w:t>       Ayıplı mal ve hizmetlerin satın alınması durumunda tüketicinin sahip olduğu haklar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Kapıdan satış sözleşmelerinde bulunması gereken bilgiler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Kullanım kılavuzlarının içeriği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Aile Kaynaklarını Kullanma 1.   Ailenin ihtiyaçlarını gösteren pano hazırlama2.   Aile kaynaklarını gösteren şema hazırlama</w:t>
              <w:br/>
              <w:t>Bütçe Hazırlama 1.   Bütçe ile ilgili temel bilgiler hakkında sunu hazırlama2.   Örnek bütçe uygulaması yapma</w:t>
              <w:br/>
              <w:t>Ailede Alışveriş 1.   Alışverişe etki eden faktöreler hakkında pano hazırlama2.   En çok tercih edilen alışveriş şeklini inceleme ve sonucunu sunma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