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ELEŞTRİSİ VE ESTETİK</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1. Modernizm öncesi Batı resim sanatının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ELEŞTRİSİ VE ESTETİK</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1. Modernizm öncesi Batı resim sanatının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ELEŞTRİSİ VE ESTETİK</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1. Modernizm öncesi Batı resim sanatının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SANAT AKIMLARI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1. Modern sanat akımlarının ortaya çıkış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SANAT AKIMLARI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2. Modern sanat akımlarının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SANAT AKIMLARI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2. Modern sanat akımlarının özelliklerini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SANAT AKIMLARI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2. Modern sanat akımlarının özelliklerini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SANAT AKIMLARI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3. Modern sanat akımlarının temsilcilerini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SANAT AKIMLARI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1. Dönem 1. Sınav 3. Modern sanat akımlarının temsilcilerini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TÜRK SANATLARI II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1. Geleneksel Türk sanatlarının öz ve biçim özelliklerinden yararlanan Batılı sanatçıları ve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TÜRK SANATLARI II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1.Geleneksel Türk sanatlarının öz ve biçim özelliklerinden yararlanan batılı sanatçıları ve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TÜRK SANATLARI II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1.Geleneksel Türk sanatlarının öz ve biçim özelliklerinden yararlanan Batılı sanatçıları ve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TÜRK SANATLARI II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1.Geleneksel Türk sanatlarının öz ve biçim özelliklerinden yararlanan Batılı sanatçıları ve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TÜRK SANATLARI II</w:t>
            </w:r>
          </w:p>
        </w:tc>
        <w:tc>
          <w:tcPr>
            <w:tcW w:w="2693" w:type="dxa"/>
            <w:vAlign w:val="center"/>
          </w:tcPr>
          <w:p w:rsidR="00C60E81" w:rsidRPr="00C60E81" w:rsidRDefault="00C60E81" w:rsidP="00262F51">
            <w:pPr>
              <w:rPr>
                <w:sz w:val="14"/>
                <w:szCs w:val="14"/>
              </w:rPr>
            </w:pPr>
            <w:r w:rsidRPr="00C60E81">
              <w:rPr>
                <w:sz w:val="14"/>
                <w:szCs w:val="14"/>
              </w:rPr>
              <w:t>BATI RESİM SANATI NA GENEL BAKIŞ</w:t>
            </w:r>
          </w:p>
        </w:tc>
        <w:tc>
          <w:tcPr>
            <w:tcW w:w="3260" w:type="dxa"/>
            <w:vAlign w:val="center"/>
          </w:tcPr>
          <w:p w:rsidR="00C60E81" w:rsidRPr="00C60E81" w:rsidRDefault="00C60E81" w:rsidP="00262F51">
            <w:pPr>
              <w:rPr>
                <w:sz w:val="14"/>
                <w:szCs w:val="14"/>
              </w:rPr>
            </w:pPr>
            <w:r w:rsidRPr="00C60E81">
              <w:rPr>
                <w:sz w:val="14"/>
                <w:szCs w:val="14"/>
              </w:rPr>
              <w:t>1.Geleneksel Türk sanatlarının öz ve biçim özelliklerinden yararlanan Batılı sanatçıları ve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III</w:t>
            </w:r>
          </w:p>
        </w:tc>
        <w:tc>
          <w:tcPr>
            <w:tcW w:w="3260" w:type="dxa"/>
            <w:vAlign w:val="center"/>
          </w:tcPr>
          <w:p w:rsidR="00C60E81" w:rsidRPr="00C60E81" w:rsidRDefault="00C60E81" w:rsidP="00262F51">
            <w:pPr>
              <w:rPr>
                <w:sz w:val="14"/>
                <w:szCs w:val="14"/>
              </w:rPr>
            </w:pPr>
            <w:r w:rsidRPr="00C60E81">
              <w:rPr>
                <w:sz w:val="14"/>
                <w:szCs w:val="14"/>
              </w:rPr>
              <w:t>1. Atatürkün müzelerimi zin kurulmasındaki katkı 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III</w:t>
            </w:r>
          </w:p>
        </w:tc>
        <w:tc>
          <w:tcPr>
            <w:tcW w:w="3260" w:type="dxa"/>
            <w:vAlign w:val="center"/>
          </w:tcPr>
          <w:p w:rsidR="00C60E81" w:rsidRPr="00C60E81" w:rsidRDefault="00C60E81" w:rsidP="00262F51">
            <w:pPr>
              <w:rPr>
                <w:sz w:val="14"/>
                <w:szCs w:val="14"/>
              </w:rPr>
            </w:pPr>
            <w:r w:rsidRPr="00C60E81">
              <w:rPr>
                <w:sz w:val="14"/>
                <w:szCs w:val="14"/>
              </w:rPr>
              <w:t>2. Müzelerin eğitimsel işlevlerini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III</w:t>
            </w:r>
          </w:p>
        </w:tc>
        <w:tc>
          <w:tcPr>
            <w:tcW w:w="3260" w:type="dxa"/>
            <w:vAlign w:val="center"/>
          </w:tcPr>
          <w:p w:rsidR="00C60E81" w:rsidRPr="00C60E81" w:rsidRDefault="00C60E81" w:rsidP="00262F51">
            <w:pPr>
              <w:rPr>
                <w:sz w:val="14"/>
                <w:szCs w:val="14"/>
              </w:rPr>
            </w:pPr>
            <w:r w:rsidRPr="00C60E81">
              <w:rPr>
                <w:sz w:val="14"/>
                <w:szCs w:val="14"/>
              </w:rPr>
              <w:t>1. Dönem 2. Sınav 3. Müze ve sanat galerilerindeki eserlerden faydalanarak özgün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III</w:t>
            </w:r>
          </w:p>
        </w:tc>
        <w:tc>
          <w:tcPr>
            <w:tcW w:w="3260" w:type="dxa"/>
            <w:vAlign w:val="center"/>
          </w:tcPr>
          <w:p w:rsidR="00C60E81" w:rsidRPr="00C60E81" w:rsidRDefault="00C60E81" w:rsidP="00262F51">
            <w:pPr>
              <w:rPr>
                <w:sz w:val="14"/>
                <w:szCs w:val="14"/>
              </w:rPr>
            </w:pPr>
            <w:r w:rsidRPr="00C60E81">
              <w:rPr>
                <w:sz w:val="14"/>
                <w:szCs w:val="14"/>
              </w:rPr>
              <w:t>3. Müze ve sanat galerilerindeki eserlerden faydalanarak özgün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III</w:t>
            </w:r>
          </w:p>
        </w:tc>
        <w:tc>
          <w:tcPr>
            <w:tcW w:w="3260" w:type="dxa"/>
            <w:vAlign w:val="center"/>
          </w:tcPr>
          <w:p w:rsidR="00C60E81" w:rsidRPr="00C60E81" w:rsidRDefault="00C60E81" w:rsidP="00262F51">
            <w:pPr>
              <w:rPr>
                <w:sz w:val="14"/>
                <w:szCs w:val="14"/>
              </w:rPr>
            </w:pPr>
            <w:r w:rsidRPr="00C60E81">
              <w:rPr>
                <w:sz w:val="14"/>
                <w:szCs w:val="14"/>
              </w:rPr>
              <w:t>1. Portrenin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III</w:t>
            </w:r>
          </w:p>
        </w:tc>
        <w:tc>
          <w:tcPr>
            <w:tcW w:w="3260" w:type="dxa"/>
            <w:vAlign w:val="center"/>
          </w:tcPr>
          <w:p w:rsidR="00C60E81" w:rsidRPr="00C60E81" w:rsidRDefault="00C60E81" w:rsidP="00262F51">
            <w:pPr>
              <w:rPr>
                <w:sz w:val="14"/>
                <w:szCs w:val="14"/>
              </w:rPr>
            </w:pPr>
            <w:r w:rsidRPr="00C60E81">
              <w:rPr>
                <w:sz w:val="14"/>
                <w:szCs w:val="14"/>
              </w:rPr>
              <w:t>2. Karakteristik özellikleri vurgulayarak portre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III</w:t>
            </w:r>
          </w:p>
        </w:tc>
        <w:tc>
          <w:tcPr>
            <w:tcW w:w="3260" w:type="dxa"/>
            <w:vAlign w:val="center"/>
          </w:tcPr>
          <w:p w:rsidR="00C60E81" w:rsidRPr="00C60E81" w:rsidRDefault="00C60E81" w:rsidP="00262F51">
            <w:pPr>
              <w:rPr>
                <w:sz w:val="14"/>
                <w:szCs w:val="14"/>
              </w:rPr>
            </w:pPr>
            <w:r w:rsidRPr="00C60E81">
              <w:rPr>
                <w:sz w:val="14"/>
                <w:szCs w:val="14"/>
              </w:rPr>
              <w:t>2. Karakteristik özellikleri vurgulayarak portre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III</w:t>
            </w:r>
          </w:p>
        </w:tc>
        <w:tc>
          <w:tcPr>
            <w:tcW w:w="3260" w:type="dxa"/>
            <w:vAlign w:val="center"/>
          </w:tcPr>
          <w:p w:rsidR="00C60E81" w:rsidRPr="00C60E81" w:rsidRDefault="00C60E81" w:rsidP="00262F51">
            <w:pPr>
              <w:rPr>
                <w:sz w:val="14"/>
                <w:szCs w:val="14"/>
              </w:rPr>
            </w:pPr>
            <w:r w:rsidRPr="00C60E81">
              <w:rPr>
                <w:sz w:val="14"/>
                <w:szCs w:val="14"/>
              </w:rPr>
              <w:t>3. Portre çizimlerinde ölçü ve oranı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III</w:t>
            </w:r>
          </w:p>
        </w:tc>
        <w:tc>
          <w:tcPr>
            <w:tcW w:w="3260" w:type="dxa"/>
            <w:vAlign w:val="center"/>
          </w:tcPr>
          <w:p w:rsidR="00C60E81" w:rsidRPr="00C60E81" w:rsidRDefault="00C60E81" w:rsidP="00262F51">
            <w:pPr>
              <w:rPr>
                <w:sz w:val="14"/>
                <w:szCs w:val="14"/>
              </w:rPr>
            </w:pPr>
            <w:r w:rsidRPr="00C60E81">
              <w:rPr>
                <w:sz w:val="14"/>
                <w:szCs w:val="14"/>
              </w:rPr>
              <w:t>3. Portre çizimlerinde ölçü ve oranı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GRAFİK SANATLAR</w:t>
            </w:r>
          </w:p>
        </w:tc>
        <w:tc>
          <w:tcPr>
            <w:tcW w:w="3260" w:type="dxa"/>
            <w:vAlign w:val="center"/>
          </w:tcPr>
          <w:p w:rsidR="00C60E81" w:rsidRPr="00C60E81" w:rsidRDefault="00C60E81" w:rsidP="00262F51">
            <w:pPr>
              <w:rPr>
                <w:sz w:val="14"/>
                <w:szCs w:val="14"/>
              </w:rPr>
            </w:pPr>
            <w:r w:rsidRPr="00C60E81">
              <w:rPr>
                <w:sz w:val="14"/>
                <w:szCs w:val="14"/>
              </w:rPr>
              <w:t>1. Grafik sanatların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GRAFİK SANATLAR</w:t>
            </w:r>
          </w:p>
        </w:tc>
        <w:tc>
          <w:tcPr>
            <w:tcW w:w="3260" w:type="dxa"/>
            <w:vAlign w:val="center"/>
          </w:tcPr>
          <w:p w:rsidR="00C60E81" w:rsidRPr="00C60E81" w:rsidRDefault="00C60E81" w:rsidP="00262F51">
            <w:pPr>
              <w:rPr>
                <w:sz w:val="14"/>
                <w:szCs w:val="14"/>
              </w:rPr>
            </w:pPr>
            <w:r w:rsidRPr="00C60E81">
              <w:rPr>
                <w:sz w:val="14"/>
                <w:szCs w:val="14"/>
              </w:rPr>
              <w:t>2. Grafik tasarımların günlük hayattaki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GRAFİK SANATLAR</w:t>
            </w:r>
          </w:p>
        </w:tc>
        <w:tc>
          <w:tcPr>
            <w:tcW w:w="3260" w:type="dxa"/>
            <w:vAlign w:val="center"/>
          </w:tcPr>
          <w:p w:rsidR="00C60E81" w:rsidRPr="00C60E81" w:rsidRDefault="00C60E81" w:rsidP="00262F51">
            <w:pPr>
              <w:rPr>
                <w:sz w:val="14"/>
                <w:szCs w:val="14"/>
              </w:rPr>
            </w:pPr>
            <w:r w:rsidRPr="00C60E81">
              <w:rPr>
                <w:sz w:val="14"/>
                <w:szCs w:val="14"/>
              </w:rPr>
              <w:t>2. Dönem 1. Sınav 3. Tanıtım amaçlı grafik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GRAFİK SANATLAR</w:t>
            </w:r>
          </w:p>
        </w:tc>
        <w:tc>
          <w:tcPr>
            <w:tcW w:w="3260" w:type="dxa"/>
            <w:vAlign w:val="center"/>
          </w:tcPr>
          <w:p w:rsidR="00C60E81" w:rsidRPr="00C60E81" w:rsidRDefault="00C60E81" w:rsidP="00262F51">
            <w:pPr>
              <w:rPr>
                <w:sz w:val="14"/>
                <w:szCs w:val="14"/>
              </w:rPr>
            </w:pPr>
            <w:r w:rsidRPr="00C60E81">
              <w:rPr>
                <w:sz w:val="14"/>
                <w:szCs w:val="14"/>
              </w:rPr>
              <w:t>3. Tanıtım amaçlı grafik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ÖZGÜN BASKI RESİM ÇALIŞMALARI</w:t>
            </w:r>
          </w:p>
        </w:tc>
        <w:tc>
          <w:tcPr>
            <w:tcW w:w="3260" w:type="dxa"/>
            <w:vAlign w:val="center"/>
          </w:tcPr>
          <w:p w:rsidR="00C60E81" w:rsidRPr="00C60E81" w:rsidRDefault="00C60E81" w:rsidP="00262F51">
            <w:pPr>
              <w:rPr>
                <w:sz w:val="14"/>
                <w:szCs w:val="14"/>
              </w:rPr>
            </w:pPr>
            <w:r w:rsidRPr="00C60E81">
              <w:rPr>
                <w:sz w:val="14"/>
                <w:szCs w:val="14"/>
              </w:rPr>
              <w:t>1. Özgün baskı resim tekniklerini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ÖZGÜN BASKI RESİM ÇALIŞMALARI</w:t>
            </w:r>
          </w:p>
        </w:tc>
        <w:tc>
          <w:tcPr>
            <w:tcW w:w="3260" w:type="dxa"/>
            <w:vAlign w:val="center"/>
          </w:tcPr>
          <w:p w:rsidR="00C60E81" w:rsidRPr="00C60E81" w:rsidRDefault="00C60E81" w:rsidP="00262F51">
            <w:pPr>
              <w:rPr>
                <w:sz w:val="14"/>
                <w:szCs w:val="14"/>
              </w:rPr>
            </w:pPr>
            <w:r w:rsidRPr="00C60E81">
              <w:rPr>
                <w:sz w:val="14"/>
                <w:szCs w:val="14"/>
              </w:rPr>
              <w:t>2. Özgün baskı resim malzemelerini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ÖZGÜN BASKI RESİM ÇALIŞMALARI</w:t>
            </w:r>
          </w:p>
        </w:tc>
        <w:tc>
          <w:tcPr>
            <w:tcW w:w="3260" w:type="dxa"/>
            <w:vAlign w:val="center"/>
          </w:tcPr>
          <w:p w:rsidR="00C60E81" w:rsidRPr="00C60E81" w:rsidRDefault="00C60E81" w:rsidP="00262F51">
            <w:pPr>
              <w:rPr>
                <w:sz w:val="14"/>
                <w:szCs w:val="14"/>
              </w:rPr>
            </w:pPr>
            <w:r w:rsidRPr="00C60E81">
              <w:rPr>
                <w:sz w:val="14"/>
                <w:szCs w:val="14"/>
              </w:rPr>
              <w:t>3. Özgün baskı resim tekniklerini çalışmalarında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ÖZGÜN BASKI RESİM ÇALIŞMALARI</w:t>
            </w:r>
          </w:p>
        </w:tc>
        <w:tc>
          <w:tcPr>
            <w:tcW w:w="3260" w:type="dxa"/>
            <w:vAlign w:val="center"/>
          </w:tcPr>
          <w:p w:rsidR="00C60E81" w:rsidRPr="00C60E81" w:rsidRDefault="00C60E81" w:rsidP="00262F51">
            <w:pPr>
              <w:rPr>
                <w:sz w:val="14"/>
                <w:szCs w:val="14"/>
              </w:rPr>
            </w:pPr>
            <w:r w:rsidRPr="00C60E81">
              <w:rPr>
                <w:sz w:val="14"/>
                <w:szCs w:val="14"/>
              </w:rPr>
              <w:t>3. Özgün baskı resim tekniklerini çalışmalarında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RENKLİ RESİM UYGULAMALARI III</w:t>
            </w:r>
          </w:p>
        </w:tc>
        <w:tc>
          <w:tcPr>
            <w:tcW w:w="3260" w:type="dxa"/>
            <w:vAlign w:val="center"/>
          </w:tcPr>
          <w:p w:rsidR="00C60E81" w:rsidRPr="00C60E81" w:rsidRDefault="00C60E81" w:rsidP="00262F51">
            <w:pPr>
              <w:rPr>
                <w:sz w:val="14"/>
                <w:szCs w:val="14"/>
              </w:rPr>
            </w:pPr>
            <w:r w:rsidRPr="00C60E81">
              <w:rPr>
                <w:sz w:val="14"/>
                <w:szCs w:val="14"/>
              </w:rPr>
              <w:t>1. Akrilik boya resim tekniğinde kullanılan araç gereçleri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RENKLİ RESİM UYGULAMALARI III</w:t>
            </w:r>
          </w:p>
        </w:tc>
        <w:tc>
          <w:tcPr>
            <w:tcW w:w="3260" w:type="dxa"/>
            <w:vAlign w:val="center"/>
          </w:tcPr>
          <w:p w:rsidR="00C60E81" w:rsidRPr="00C60E81" w:rsidRDefault="00C60E81" w:rsidP="00262F51">
            <w:pPr>
              <w:rPr>
                <w:sz w:val="14"/>
                <w:szCs w:val="14"/>
              </w:rPr>
            </w:pPr>
            <w:r w:rsidRPr="00C60E81">
              <w:rPr>
                <w:sz w:val="14"/>
                <w:szCs w:val="14"/>
              </w:rPr>
              <w:t>2. Çalışmalarında akrilik boya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RENKLİ RESİM UYGULAMALARI III</w:t>
            </w:r>
          </w:p>
        </w:tc>
        <w:tc>
          <w:tcPr>
            <w:tcW w:w="3260" w:type="dxa"/>
            <w:vAlign w:val="center"/>
          </w:tcPr>
          <w:p w:rsidR="00C60E81" w:rsidRPr="00C60E81" w:rsidRDefault="00C60E81" w:rsidP="00262F51">
            <w:pPr>
              <w:rPr>
                <w:sz w:val="14"/>
                <w:szCs w:val="14"/>
              </w:rPr>
            </w:pPr>
            <w:r w:rsidRPr="00C60E81">
              <w:rPr>
                <w:sz w:val="14"/>
                <w:szCs w:val="14"/>
              </w:rPr>
              <w:t>2. Dönem 2. Sınav 2. Çalışmalarında akrilik boya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RENKLİ RESİM UYGULAMALARI III</w:t>
            </w:r>
          </w:p>
        </w:tc>
        <w:tc>
          <w:tcPr>
            <w:tcW w:w="3260" w:type="dxa"/>
            <w:vAlign w:val="center"/>
          </w:tcPr>
          <w:p w:rsidR="00C60E81" w:rsidRPr="00C60E81" w:rsidRDefault="00C60E81" w:rsidP="00262F51">
            <w:pPr>
              <w:rPr>
                <w:sz w:val="14"/>
                <w:szCs w:val="14"/>
              </w:rPr>
            </w:pPr>
            <w:r w:rsidRPr="00C60E81">
              <w:rPr>
                <w:sz w:val="14"/>
                <w:szCs w:val="14"/>
              </w:rPr>
              <w:t>2. Çalışmalarında akrilik boya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RENKLİ RESİM UYGULAMALARI III</w:t>
            </w:r>
          </w:p>
        </w:tc>
        <w:tc>
          <w:tcPr>
            <w:tcW w:w="3260" w:type="dxa"/>
            <w:vAlign w:val="center"/>
          </w:tcPr>
          <w:p w:rsidR="00C60E81" w:rsidRPr="00C60E81" w:rsidRDefault="00C60E81" w:rsidP="00262F51">
            <w:pPr>
              <w:rPr>
                <w:sz w:val="14"/>
                <w:szCs w:val="14"/>
              </w:rPr>
            </w:pPr>
            <w:r w:rsidRPr="00C60E81">
              <w:rPr>
                <w:sz w:val="14"/>
                <w:szCs w:val="14"/>
              </w:rPr>
              <w:t>3. Akrilik boya tekniği ile geleneksel Türk minyatür sanatının renk ve biçim özelliklerinden yararlanarak özgün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1.2.3.4.5. Ortaçağ resim sanatı dönemine ait Giottonun Hz. İsanın Başında Ağlayanlar freskosu Gotik resim sanatına ait Jan Van Eyckin Arnolfinin Düğünü adlı tablosu Rönesans dönemine ait Rembrandtın Dr. Nicholas Tulpun Anatomi Dersi adlı tablosu Barok dönemine ait Diago Velasquezin Las Meninas adlı eserlerinin tıpkı basımları sınıf tahtasına asılır. Önceden hazırlanmış üzerlerinde dönemlerin belirgin özellikleri yazan küçük kartlar öğrenci sayısı kadar çoğaltılır. Kartlar öğrencilere seçtirilir. Daha sonra öğrenciler sergilenen eserleri inceleyerek elindeki kartta yazılı örneklere hangisinin uyduğunu bularak kart ile dönem adlarını ve dönemin özelliklerini taşıyan tıpkı basımları eşleştirir. Eşleştirmeler sınıfta tartışılır.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