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MATEMATK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Dik Üçgende Trigonometrik Oranlar ve Trigonometrik Özdeşlikler</w:t>
            </w:r>
          </w:p>
        </w:tc>
        <w:tc>
          <w:tcPr>
            <w:tcW w:w="2410" w:type="dxa"/>
            <w:vAlign w:val="center"/>
          </w:tcPr>
          <w:p w:rsidR="00FE0D3B" w:rsidRPr="00FE0D3B" w:rsidRDefault="00FE0D3B" w:rsidP="001C2F89">
            <w:pPr>
              <w:rPr>
                <w:sz w:val="14"/>
                <w:szCs w:val="14"/>
              </w:rPr>
            </w:pPr>
            <w:r w:rsidRPr="00FE0D3B">
              <w:rPr>
                <w:sz w:val="14"/>
                <w:szCs w:val="14"/>
              </w:rPr>
              <w:t>10.4.1. Dik üçgende trigonometrik oranlara sinüs kosinüs tanjant kotanjant ve trigonometrik özdeşliklere ilişkin çıkarım yapabilme</w:t>
            </w:r>
          </w:p>
        </w:tc>
        <w:tc>
          <w:tcPr>
            <w:tcW w:w="3402" w:type="dxa"/>
            <w:vAlign w:val="center"/>
          </w:tcPr>
          <w:p w:rsidR="00FE0D3B" w:rsidRPr="00FE0D3B" w:rsidRDefault="00FE0D3B" w:rsidP="001C2F89">
            <w:pPr>
              <w:rPr>
                <w:sz w:val="14"/>
                <w:szCs w:val="14"/>
              </w:rPr>
            </w:pPr>
            <w:r w:rsidRPr="00FE0D3B">
              <w:rPr>
                <w:sz w:val="14"/>
                <w:szCs w:val="14"/>
              </w:rPr>
              <w:t>a Dik üçgende trigonometrik oranlar ve trigonometrik özdeşliklerle ilgili varsayımlarda bulunur. b Trigonometrik oranlar ve trigonometrik özdeşliklerle ilgili örüntüleri geneller. c Trigonometrik oranlar ve trigonometrik özdeşliklerle ilgili elde ettiği genellemelerini varsayımlarıyla karşılaştırır. ç Yaptığı karşılaştırmalardan dik üçgende trigonometrik oranlara ilişkin önermeler sunar. d Ulaştığı trigonometrik oranları ve trigonometrik özdeşlikleri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Yardımcı Elemanlar ve Bunlar Arasındaki İlişkiler</w:t>
              <w:br/>
              <w:t>Üçgende Alan</w:t>
            </w:r>
          </w:p>
        </w:tc>
        <w:tc>
          <w:tcPr>
            <w:tcW w:w="2410" w:type="dxa"/>
            <w:vAlign w:val="center"/>
          </w:tcPr>
          <w:p w:rsidR="00FE0D3B" w:rsidRPr="00FE0D3B" w:rsidRDefault="00FE0D3B" w:rsidP="001C2F89">
            <w:pPr>
              <w:rPr>
                <w:sz w:val="14"/>
                <w:szCs w:val="14"/>
              </w:rPr>
            </w:pPr>
            <w:r w:rsidRPr="00FE0D3B">
              <w:rPr>
                <w:sz w:val="14"/>
                <w:szCs w:val="14"/>
              </w:rPr>
              <w:t>10.4.2. Üçgenin yardımcı elemanlarının özellikleri ile ilgili çıkarım yapabilme</w:t>
              <w:br/>
              <w:t>10.4.3. Üçgenin bir kenarı ve o kenara ait yüksekliğinin değişimine bağlı olarak alanının değişimine ilişkin çıkarım yapabilme</w:t>
            </w:r>
          </w:p>
        </w:tc>
        <w:tc>
          <w:tcPr>
            <w:tcW w:w="3402" w:type="dxa"/>
            <w:vAlign w:val="center"/>
          </w:tcPr>
          <w:p w:rsidR="00FE0D3B" w:rsidRPr="00FE0D3B" w:rsidRDefault="00FE0D3B" w:rsidP="001C2F89">
            <w:pPr>
              <w:rPr>
                <w:sz w:val="14"/>
                <w:szCs w:val="14"/>
              </w:rPr>
            </w:pPr>
            <w:r w:rsidRPr="00FE0D3B">
              <w:rPr>
                <w:sz w:val="14"/>
                <w:szCs w:val="14"/>
              </w:rPr>
              <w:t>a Üçgende iç ve dış açıortayların kenarortayların kenar orta dikmelerin ve yüksekliklerin özelliklerine ilişkin varsayımda bulunur. b Farklı üçgen örneklerini inceleyerek varsayımlarına ilişkin örüntüleri geneller. c Üçgenin yardımcı elemanlarıyla ilgili genellemelerini varsayımlarıyla karşılaştırır. ç Elde ettiği genellemelerden hareketle yardımcı elemanların özelliklerine ilişkin önermeler sunar. d Üçgenin yardımcı elemanlarıyla ilgili önermeleri problemler bağlamında değerlendirir.</w:t>
              <w:b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Üçgende Alan</w:t>
            </w:r>
          </w:p>
        </w:tc>
        <w:tc>
          <w:tcPr>
            <w:tcW w:w="2410" w:type="dxa"/>
            <w:vAlign w:val="center"/>
          </w:tcPr>
          <w:p w:rsidR="00FE0D3B" w:rsidRPr="00FE0D3B" w:rsidRDefault="00FE0D3B" w:rsidP="001C2F89">
            <w:pPr>
              <w:rPr>
                <w:sz w:val="14"/>
                <w:szCs w:val="14"/>
              </w:rPr>
            </w:pPr>
            <w:r w:rsidRPr="00FE0D3B">
              <w:rPr>
                <w:sz w:val="14"/>
                <w:szCs w:val="14"/>
              </w:rPr>
              <w:t>10.4.3. Üçgenin bir kenarı ve o kenara ait yüksekliğinin değişimine bağlı olarak alanının değişimine ilişkin çıkarım yapabilme</w:t>
            </w:r>
          </w:p>
        </w:tc>
        <w:tc>
          <w:tcPr>
            <w:tcW w:w="3402" w:type="dxa"/>
            <w:vAlign w:val="center"/>
          </w:tcPr>
          <w:p w:rsidR="00FE0D3B" w:rsidRPr="00FE0D3B" w:rsidRDefault="00FE0D3B" w:rsidP="001C2F89">
            <w:pPr>
              <w:rPr>
                <w:sz w:val="14"/>
                <w:szCs w:val="14"/>
              </w:rPr>
            </w:pPr>
            <w:r w:rsidRPr="00FE0D3B">
              <w:rPr>
                <w:sz w:val="14"/>
                <w:szCs w:val="14"/>
              </w:rPr>
              <w:t>a Üçgenin bir kenarı ve o kenara ait yüksekliğindeki değişimin üçgenin alanındaki değişime etkisine dair varsayımlarda bulunur. b Farklı üçgenlerdeki gözlemlerinden yararlanarak varsayımlarına yönelik örüntüleri geneller. c Genellemelerini varsayımlarıyla karşılaştırır. ç Elde ettiği genellemelerden üçgenin alanının hangi elemanlara göre değiştiğine ilişkin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GEOMETRİK ŞEKİLLER</w:t>
            </w:r>
          </w:p>
        </w:tc>
        <w:tc>
          <w:tcPr>
            <w:tcW w:w="1985" w:type="dxa"/>
            <w:vAlign w:val="center"/>
          </w:tcPr>
          <w:p w:rsidR="00FE0D3B" w:rsidRPr="00FE0D3B" w:rsidRDefault="00FE0D3B" w:rsidP="00760F07">
            <w:pPr>
              <w:rPr>
                <w:sz w:val="14"/>
                <w:szCs w:val="14"/>
              </w:rPr>
            </w:pPr>
            <w:r w:rsidRPr="00FE0D3B">
              <w:rPr>
                <w:sz w:val="14"/>
                <w:szCs w:val="14"/>
              </w:rPr>
              <w:t>Sinüs ve Kosinüs Teoremleri</w:t>
            </w:r>
          </w:p>
        </w:tc>
        <w:tc>
          <w:tcPr>
            <w:tcW w:w="2410" w:type="dxa"/>
            <w:vAlign w:val="center"/>
          </w:tcPr>
          <w:p w:rsidR="00FE0D3B" w:rsidRPr="00FE0D3B" w:rsidRDefault="00FE0D3B" w:rsidP="001C2F89">
            <w:pPr>
              <w:rPr>
                <w:sz w:val="14"/>
                <w:szCs w:val="14"/>
              </w:rPr>
            </w:pPr>
            <w:r w:rsidRPr="00FE0D3B">
              <w:rPr>
                <w:sz w:val="14"/>
                <w:szCs w:val="14"/>
              </w:rPr>
              <w:t>10.4.4. Sinüs ve kosinüs teoremlerini doğrulayabilme veya ispatlayabilme</w:t>
            </w:r>
          </w:p>
        </w:tc>
        <w:tc>
          <w:tcPr>
            <w:tcW w:w="3402" w:type="dxa"/>
            <w:vAlign w:val="center"/>
          </w:tcPr>
          <w:p w:rsidR="00FE0D3B" w:rsidRPr="00FE0D3B" w:rsidRDefault="00FE0D3B" w:rsidP="001C2F89">
            <w:pPr>
              <w:rPr>
                <w:sz w:val="14"/>
                <w:szCs w:val="14"/>
              </w:rPr>
            </w:pPr>
            <w:r w:rsidRPr="00FE0D3B">
              <w:rPr>
                <w:sz w:val="14"/>
                <w:szCs w:val="14"/>
              </w:rPr>
              <w:t>a Üçgende sinüs ve kosinüs teoremlerine ilişkin farklı doğrulama veya ispatları kullanır. b Yapılan doğrulama veya ispatları yeni durumlara uyarlayarak değerlendirir.</w:t>
            </w:r>
          </w:p>
        </w:tc>
        <w:tc>
          <w:tcPr>
            <w:tcW w:w="992" w:type="dxa"/>
            <w:vAlign w:val="center"/>
          </w:tcPr>
          <w:p w:rsidR="00FE0D3B" w:rsidRPr="00FE0D3B" w:rsidRDefault="005F3AD2" w:rsidP="00760F07">
            <w:pPr>
              <w:rPr>
                <w:sz w:val="14"/>
                <w:szCs w:val="14"/>
              </w:rPr>
            </w:pPr>
            <w:r>
              <w:rPr>
                <w:sz w:val="14"/>
                <w:szCs w:val="14"/>
              </w:rPr>
              <w:t>SDB2.1. İletişim SDB2.2. İş Birliği SDB2.3. Sosyal Farkındalık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D3. Çalışkanlık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 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 Dönem 1. Sınav 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r>
          </w:p>
        </w:tc>
        <w:tc>
          <w:tcPr>
            <w:tcW w:w="1985" w:type="dxa"/>
            <w:vAlign w:val="center"/>
          </w:tcPr>
          <w:p w:rsidR="00FE0D3B" w:rsidRPr="00FE0D3B" w:rsidRDefault="00FE0D3B" w:rsidP="00760F07">
            <w:pPr>
              <w:rPr>
                <w:sz w:val="14"/>
                <w:szCs w:val="14"/>
              </w:rPr>
            </w:pPr>
            <w:r w:rsidRPr="00FE0D3B">
              <w:rPr>
                <w:sz w:val="14"/>
                <w:szCs w:val="14"/>
              </w:rPr>
              <w:t>İki Kategorik Değişkenin İlişkililiğini İçeren İstatistiksel Problemi Oluşturma Verileri Toplama ve Analize Hazır Hâle Getirme Bulgulara Ulaşma ve Bulguları Yorumlama</w:t>
            </w:r>
          </w:p>
        </w:tc>
        <w:tc>
          <w:tcPr>
            <w:tcW w:w="2410" w:type="dxa"/>
            <w:vAlign w:val="center"/>
          </w:tcPr>
          <w:p w:rsidR="00FE0D3B" w:rsidRPr="00FE0D3B" w:rsidRDefault="00FE0D3B" w:rsidP="001C2F89">
            <w:pPr>
              <w:rPr>
                <w:sz w:val="14"/>
                <w:szCs w:val="14"/>
              </w:rPr>
            </w:pPr>
            <w:r w:rsidRPr="00FE0D3B">
              <w:rPr>
                <w:sz w:val="14"/>
                <w:szCs w:val="14"/>
              </w:rPr>
              <w:t>10.6.1. İki kategorik değişkenli veri ile çalışabilme ve iki kategorik değişken arasındaki ilişkililiğe dayalı karar verebilme</w:t>
            </w:r>
          </w:p>
        </w:tc>
        <w:tc>
          <w:tcPr>
            <w:tcW w:w="3402" w:type="dxa"/>
            <w:vAlign w:val="center"/>
          </w:tcPr>
          <w:p w:rsidR="00FE0D3B" w:rsidRPr="00FE0D3B" w:rsidRDefault="00FE0D3B" w:rsidP="001C2F89">
            <w:pPr>
              <w:rPr>
                <w:sz w:val="14"/>
                <w:szCs w:val="14"/>
              </w:rPr>
            </w:pPr>
            <w:r w:rsidRPr="00FE0D3B">
              <w:rPr>
                <w:sz w:val="14"/>
                <w:szCs w:val="14"/>
              </w:rPr>
              <w:t>a İki kategorik değişkenli veriye dayalı istatistiksel araştırma gerektiren gerçek yaşam durumlarını belirler. b Bağlam içerisinde iki kategorik değişken arasındaki ilişkililiğe odaklanan araştırma soruları oluşturur. c İki kategorik değişkenli veri toplamakelde etmek için plan yapar. ç İki kategorik değişkenli verileri toplayarakelde ederek analize hazırlar. d Araştırma sorusu bağlamında toplananelde edilen iki kategorik değişkenli verileri analiz etmek için görselleştirme veveya özetleme toplam satır veya sütunlardaki göreli sıklıkları gösteren iki yönlü tablo koşullu göreli sıklıkları gösteren sütun grafikleri koşullu göreli sıklıklar gibi araçlarından uygun olanı seçer. e Araştırma sorusu bağlamında toplananelde edilen verileri belirlediği araçlarla analiz eder. f İki kategorik değişkenli veri dağılımlarına dayalı istatistiksel araştırmadan hareketle elde edilen bulguları yorumlayarak sonuç çıkarır. g İki kategorik değişkenli veri dağılımlarına dayalı istatistiksel araştırmadan hareketle elde edilen sonuçları araştırma sorusu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İSTATİSTİKSEL ARAŞTIRMA SÜRECİ</w:t>
              <w:br/>
              <w:t>SAYILAR</w:t>
            </w:r>
          </w:p>
        </w:tc>
        <w:tc>
          <w:tcPr>
            <w:tcW w:w="1985" w:type="dxa"/>
            <w:vAlign w:val="center"/>
          </w:tcPr>
          <w:p w:rsidR="00FE0D3B" w:rsidRPr="00FE0D3B" w:rsidRDefault="00FE0D3B" w:rsidP="00760F07">
            <w:pPr>
              <w:rPr>
                <w:sz w:val="14"/>
                <w:szCs w:val="14"/>
              </w:rPr>
            </w:pPr>
            <w:r w:rsidRPr="00FE0D3B">
              <w:rPr>
                <w:sz w:val="14"/>
                <w:szCs w:val="14"/>
              </w:rPr>
              <w:t>İstatistiksel Görsel Özet Sonuç Yorum Çıkarım veya Tahminleri Değerlendirme</w:t>
              <w:br/>
              <w:t>Bir Doğal Sayının Asal Çarpanları Bölenleri</w:t>
            </w:r>
          </w:p>
        </w:tc>
        <w:tc>
          <w:tcPr>
            <w:tcW w:w="2410" w:type="dxa"/>
            <w:vAlign w:val="center"/>
          </w:tcPr>
          <w:p w:rsidR="00FE0D3B" w:rsidRPr="00FE0D3B" w:rsidRDefault="00FE0D3B" w:rsidP="001C2F89">
            <w:pPr>
              <w:rPr>
                <w:sz w:val="14"/>
                <w:szCs w:val="14"/>
              </w:rPr>
            </w:pPr>
            <w:r w:rsidRPr="00FE0D3B">
              <w:rPr>
                <w:sz w:val="14"/>
                <w:szCs w:val="14"/>
              </w:rPr>
              <w:t>10.6.2. Başkaları tarafından oluşturulan iki kategorik değişkenli verilerin ilişkililiğine dayalı istatistiksel sonuç veya yorumları tartışabilme</w:t>
              <w:br/>
              <w:t>10.1.1. Bir doğal sayı ile asal çarpanları ve bölenleri arasındaki ilişkilere dair çıkarım yapabilme</w:t>
            </w:r>
          </w:p>
        </w:tc>
        <w:tc>
          <w:tcPr>
            <w:tcW w:w="3402" w:type="dxa"/>
            <w:vAlign w:val="center"/>
          </w:tcPr>
          <w:p w:rsidR="00FE0D3B" w:rsidRPr="00FE0D3B" w:rsidRDefault="00FE0D3B" w:rsidP="001C2F89">
            <w:pPr>
              <w:rPr>
                <w:sz w:val="14"/>
                <w:szCs w:val="14"/>
              </w:rPr>
            </w:pPr>
            <w:r w:rsidRPr="00FE0D3B">
              <w:rPr>
                <w:sz w:val="14"/>
                <w:szCs w:val="14"/>
              </w:rPr>
              <w:t>a Başkaları tarafından oluşturulan iki kategorik değişkenli verilerin ilişkililiğine dayalı istatistiksel sonuç veya yorumlara yönelik istatistiksel temellendirme yapar. b Başkaları tarafından oluşturulan iki kategorik değişkenli verilerin ilişkililiğine dayalı istatistiksel sonuç veya yorumlara yönelik hataları ya da yanlılıkları tespit eder. c Başkaları tarafından oluşturulan iki kategorik değişkenli verilerin ilişkililiğine dayalı istatistiksel sonuç veya yorumları çürütür ya da kabul eder.</w:t>
              <w:b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SDB2.1. İletişim SDB2.2. İş Birliği SDB3.3. Sorumlu Karar Verme</w:t>
              <w:b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D6. Dürüstlük D8. Mahremiyet D14. Saygı D17. Tasarruf</w:t>
              <w:b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Bir Doğal Sayının Asal Çarpanları Bölenleri</w:t>
              <w:br/>
              <w:t>En Büyük Ortak Bölen En Küçük Ortak Kat</w:t>
            </w:r>
          </w:p>
        </w:tc>
        <w:tc>
          <w:tcPr>
            <w:tcW w:w="2410" w:type="dxa"/>
            <w:vAlign w:val="center"/>
          </w:tcPr>
          <w:p w:rsidR="00FE0D3B" w:rsidRPr="00FE0D3B" w:rsidRDefault="00FE0D3B" w:rsidP="001C2F89">
            <w:pPr>
              <w:rPr>
                <w:sz w:val="14"/>
                <w:szCs w:val="14"/>
              </w:rPr>
            </w:pPr>
            <w:r w:rsidRPr="00FE0D3B">
              <w:rPr>
                <w:sz w:val="14"/>
                <w:szCs w:val="14"/>
              </w:rPr>
              <w:t>10.1.1. Bir doğal sayı ile asal çarpanları ve bölenleri arasındaki ilişkilere dair çıkarım yapabilme</w:t>
              <w:br/>
              <w:t>10.1.2. Birden çok doğal sayının ortak bölenleriyle bunların en büyüğü ve ortak katlarıyla bunların en küçüğü arasındaki ilişkilere dair muhakeme yapabilme</w:t>
            </w:r>
          </w:p>
        </w:tc>
        <w:tc>
          <w:tcPr>
            <w:tcW w:w="3402" w:type="dxa"/>
            <w:vAlign w:val="center"/>
          </w:tcPr>
          <w:p w:rsidR="00FE0D3B" w:rsidRPr="00FE0D3B" w:rsidRDefault="00FE0D3B" w:rsidP="001C2F89">
            <w:pPr>
              <w:rPr>
                <w:sz w:val="14"/>
                <w:szCs w:val="14"/>
              </w:rPr>
            </w:pPr>
            <w:r w:rsidRPr="00FE0D3B">
              <w:rPr>
                <w:sz w:val="14"/>
                <w:szCs w:val="14"/>
              </w:rPr>
              <w:t>a Bir doğal sayının asal çarpanları ve bölenleri hakkında varsayımlarda bulunur. b Farklı örneklerden elde ettiği örüntüleri listeleyerek bir doğal sayının asal çarpanları ve bölenleri hakkındaki varsayımlarına yönelik örüntüleri geneller. c Oluşturduğu genellemelerin varsayımlarını karşılayıp karşılamadığını örneklerle sınar. ç Bir doğal sayının asal çarpanları ve bölenleri ile ilgili ulaştığı sonuçlara yönelik matematiksel önermeler sunar. d Elde ettiği önermelerin gerçek yaşam durumları içeren problemlerdeki kullanışlılığını değerlendirir.</w:t>
              <w:b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En Büyük Ortak Bölen En Küçük Ortak Kat</w:t>
              <w:br/>
              <w:t>Bölünebilme</w:t>
            </w:r>
          </w:p>
        </w:tc>
        <w:tc>
          <w:tcPr>
            <w:tcW w:w="2410" w:type="dxa"/>
            <w:vAlign w:val="center"/>
          </w:tcPr>
          <w:p w:rsidR="00FE0D3B" w:rsidRPr="00FE0D3B" w:rsidRDefault="00FE0D3B" w:rsidP="001C2F89">
            <w:pPr>
              <w:rPr>
                <w:sz w:val="14"/>
                <w:szCs w:val="14"/>
              </w:rPr>
            </w:pPr>
            <w:r w:rsidRPr="00FE0D3B">
              <w:rPr>
                <w:sz w:val="14"/>
                <w:szCs w:val="14"/>
              </w:rPr>
              <w:t>10.1.2. Birden çok doğal sayının ortak bölenleriyle bunların en büyüğü ve ortak katlarıyla bunların en küçüğü arasındaki ilişkilere dair muhakeme yapabilme</w:t>
              <w:br/>
              <w:t>10.1.3. Bir doğal sayının belirli doğal sayılara bölümünden kalanlarına dair muhakeme yapabilme</w:t>
            </w:r>
          </w:p>
        </w:tc>
        <w:tc>
          <w:tcPr>
            <w:tcW w:w="3402" w:type="dxa"/>
            <w:vAlign w:val="center"/>
          </w:tcPr>
          <w:p w:rsidR="00FE0D3B" w:rsidRPr="00FE0D3B" w:rsidRDefault="00FE0D3B" w:rsidP="001C2F89">
            <w:pPr>
              <w:rPr>
                <w:sz w:val="14"/>
                <w:szCs w:val="14"/>
              </w:rPr>
            </w:pPr>
            <w:r w:rsidRPr="00FE0D3B">
              <w:rPr>
                <w:sz w:val="14"/>
                <w:szCs w:val="14"/>
              </w:rPr>
              <w:t>a Birden çok doğal sayının ortak bölenleriyle bunların en büyüğü ve ortak katlarıyla bunların en küçüğü arasındaki ilişkilere dair varsayımlarda bulunur. b Farklı örneklerden elde ettiği örüntüleri listeleyerek varsayımlarına yönelik örüntüleri geneller. c Oluşturduğu genellemelerin varsayımlarını karşılayıp karşılamadığını örneklerle sınar. ç Birden çok doğal sayının ortak bölenleriyle bunların en büyüğü ve ortak katlarıyla bunların en küçüğü arasındaki ilişkilere dair elde ettiği genellemelere yönelik önermeler sunar. d Sunduğu önermelerin gerçek yaşam durumları içeren problemlerdeki katkısını değerlendirir. e Elde ettiği önermeler ile ilgili matematiksel doğrulama yöntemlerini seçer ve kullanır. f Elde ettiği önermelere ilişkin işe koştuğu matematiksel doğrulamayı kullanışlılığı açısından değerlendirir.</w:t>
              <w:b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SAYILAR</w:t>
            </w:r>
          </w:p>
        </w:tc>
        <w:tc>
          <w:tcPr>
            <w:tcW w:w="1985" w:type="dxa"/>
            <w:vAlign w:val="center"/>
          </w:tcPr>
          <w:p w:rsidR="00FE0D3B" w:rsidRPr="00FE0D3B" w:rsidRDefault="00FE0D3B" w:rsidP="00760F07">
            <w:pPr>
              <w:rPr>
                <w:sz w:val="14"/>
                <w:szCs w:val="14"/>
              </w:rPr>
            </w:pPr>
            <w:r w:rsidRPr="00FE0D3B">
              <w:rPr>
                <w:sz w:val="14"/>
                <w:szCs w:val="14"/>
              </w:rPr>
              <w:t>Bölünebilme</w:t>
            </w:r>
          </w:p>
        </w:tc>
        <w:tc>
          <w:tcPr>
            <w:tcW w:w="2410" w:type="dxa"/>
            <w:vAlign w:val="center"/>
          </w:tcPr>
          <w:p w:rsidR="00FE0D3B" w:rsidRPr="00FE0D3B" w:rsidRDefault="00FE0D3B" w:rsidP="001C2F89">
            <w:pPr>
              <w:rPr>
                <w:sz w:val="14"/>
                <w:szCs w:val="14"/>
              </w:rPr>
            </w:pPr>
            <w:r w:rsidRPr="00FE0D3B">
              <w:rPr>
                <w:sz w:val="14"/>
                <w:szCs w:val="14"/>
              </w:rPr>
              <w:t>10.1.3. Bir doğal sayının belirli doğal sayılara bölümünden kalanlarına dair muhakeme yapabilme</w:t>
            </w:r>
          </w:p>
        </w:tc>
        <w:tc>
          <w:tcPr>
            <w:tcW w:w="3402" w:type="dxa"/>
            <w:vAlign w:val="center"/>
          </w:tcPr>
          <w:p w:rsidR="00FE0D3B" w:rsidRPr="00FE0D3B" w:rsidRDefault="00FE0D3B" w:rsidP="001C2F89">
            <w:pPr>
              <w:rPr>
                <w:sz w:val="14"/>
                <w:szCs w:val="14"/>
              </w:rPr>
            </w:pPr>
            <w:r w:rsidRPr="00FE0D3B">
              <w:rPr>
                <w:sz w:val="14"/>
                <w:szCs w:val="14"/>
              </w:rPr>
              <w:t>a 2 3 4 5 6 9 ve 10 ile bölünebilme özelliklerinden hareketle bir doğal sayının 2 3 4 5 6 8 9 ve 10 ile bölümünden elde edilecek kalanlara ilişkin varsayımlarda bulunur. b Aynı sayı ile bölme işleminden elde edilecek kalanlara ilişkin farklı örneklerle ilgili örüntüleri listeleyerek varsayımlarına yönelik örüntüleri geneller. c Oluşturduğu genellemenin kendi varsayımını karşılayıp karşılamadığını örneklerle sınar. ç Ulaştığı sonuçlara yönelik matematiksel önermeleri doğrulayabileceği şekilde sunar. d Ulaştığı önermelerin katkısını bu sayıların en küçük ortak katlarından oluşan sayılara bölümünden kalanı bulma bağlamında değerlendirir. e Önermelere ilişkin matematiksel doğrulama yöntemlerini seçer ve kullanır. f Önermelere ilişkin işe koştuğu matematiksel doğrulama yöntemini kullanışlılığı açısından değerlendirir.</w:t>
            </w:r>
          </w:p>
        </w:tc>
        <w:tc>
          <w:tcPr>
            <w:tcW w:w="992" w:type="dxa"/>
            <w:vAlign w:val="center"/>
          </w:tcPr>
          <w:p w:rsidR="00FE0D3B" w:rsidRPr="00FE0D3B" w:rsidRDefault="005F3AD2" w:rsidP="00760F07">
            <w:pPr>
              <w:rPr>
                <w:sz w:val="14"/>
                <w:szCs w:val="14"/>
              </w:rPr>
            </w:pPr>
            <w:r>
              <w:rPr>
                <w:sz w:val="14"/>
                <w:szCs w:val="14"/>
              </w:rPr>
              <w:t>SDB2.1. İletişim SDB2.2. İş Birliği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D5. Duyarlılık D14. Saygı D16. Sorumluluk</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Fonksiyonlar</w:t>
            </w:r>
          </w:p>
        </w:tc>
        <w:tc>
          <w:tcPr>
            <w:tcW w:w="2410" w:type="dxa"/>
            <w:vAlign w:val="center"/>
          </w:tcPr>
          <w:p w:rsidR="00FE0D3B" w:rsidRPr="00FE0D3B" w:rsidRDefault="00FE0D3B" w:rsidP="001C2F89">
            <w:pPr>
              <w:rPr>
                <w:sz w:val="14"/>
                <w:szCs w:val="14"/>
              </w:rPr>
            </w:pPr>
            <w:r w:rsidRPr="00FE0D3B">
              <w:rPr>
                <w:sz w:val="14"/>
                <w:szCs w:val="14"/>
              </w:rPr>
              <w:t>10.2.1. Gerçek sayılarda fonksiyon olma şartları ile gerçek sayılarda tanımlı fonksiyonların nitel özelliklerini matematiksel temsillerle değerlendirebilme</w:t>
            </w:r>
          </w:p>
        </w:tc>
        <w:tc>
          <w:tcPr>
            <w:tcW w:w="3402" w:type="dxa"/>
            <w:vAlign w:val="center"/>
          </w:tcPr>
          <w:p w:rsidR="00FE0D3B" w:rsidRPr="00FE0D3B" w:rsidRDefault="00FE0D3B" w:rsidP="001C2F89">
            <w:pPr>
              <w:rPr>
                <w:sz w:val="14"/>
                <w:szCs w:val="14"/>
              </w:rPr>
            </w:pPr>
            <w:r w:rsidRPr="00FE0D3B">
              <w:rPr>
                <w:sz w:val="14"/>
                <w:szCs w:val="14"/>
              </w:rPr>
              <w:t>a Gerçek sayılarda fonksiyon olma şartları ile gerçek sayılarda tanımlı fonksiyonların nitel özelliklerini tanım kümesi görüntü kümesi işareti artanlığı-azalanlığı maksimum-minimum noktaları sıfırları bire birliği tekliği-çiftliği örtenliği grafik ve cebirsel temsilleri üzerinden analiz eder. b Gerçek sayılarda tanımlı fonksiyonların grafik ve cebirsel temsillerini fonksiyon olma şartları ve fonksiyonların nitel özellikleri bakımından karşılaştırır. c Karşılaştırmalarından hareketle gerçek sayılarda tanımlı fonksiyonların grafik ve cebirsel temsilleri ile nitel özellikleri hakkında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 10.2.2. Gerçek sayılarda fx  x² şeklinde tanımlı karesel referans fonksiyonun nitel özellikleri ile bu fonksiyondan türetilen gx  a  fx  r  k a r k  ℝ a  0 karesel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Karesel Fonksiyonlar ve Bu Fonksiyonların Nitel Özellikleri</w:t>
              <w:b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 Dönem 2. Sınav 10.2.2. Gerçek sayılarda fx  x² şeklinde tanımlı karesel referans fonksiyonun nitel özellikleri ile bu fonksiyondan türetilen gx  a  fx  r  k a r k  ℝ a  0 karesel fonksiyonların nitel özelliklerine ilişkin matematiksel muhakeme yapabilme</w:t>
              <w:b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Karesel referans fonksiyonun nitel özelliklerini tanım kümesi görüntü kümesi işareti artanlığı-azalanlığı maksimum-minimum noktaları sıfırları bire birliği tekliği-çiftliği örtenliği matematiksel temsilleri kullanarak belirler. b Karesel referans fonksiyonun nitel özellikleri ile matematiksel temsilleri arasındaki ilişkileri belirler. c Karesel referans fonksiyonu grafik ve cebirsel temsili üzerinde yapılan işlemlerle diğer karesel fonksiyonlara dönüştürür. ç Karesel referans fonksiyon ile elde ettiği karesel fonksiyonların grafik ve cebirsel temsilleri arasındaki ilişkiyi ifade eder. d Karesel referans fonksiyonun nitel özelliklerinden hareketle diğer karesel fonksiyonların nitel özellikleri hakkında varsayımlarda bulunur. e Varsayımlarına dayalı olarak karesel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w:t>
            </w:r>
          </w:p>
        </w:tc>
        <w:tc>
          <w:tcPr>
            <w:tcW w:w="1985" w:type="dxa"/>
            <w:vAlign w:val="center"/>
          </w:tcPr>
          <w:p w:rsidR="00FE0D3B" w:rsidRPr="00FE0D3B" w:rsidRDefault="00FE0D3B" w:rsidP="00760F07">
            <w:pPr>
              <w:rPr>
                <w:sz w:val="14"/>
                <w:szCs w:val="14"/>
              </w:rPr>
            </w:pPr>
            <w:r w:rsidRPr="00FE0D3B">
              <w:rPr>
                <w:sz w:val="14"/>
                <w:szCs w:val="14"/>
              </w:rPr>
              <w:t>YARIYIL TATİLİ 19 Ocak - 30 Ocak </w:t>
            </w:r>
          </w:p>
        </w:tc>
        <w:tc>
          <w:tcPr>
            <w:tcW w:w="2410" w:type="dxa"/>
            <w:vAlign w:val="center"/>
          </w:tcPr>
          <w:p w:rsidR="00FE0D3B" w:rsidRPr="00FE0D3B" w:rsidRDefault="00FE0D3B" w:rsidP="001C2F89">
            <w:pPr>
              <w:rPr>
                <w:sz w:val="14"/>
                <w:szCs w:val="14"/>
              </w:rPr>
            </w:pPr>
            <w:r w:rsidRPr="00FE0D3B">
              <w:rPr>
                <w:sz w:val="14"/>
                <w:szCs w:val="14"/>
              </w:rPr>
              <w:t>YARIYIL TATİLİ 19 Ocak - 30 Ocak </w:t>
            </w:r>
          </w:p>
        </w:tc>
        <w:tc>
          <w:tcPr>
            <w:tcW w:w="3402" w:type="dxa"/>
            <w:vAlign w:val="center"/>
          </w:tcPr>
          <w:p w:rsidR="00FE0D3B" w:rsidRPr="00FE0D3B" w:rsidRDefault="00FE0D3B" w:rsidP="001C2F89">
            <w:pPr>
              <w:rPr>
                <w:sz w:val="14"/>
                <w:szCs w:val="14"/>
              </w:rPr>
            </w:pPr>
            <w:r w:rsidRPr="00FE0D3B">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992" w:type="dxa"/>
            <w:vAlign w:val="center"/>
          </w:tcPr>
          <w:p w:rsidR="00FE0D3B" w:rsidRPr="00FE0D3B" w:rsidRDefault="005F3AD2" w:rsidP="00760F07">
            <w:pPr>
              <w:rPr>
                <w:sz w:val="14"/>
                <w:szCs w:val="14"/>
              </w:rPr>
            </w:pPr>
            <w:r>
              <w:rPr>
                <w:sz w:val="14"/>
                <w:szCs w:val="14"/>
              </w:rPr>
              <w:t>YARIYIL TATİLİ 19 Ocak - 30 Ocak </w:t>
            </w:r>
          </w:p>
        </w:tc>
        <w:tc>
          <w:tcPr>
            <w:tcW w:w="851" w:type="dxa"/>
            <w:vAlign w:val="center"/>
          </w:tcPr>
          <w:p w:rsidR="00FE0D3B" w:rsidRPr="00FE0D3B" w:rsidRDefault="005F3AD2" w:rsidP="00760F07">
            <w:pPr>
              <w:rPr>
                <w:sz w:val="14"/>
                <w:szCs w:val="14"/>
              </w:rPr>
            </w:pPr>
            <w:r>
              <w:rPr>
                <w:sz w:val="14"/>
                <w:szCs w:val="14"/>
              </w:rPr>
              <w:t>YARIYIL TATİLİ 19 Ocak - 30 Ocak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Karekök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10.2.3. Gerçek sayılarda fx  x x  0 şeklinde tanımlı karekök referans fonksiyonun nitel özellikleri ile bu fonksiyondan türetilen gx  a  fx  r  k a r k  ℝ a  0 karekök fonksiyonlarının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Karekök referans fonksiyonun nitel özelliklerini tanım kümesi görüntü kümesi işareti artanlığı-azalanlığı maksimum-minimum noktaları sıfırları bire birliği tekliği-çiftliği örtenliği matematiksel temsilleri kullanarak belirler. b Karekök referans fonksiyonun nitel özellikleri ile matematiksel temsilleri arasındaki ilişkileri belirler. c Karekök referans fonksiyonu grafik ve cebirsel temsili üzerinde yapılan işlemlerle diğer karekök fonksiyonlarına dönüştürür. ç Karekök referans fonksiyon ile elde ettiği karekök fonksiyonlarının grafik ve cebirsel temsilleri arasındaki ilişkiyi ifade eder. d Karekök referans fonksiyonun nitel özelliklerinden hareketle diğer karekök fonksiyonlarının nitel özellikleri hakkında varsayımlarda bulunur. e Varsayımlarına dayalı olarak karekök fonksiyonlarının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Gerçek Sayılarda Tanımlı Rasyonel Fonksiyonlar ve Bu Fonksiyonların Nitel Özellikleri</w:t>
              <w:br/>
              <w:t>Ters Fonksiyonlar</w:t>
            </w:r>
          </w:p>
        </w:tc>
        <w:tc>
          <w:tcPr>
            <w:tcW w:w="2410" w:type="dxa"/>
            <w:vAlign w:val="center"/>
          </w:tcPr>
          <w:p w:rsidR="00FE0D3B" w:rsidRPr="00FE0D3B" w:rsidRDefault="00FE0D3B" w:rsidP="001C2F89">
            <w:pPr>
              <w:rPr>
                <w:sz w:val="14"/>
                <w:szCs w:val="14"/>
              </w:rPr>
            </w:pPr>
            <w:r w:rsidRPr="00FE0D3B">
              <w:rPr>
                <w:sz w:val="14"/>
                <w:szCs w:val="14"/>
              </w:rPr>
              <w:t>10.2.4. Gerçek sayılarda fx  1x x  0 şeklinde tanımlı rasyonel referans fonksiyonun nitel özellikleri ile bu fonksiyondan türetilen gx  a  fx  r  k a r k  ℝ a  0 rasyonel fonksiyonların nitel özelliklerine ilişkin matematiksel muhakeme yapabilme</w:t>
              <w:b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Rasyonel referans fonksiyonun nitel özelliklerini tanım kümesi görüntü kümesi işareti artanlığı-azalanlığı maksimum-minimum noktaları sıfırları bire birliği tekliği-çiftliği örtenliği matematiksel temsilleri kullanarak belirler. b Rasyonel referans fonksiyonun nitel özellikleri ile matematiksel temsilleri arasındaki ilişkileri belirler. c Rasyonel referans fonksiyonu grafik ve cebirsel temsili üzerinde yapılan işlemlerle diğer rasyonel fonksiyonlara dönüştürür. ç Rasyonel referans fonksiyon ile elde ettiği rasyonel fonksiyonların grafik ve cebirsel temsilleri arasındaki ilişkiyi ifade eder. d Rasyonel referans fonksiyonun nitel özelliklerinden hareketle diğer rasyonel fonksiyonların nitel özellikleri hakkında varsayımlarda bulunur. e Varsayımlarına dayalı olarak rasyonel fonksiyonların nitel özelliklerine ilişkin örüntüleri cebirsel sayısal veya grafiksel geneller. f Genellemelerinin varsayımlarını karşılayıp karşılamadığını kontrol eder. g Genellemelerinden elde ettiği önermeleri uygun sözel veya cebirsel dil ile sunar. ğ Elde ettiği önermelerin gerçek yaşam bağlamlarındaki kullanışlılığını değerlendirir. h Önermelerini grafiksel olarak doğrular veya cebirsel olarak ispatlar. ı İşe koştuğu doğrulama veya ispat yöntemlerinin farklı durumlardaki kullanışlılığını değerlendirir.</w:t>
              <w:b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Ters Fonksiyonlar</w:t>
            </w:r>
          </w:p>
        </w:tc>
        <w:tc>
          <w:tcPr>
            <w:tcW w:w="2410" w:type="dxa"/>
            <w:vAlign w:val="center"/>
          </w:tcPr>
          <w:p w:rsidR="00FE0D3B" w:rsidRPr="00FE0D3B" w:rsidRDefault="00FE0D3B" w:rsidP="001C2F89">
            <w:pPr>
              <w:rPr>
                <w:sz w:val="14"/>
                <w:szCs w:val="14"/>
              </w:rPr>
            </w:pPr>
            <w:r w:rsidRPr="00FE0D3B">
              <w:rPr>
                <w:sz w:val="14"/>
                <w:szCs w:val="14"/>
              </w:rPr>
              <w:t>10.2.5. Doğrusal karesel karekök ve rasyonel referans fonksiyonlar ile bu fonksiyonlardan türetilebilen fonksiyonların ters fonksiyonlarına dair çıkarım yapabilme</w:t>
            </w:r>
          </w:p>
        </w:tc>
        <w:tc>
          <w:tcPr>
            <w:tcW w:w="3402" w:type="dxa"/>
            <w:vAlign w:val="center"/>
          </w:tcPr>
          <w:p w:rsidR="00FE0D3B" w:rsidRPr="00FE0D3B" w:rsidRDefault="00FE0D3B" w:rsidP="001C2F89">
            <w:pPr>
              <w:rPr>
                <w:sz w:val="14"/>
                <w:szCs w:val="14"/>
              </w:rPr>
            </w:pPr>
            <w:r w:rsidRPr="00FE0D3B">
              <w:rPr>
                <w:sz w:val="14"/>
                <w:szCs w:val="14"/>
              </w:rPr>
              <w:t>a Referans fonksiyonlar ve bunlardan türetilebilen fonksiyonlar üzerinden bir fonksiyonun ters fonksiyonuna ilişkin varsayımlarda bulunur. b Varsayımlarından yararlanıp farklı durumlarla ilgili örüntüleri listeleyerek referans fonksiyonlar ve bunlardan türetilen fonksiyonların ters fonksiyonlarına ilişkin genellemeler yapar. c Referans fonksiyonlar ve bunlardan türetilen fonksiyonların ters fonksiyonlarıyla ilişkisine dair varsayımları ile genellemelerini karşılaştırır. ç Referans fonksiyonlar ve bunlardan türetilen fonksiyonların ters fonksiyon ilişkisine ait önermeleri matematiksel olarak doğrulanabilecek şekilde sunar. d Referans fonksiyonlar ve bunlardan türetilen fonksiyonların ters fonksiyonlarına ait elde edilen önermeleri fonksiyonların genel özellikleri bağlamında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NİCELİKLER VE DEĞİŞİMLER</w:t>
            </w:r>
          </w:p>
        </w:tc>
        <w:tc>
          <w:tcPr>
            <w:tcW w:w="1985" w:type="dxa"/>
            <w:vAlign w:val="center"/>
          </w:tcPr>
          <w:p w:rsidR="00FE0D3B" w:rsidRPr="00FE0D3B" w:rsidRDefault="00FE0D3B" w:rsidP="00760F07">
            <w:pPr>
              <w:rPr>
                <w:sz w:val="14"/>
                <w:szCs w:val="14"/>
              </w:rPr>
            </w:pPr>
            <w:r w:rsidRPr="00FE0D3B">
              <w:rPr>
                <w:sz w:val="14"/>
                <w:szCs w:val="14"/>
              </w:rPr>
              <w:t>Karesel Fonksiyon Karekök Fonksiyonu ve Rasyonel Fonksiyonlarla İfade Edilebilen Denklem ve Eşitsizlikler</w:t>
            </w:r>
          </w:p>
        </w:tc>
        <w:tc>
          <w:tcPr>
            <w:tcW w:w="2410" w:type="dxa"/>
            <w:vAlign w:val="center"/>
          </w:tcPr>
          <w:p w:rsidR="00FE0D3B" w:rsidRPr="00FE0D3B" w:rsidRDefault="00FE0D3B" w:rsidP="001C2F89">
            <w:pPr>
              <w:rPr>
                <w:sz w:val="14"/>
                <w:szCs w:val="14"/>
              </w:rPr>
            </w:pPr>
            <w:r w:rsidRPr="00FE0D3B">
              <w:rPr>
                <w:sz w:val="14"/>
                <w:szCs w:val="14"/>
              </w:rPr>
              <w:t>10.2.6. Doğrusal karesel karekök rasyonel referans fonksiyonlar ve bunlardan türetilen fonksiyonlarla ifade edilebilen denklem ve eşitsizlikler içeren problemleri çözebilme</w:t>
            </w:r>
          </w:p>
        </w:tc>
        <w:tc>
          <w:tcPr>
            <w:tcW w:w="3402" w:type="dxa"/>
            <w:vAlign w:val="center"/>
          </w:tcPr>
          <w:p w:rsidR="00FE0D3B" w:rsidRPr="00FE0D3B" w:rsidRDefault="00FE0D3B" w:rsidP="001C2F89">
            <w:pPr>
              <w:rPr>
                <w:sz w:val="14"/>
                <w:szCs w:val="14"/>
              </w:rPr>
            </w:pPr>
            <w:r w:rsidRPr="00FE0D3B">
              <w:rPr>
                <w:sz w:val="14"/>
                <w:szCs w:val="14"/>
              </w:rPr>
              <w:t>a Bu fonksiyonlarla ifade edilebilen denklem ve eşitsizliklere ilişkin matematiksel bileşenleri nitel özellikleri ile cebirsel ve grafik temsilleri belirler. b Bu fonksiyonlarla ifade edilebilen denklem ve eşitsizliklere ilişkin matematiksel bileşenlerin aralarındaki ilişkileri belirler. c Bu fonksiyonlarla ifade edilebilen denklem ve eşitsizliklerin problem bağlamındaki temsillerini farklı temsillere dönüştürür. ç Dönüştürdüğü temsillerin problem bağlamındaki anlamını ifade eder. d Elde ettiği ve yorumladığı farklı temsillerden yararlanarak problemin çözümü için strateji oluşturur. e Belirlediği stratejiyi kullanır. f Elde ettiği çözümü farklı yöntemleri kullanarak doğrular. g Problemin olası çözüm stratejilerini gözden geçirir. ğ Problemin olası çözüm stratejilerinin farklı problem durumlarında kullanımı ile ilgili çıkarımlar yapar. h Çıkarımlarının geçerliliğini sözel cebirsel ve grafiksel argümanlarla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SDB2.2. İş Birliği SDB3.2. Esneklik</w:t>
            </w:r>
          </w:p>
        </w:tc>
        <w:tc>
          <w:tcPr>
            <w:tcW w:w="992" w:type="dxa"/>
            <w:vAlign w:val="center"/>
          </w:tcPr>
          <w:p w:rsidR="00FE0D3B" w:rsidRPr="00FE0D3B" w:rsidRDefault="005F3AD2" w:rsidP="00760F07">
            <w:pPr>
              <w:rPr>
                <w:sz w:val="14"/>
                <w:szCs w:val="14"/>
              </w:rPr>
            </w:pPr>
            <w:r>
              <w:rPr>
                <w:sz w:val="14"/>
                <w:szCs w:val="14"/>
              </w:rPr>
              <w:t>OB2. Dijital Okuryazarlık OB3. Finansal Okuryazarlık OB4. Görsel Okuryazarlık</w:t>
            </w:r>
          </w:p>
        </w:tc>
        <w:tc>
          <w:tcPr>
            <w:tcW w:w="851" w:type="dxa"/>
            <w:vAlign w:val="center"/>
          </w:tcPr>
          <w:p w:rsidR="00FE0D3B" w:rsidRPr="00FE0D3B" w:rsidRDefault="005F3AD2" w:rsidP="00760F07">
            <w:pPr>
              <w:rPr>
                <w:sz w:val="14"/>
                <w:szCs w:val="14"/>
              </w:rPr>
            </w:pPr>
            <w:r>
              <w:rPr>
                <w:sz w:val="14"/>
                <w:szCs w:val="14"/>
              </w:rPr>
              <w:t>D5. Duyarlılık D16. Sorumluluk</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Sayma Stratejileri</w:t>
            </w:r>
          </w:p>
        </w:tc>
        <w:tc>
          <w:tcPr>
            <w:tcW w:w="2410" w:type="dxa"/>
            <w:vAlign w:val="center"/>
          </w:tcPr>
          <w:p w:rsidR="00FE0D3B" w:rsidRPr="00FE0D3B" w:rsidRDefault="00FE0D3B" w:rsidP="001C2F89">
            <w:pPr>
              <w:rPr>
                <w:sz w:val="14"/>
                <w:szCs w:val="14"/>
              </w:rPr>
            </w:pPr>
            <w:r w:rsidRPr="00FE0D3B">
              <w:rPr>
                <w:sz w:val="14"/>
                <w:szCs w:val="14"/>
              </w:rPr>
              <w:t>2. Dönem 1. Sınav 10.3.1. Sayma stratejileri kullanarak problem çözebilme</w:t>
            </w:r>
          </w:p>
        </w:tc>
        <w:tc>
          <w:tcPr>
            <w:tcW w:w="3402" w:type="dxa"/>
            <w:vAlign w:val="center"/>
          </w:tcPr>
          <w:p w:rsidR="00FE0D3B" w:rsidRPr="00FE0D3B" w:rsidRDefault="00FE0D3B" w:rsidP="001C2F89">
            <w:pPr>
              <w:rPr>
                <w:sz w:val="14"/>
                <w:szCs w:val="14"/>
              </w:rPr>
            </w:pPr>
            <w:r w:rsidRPr="00FE0D3B">
              <w:rPr>
                <w:sz w:val="14"/>
                <w:szCs w:val="14"/>
              </w:rPr>
              <w:t>a Verilen sayma problemindeki sayılacak nesneleri belirler. b Sayma problemlerinde yer alan nesneler arasındaki ilişkileri belirler. c Problem durumlarındaki sözel ifadeleri görsel temsillere dönüştürür. ç Problem durumlarını onlara eş olan başka problem durumlarıyla ya da uygun görsel tablo veya cebirsel temsillerle yeniden ifade eder. d Sayma problemlerindeki farklı durumlara uygun çözüm stratejisi oluşturur. e Seçtiği çözüm stratejisini kullanır. f Seçtiği çözüm stratejisini kontrol eder. g Sayma problemlerindeki olası çözüm stratejilerini gözden geçirir. ğ Sayma problemlerinde çözüme ulaştıran stratejilere yönelik çıkarımlar yapar. h Sayma problemlerinde çözüme ulaştıran stratejilere yönelik çıkarımları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r>
          </w:p>
        </w:tc>
        <w:tc>
          <w:tcPr>
            <w:tcW w:w="992" w:type="dxa"/>
            <w:vAlign w:val="center"/>
          </w:tcPr>
          <w:p w:rsidR="00FE0D3B" w:rsidRPr="00FE0D3B" w:rsidRDefault="005F3AD2" w:rsidP="00760F07">
            <w:pPr>
              <w:rPr>
                <w:sz w:val="14"/>
                <w:szCs w:val="14"/>
              </w:rPr>
            </w:pPr>
            <w:r>
              <w:rPr>
                <w:sz w:val="14"/>
                <w:szCs w:val="14"/>
              </w:rPr>
              <w:t>OB1. Bilgi Okuryazarlığı OB2. Dijital Okuryazarlık</w:t>
            </w:r>
          </w:p>
        </w:tc>
        <w:tc>
          <w:tcPr>
            <w:tcW w:w="851" w:type="dxa"/>
            <w:vAlign w:val="center"/>
          </w:tcPr>
          <w:p w:rsidR="00FE0D3B" w:rsidRPr="00FE0D3B" w:rsidRDefault="005F3AD2" w:rsidP="00760F07">
            <w:pPr>
              <w:rPr>
                <w:sz w:val="14"/>
                <w:szCs w:val="14"/>
              </w:rPr>
            </w:pPr>
            <w:r>
              <w:rPr>
                <w:sz w:val="14"/>
                <w:szCs w:val="14"/>
              </w:rPr>
              <w:t>D19. Vatanseverlik</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SAYMA ALGORİTMA VE BİLİŞİM</w:t>
              <w:br/>
              <w:t>ANALİTİK İNCELEME</w:t>
            </w:r>
          </w:p>
        </w:tc>
        <w:tc>
          <w:tcPr>
            <w:tcW w:w="1985" w:type="dxa"/>
            <w:vAlign w:val="center"/>
          </w:tcPr>
          <w:p w:rsidR="00FE0D3B" w:rsidRPr="00FE0D3B" w:rsidRDefault="00FE0D3B" w:rsidP="00760F07">
            <w:pPr>
              <w:rPr>
                <w:sz w:val="14"/>
                <w:szCs w:val="14"/>
              </w:rPr>
            </w:pPr>
            <w:r w:rsidRPr="00FE0D3B">
              <w:rPr>
                <w:sz w:val="14"/>
                <w:szCs w:val="14"/>
              </w:rPr>
              <w:t>Cebirsel ve Fonksiyonel İşlemlerin Algoritmik Yapısı</w:t>
              <w:b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10.3.2. Cebirsel ve fonksiyonel işlemleri algoritmik bir dille yapılandırabilme</w:t>
              <w:b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Karşılaşılan problem durumlarındaki cebirsel ve fonksiyonel işlemlerin algoritmik yapısını ortaya koyar. b Ön bilgilerini kullanarak cebirsel ve fonksiyonel yapılar ile bu yapıların algoritmaları arasında uyumlu bir bütün oluşturur.</w:t>
              <w:b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SDB1.2. Kendini Düzenleme Öz Düzenleme SDB3.2. Esneklik</w:t>
              <w:br/>
              <w:t>SDB2.1. İletişim SDB2.2. İş Birliği</w:t>
            </w:r>
          </w:p>
        </w:tc>
        <w:tc>
          <w:tcPr>
            <w:tcW w:w="992" w:type="dxa"/>
            <w:vAlign w:val="center"/>
          </w:tcPr>
          <w:p w:rsidR="00FE0D3B" w:rsidRPr="00FE0D3B" w:rsidRDefault="005F3AD2" w:rsidP="00760F07">
            <w:pPr>
              <w:rPr>
                <w:sz w:val="14"/>
                <w:szCs w:val="14"/>
              </w:rPr>
            </w:pPr>
            <w:r>
              <w:rPr>
                <w:sz w:val="14"/>
                <w:szCs w:val="14"/>
              </w:rPr>
              <w:t>OB1. Bilgi Okuryazarlığı OB2. Dijital Okuryazarlık</w:t>
              <w:b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D19. Vatanseverlik</w:t>
              <w:b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Nokta İki Nokta Arasındaki Uzaklık Bir Doğru Parçasını Belli Bir Oranda Bölme</w:t>
              <w:b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10.5.1. Dik koordinat sisteminde iki nokta arasındaki uzaklık ve bir doğru parçasını belli oranda bölen noktanın koordinatlarıyla ilgili çıkarım yapabilme</w:t>
              <w:br/>
              <w:t>10.5.2. Dik koordinat sistemini doğrunun özelliklerini incelemek ve doğru ile ilgili problemleri çözebilmek için uygun bir temsil aracı olarak kullanabilme</w:t>
            </w:r>
          </w:p>
        </w:tc>
        <w:tc>
          <w:tcPr>
            <w:tcW w:w="3402" w:type="dxa"/>
            <w:vAlign w:val="center"/>
          </w:tcPr>
          <w:p w:rsidR="00FE0D3B" w:rsidRPr="00FE0D3B" w:rsidRDefault="00FE0D3B" w:rsidP="001C2F89">
            <w:pPr>
              <w:rPr>
                <w:sz w:val="14"/>
                <w:szCs w:val="14"/>
              </w:rPr>
            </w:pPr>
            <w:r w:rsidRPr="00FE0D3B">
              <w:rPr>
                <w:sz w:val="14"/>
                <w:szCs w:val="14"/>
              </w:rPr>
              <w:t>a Dik koordinat sisteminde iki nokta arasındaki uzaklık bağıntısı ve bir doğru parçasını belli oranda bölen noktanın koordinatlarıyla ilgili varsayımda bulunur. b Farklı örnekler üzerinden varsayımlarına yönelik örüntüleri geneller. c İki nokta arasındaki uzaklık bağıntısına ve bir doğru parçasını belli oranda bölen noktanın koordinatlarına ilişkin genellemeleri ile varsayımlarını karşılaştırır. ç İki nokta arasındaki uzaklık bağıntısına ve bir doğru parçasını belli oranda bölen noktanın koordinatlarına yönelik önermeler sunar. d Önermeleri gerçek yaşam problemleri bağlamında değerlendirir.</w:t>
              <w:b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r>
          </w:p>
        </w:tc>
        <w:tc>
          <w:tcPr>
            <w:tcW w:w="992" w:type="dxa"/>
            <w:vAlign w:val="center"/>
          </w:tcPr>
          <w:p w:rsidR="00FE0D3B" w:rsidRPr="00FE0D3B" w:rsidRDefault="005F3AD2" w:rsidP="00760F07">
            <w:pPr>
              <w:rPr>
                <w:sz w:val="14"/>
                <w:szCs w:val="14"/>
              </w:rPr>
            </w:pPr>
            <w:r>
              <w:rPr>
                <w:sz w:val="14"/>
                <w:szCs w:val="14"/>
              </w:rPr>
              <w:t>SDB2.1. İletişim SDB2.2. İş Birliği</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ANALİTİK İNCELEME</w:t>
              <w:br/>
              <w:t>VERİDEN OLASILIĞA</w:t>
            </w:r>
          </w:p>
        </w:tc>
        <w:tc>
          <w:tcPr>
            <w:tcW w:w="1985" w:type="dxa"/>
            <w:vAlign w:val="center"/>
          </w:tcPr>
          <w:p w:rsidR="00FE0D3B" w:rsidRPr="00FE0D3B" w:rsidRDefault="00FE0D3B" w:rsidP="00760F07">
            <w:pPr>
              <w:rPr>
                <w:sz w:val="14"/>
                <w:szCs w:val="14"/>
              </w:rPr>
            </w:pPr>
            <w:r w:rsidRPr="00FE0D3B">
              <w:rPr>
                <w:sz w:val="14"/>
                <w:szCs w:val="14"/>
              </w:rPr>
              <w:t>Dik Koordinat Sisteminde Doğrunun Analitik İncelenmesi</w:t>
              <w:b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10.5.2. Dik koordinat sistemini doğrunun özelliklerini incelemek ve doğru ile ilgili problemleri çözebilmek için uygun bir temsil aracı olarak kullanabilme</w:t>
              <w:br/>
              <w:t>10.7.1. Koşullu olasılık ile çıkarım yapabilme</w:t>
            </w:r>
          </w:p>
        </w:tc>
        <w:tc>
          <w:tcPr>
            <w:tcW w:w="3402" w:type="dxa"/>
            <w:vAlign w:val="center"/>
          </w:tcPr>
          <w:p w:rsidR="00FE0D3B" w:rsidRPr="00FE0D3B" w:rsidRDefault="00FE0D3B" w:rsidP="001C2F89">
            <w:pPr>
              <w:rPr>
                <w:sz w:val="14"/>
                <w:szCs w:val="14"/>
              </w:rPr>
            </w:pPr>
            <w:r w:rsidRPr="00FE0D3B">
              <w:rPr>
                <w:sz w:val="14"/>
                <w:szCs w:val="14"/>
              </w:rPr>
              <w:t>a Dik koordinat sistemini doğrunun eğim açısını eğimini ve doğruların birbirlerine göre konumlarını belirlemede araç olarak tanır. b Karşılaştığı problem durumlarında dik koordinat sistemini doğrunun eğim açısını eğimini ve doğruların birbirlerine göre konumlarını belirlemede uygun bir temsil aracı olarak seçer. c Dik koordinat sistemini doğrunun eğim açısını eğimini ve doğruların birbirlerine göre konumlarını temsil etme aracı olarak kullanır.</w:t>
              <w:b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SDB2.1. İletişim SDB2.2. İş Birliği</w:t>
              <w:b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D14. Saygı</w:t>
              <w:b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r>
          </w:p>
        </w:tc>
        <w:tc>
          <w:tcPr>
            <w:tcW w:w="2410" w:type="dxa"/>
            <w:vAlign w:val="center"/>
          </w:tcPr>
          <w:p w:rsidR="00FE0D3B" w:rsidRPr="00FE0D3B" w:rsidRDefault="00FE0D3B" w:rsidP="001C2F89">
            <w:pPr>
              <w:rPr>
                <w:sz w:val="14"/>
                <w:szCs w:val="14"/>
              </w:rPr>
            </w:pPr>
            <w:r w:rsidRPr="00FE0D3B">
              <w:rPr>
                <w:sz w:val="14"/>
                <w:szCs w:val="14"/>
              </w:rPr>
              <w:t>10.7.1. Koşullu olasılık ile çıkarım yapabilme</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Koşullu Olasılık Bağımlı ve Bağımsız Olaylar</w:t>
              <w:br/>
              <w:t>Bayes Teoremi</w:t>
            </w:r>
          </w:p>
        </w:tc>
        <w:tc>
          <w:tcPr>
            <w:tcW w:w="2410" w:type="dxa"/>
            <w:vAlign w:val="center"/>
          </w:tcPr>
          <w:p w:rsidR="00FE0D3B" w:rsidRPr="00FE0D3B" w:rsidRDefault="00FE0D3B" w:rsidP="001C2F89">
            <w:pPr>
              <w:rPr>
                <w:sz w:val="14"/>
                <w:szCs w:val="14"/>
              </w:rPr>
            </w:pPr>
            <w:r w:rsidRPr="00FE0D3B">
              <w:rPr>
                <w:sz w:val="14"/>
                <w:szCs w:val="14"/>
              </w:rPr>
              <w:t>2. Dönem 2. Sınav  10.7.1. Koşullu olasılık ile çıkarım yapabilme</w:t>
              <w:br/>
              <w:t>10.7.2. Bir olayın gerçekleşmesinin diğer bir olayın meydana gelmesine bağlı olduğu durumların olasılığını mevcut bilgiyeveriye dayalı tahmin edebilme</w:t>
            </w:r>
          </w:p>
        </w:tc>
        <w:tc>
          <w:tcPr>
            <w:tcW w:w="3402" w:type="dxa"/>
            <w:vAlign w:val="center"/>
          </w:tcPr>
          <w:p w:rsidR="00FE0D3B" w:rsidRPr="00FE0D3B" w:rsidRDefault="00FE0D3B" w:rsidP="001C2F89">
            <w:pPr>
              <w:rPr>
                <w:sz w:val="14"/>
                <w:szCs w:val="14"/>
              </w:rPr>
            </w:pPr>
            <w:r w:rsidRPr="00FE0D3B">
              <w:rPr>
                <w:sz w:val="14"/>
                <w:szCs w:val="14"/>
              </w:rPr>
              <w:t>a Bir olayın gerçekleşmesinin diğer bir olayın meydana gelmesine bağlı olduğu durumlara ilişkin mevcut olasılık bilgisini kullanarak varsayımda bulunur. b Bir olayın gerçekleşmesinin diğer bir olayın meydana gelmesine bağlı olduğu gerçek yaşam durumlarına ilişkin olası tüm çıktıları listeler. c Bir olayın gerçekleşmesinin diğer bir olayın meydana gelmesine bağlı olduğu ya da olmadığı durumlarda olası tüm çıktıların sayısı ile istenen durumların sayısını karşılaştırır. ç Bir olayın gerçekleşmesinin diğer bir olayın meydana gelmesine bağlı olduğu durumların olasılığını hesaplamaya yönelik matematiksel önerme sunar. d Bir olayın gerçekleşmesinin diğer bir olayın meydana gelmesine bağlı olduğu ya da olmadığı gerçek yaşam durumlarının olasılığını koşullu olasılık ile değerlendirir.</w:t>
              <w:b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VERİDEN OLASILIĞA</w:t>
            </w:r>
          </w:p>
        </w:tc>
        <w:tc>
          <w:tcPr>
            <w:tcW w:w="1985" w:type="dxa"/>
            <w:vAlign w:val="center"/>
          </w:tcPr>
          <w:p w:rsidR="00FE0D3B" w:rsidRPr="00FE0D3B" w:rsidRDefault="00FE0D3B" w:rsidP="00760F07">
            <w:pPr>
              <w:rPr>
                <w:sz w:val="14"/>
                <w:szCs w:val="14"/>
              </w:rPr>
            </w:pPr>
            <w:r w:rsidRPr="00FE0D3B">
              <w:rPr>
                <w:sz w:val="14"/>
                <w:szCs w:val="14"/>
              </w:rPr>
              <w:t>Bayes Teoremi</w:t>
            </w:r>
          </w:p>
        </w:tc>
        <w:tc>
          <w:tcPr>
            <w:tcW w:w="2410" w:type="dxa"/>
            <w:vAlign w:val="center"/>
          </w:tcPr>
          <w:p w:rsidR="00FE0D3B" w:rsidRPr="00FE0D3B" w:rsidRDefault="00FE0D3B" w:rsidP="001C2F89">
            <w:pPr>
              <w:rPr>
                <w:sz w:val="14"/>
                <w:szCs w:val="14"/>
              </w:rPr>
            </w:pPr>
            <w:r w:rsidRPr="00FE0D3B">
              <w:rPr>
                <w:sz w:val="14"/>
                <w:szCs w:val="14"/>
              </w:rPr>
              <w:t>10.7.2. Bir olayın gerçekleşmesinin diğer bir olayın meydana gelmesine bağlı olduğu durumların olasılığını mevcut bilgiyeveriye dayalı tahmin edebilme</w:t>
            </w:r>
          </w:p>
        </w:tc>
        <w:tc>
          <w:tcPr>
            <w:tcW w:w="3402" w:type="dxa"/>
            <w:vAlign w:val="center"/>
          </w:tcPr>
          <w:p w:rsidR="00FE0D3B" w:rsidRPr="00FE0D3B" w:rsidRDefault="00FE0D3B" w:rsidP="001C2F89">
            <w:pPr>
              <w:rPr>
                <w:sz w:val="14"/>
                <w:szCs w:val="14"/>
              </w:rPr>
            </w:pPr>
            <w:r w:rsidRPr="00FE0D3B">
              <w:rPr>
                <w:sz w:val="14"/>
                <w:szCs w:val="14"/>
              </w:rPr>
              <w:t>a Bayes teoreminin kullanıldığı gerçek yaşam durumlarına ilişkin mevcut bilgileri kullanır. b Mevcut bilgileri kullanarak Bayes teoremine dayalı hesaplama yapar. c Bayes teoreminin kullanıldığı gerçek yaşam durumlarına ilişkin ileriye yönelik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SDB3.1. Uyum SDB3.2. Esneklik SDB3.3. Sorumlu Karar Verme</w:t>
            </w:r>
          </w:p>
        </w:tc>
        <w:tc>
          <w:tcPr>
            <w:tcW w:w="992" w:type="dxa"/>
            <w:vAlign w:val="center"/>
          </w:tcPr>
          <w:p w:rsidR="00FE0D3B" w:rsidRPr="00FE0D3B" w:rsidRDefault="005F3AD2" w:rsidP="00760F07">
            <w:pPr>
              <w:rPr>
                <w:sz w:val="14"/>
                <w:szCs w:val="14"/>
              </w:rPr>
            </w:pPr>
            <w:r>
              <w:rPr>
                <w:sz w:val="14"/>
                <w:szCs w:val="14"/>
              </w:rPr>
              <w:t>OB2. Dijital Okuryazarlık OB3. Finansal Okuryazarlık</w:t>
            </w:r>
          </w:p>
        </w:tc>
        <w:tc>
          <w:tcPr>
            <w:tcW w:w="851" w:type="dxa"/>
            <w:vAlign w:val="center"/>
          </w:tcPr>
          <w:p w:rsidR="00FE0D3B" w:rsidRPr="00FE0D3B" w:rsidRDefault="005F3AD2" w:rsidP="00760F07">
            <w:pPr>
              <w:rPr>
                <w:sz w:val="14"/>
                <w:szCs w:val="14"/>
              </w:rPr>
            </w:pPr>
            <w:r>
              <w:rPr>
                <w:sz w:val="14"/>
                <w:szCs w:val="14"/>
              </w:rPr>
              <w:t>D12. Sabır D13. Sağlıklı Yaşam D14. Saygı D17. Tasarruf</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6</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Öğrenme çıktıları çalışma kâğıdı ve performans görevi ile değerlendirilebilir. Öğrencilere trigonometrik oranlar trigonometrik özdeşlikler sinüs ve kosinüs teoremleri kullanılarak yapılan hesaplamalar içeren gerçek yaşam problemlerine yönelik performans görevi verilir. Verilen bu performans görevi analitik veya bütüncül dereceli puanlama anahtarı ile değerlendirilebilir. Üçgenin yardımcı elemanları ve özellikleri ile ilgili verilen performans görevleri akran ve grup değerlendirme formlarıyla analitik veya bütüncül dereceli puanlama anahtarı ile değerlendirilebilir. Öğrencilere gerçek yaşam problemleri üzerinden üçgenin alanının herhangi bir taban ve o tabana ait yüksekliğine göre nasıl değiştiğine ilişkin önermeleri ve buna yönelik hesaplamaları içeren çalışma kâğıdı verilebilir. Çalışma kâğıdı analitik dereceli puanlama anahtarı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