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FZK (FEN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 VEKTÖRLER</w:t>
            </w:r>
          </w:p>
        </w:tc>
        <w:tc>
          <w:tcPr>
            <w:tcW w:w="3260" w:type="dxa"/>
            <w:vAlign w:val="center"/>
          </w:tcPr>
          <w:p w:rsidR="00C60E81" w:rsidRPr="00C60E81" w:rsidRDefault="00C60E81" w:rsidP="00262F51">
            <w:pPr>
              <w:rPr>
                <w:sz w:val="14"/>
                <w:szCs w:val="14"/>
              </w:rPr>
            </w:pPr>
            <w:r w:rsidRPr="00C60E81">
              <w:rPr>
                <w:sz w:val="14"/>
                <w:szCs w:val="14"/>
              </w:rPr>
              <w:t>11.1.1.1. Vektörlerin özelliklerini açıklar.</w:t>
              <w:br/>
              <w:t/>
              <w:br/>
              <w:t>11.1.1.2. İki ve üç boyutlu kartezyen koordinat sisteminde vektörleri çizer.</w:t>
            </w:r>
          </w:p>
        </w:tc>
        <w:tc>
          <w:tcPr>
            <w:tcW w:w="3686" w:type="dxa"/>
            <w:vAlign w:val="center"/>
          </w:tcPr>
          <w:p w:rsidR="00C60E81" w:rsidRPr="00C60E81" w:rsidRDefault="00C60E81" w:rsidP="00262F51">
            <w:pPr>
              <w:rPr>
                <w:sz w:val="14"/>
                <w:szCs w:val="14"/>
              </w:rPr>
            </w:pPr>
            <w:r w:rsidRPr="00C60E81">
              <w:rPr>
                <w:sz w:val="14"/>
                <w:szCs w:val="14"/>
              </w:rPr>
              <w:t/>
              <w:br/>
              <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 VEKTÖRLER</w:t>
            </w:r>
          </w:p>
        </w:tc>
        <w:tc>
          <w:tcPr>
            <w:tcW w:w="3260" w:type="dxa"/>
            <w:vAlign w:val="center"/>
          </w:tcPr>
          <w:p w:rsidR="00C60E81" w:rsidRPr="00C60E81" w:rsidRDefault="00C60E81" w:rsidP="00262F51">
            <w:pPr>
              <w:rPr>
                <w:sz w:val="14"/>
                <w:szCs w:val="14"/>
              </w:rPr>
            </w:pPr>
            <w:r w:rsidRPr="00C60E81">
              <w:rPr>
                <w:sz w:val="14"/>
                <w:szCs w:val="14"/>
              </w:rPr>
              <w:t>11.1.1.3. Vektörlerin bileşkelerini farklı yöntemleri kullanarak hesaplar.</w:t>
              <w:br/>
              <w:t/>
              <w:br/>
              <w:t/>
              <w:br/>
              <w:t/>
              <w:br/>
              <w:t/>
              <w:br/>
              <w:t>11.1.1.4. Bir vektörün iki boyutlu kartezyen koordinat sisteminde bileşenlerini çizerek büyüklüklerini hesaplar.</w:t>
            </w:r>
          </w:p>
        </w:tc>
        <w:tc>
          <w:tcPr>
            <w:tcW w:w="3686" w:type="dxa"/>
            <w:vAlign w:val="center"/>
          </w:tcPr>
          <w:p w:rsidR="00C60E81" w:rsidRPr="00C60E81" w:rsidRDefault="00C60E81" w:rsidP="00262F51">
            <w:pPr>
              <w:rPr>
                <w:sz w:val="14"/>
                <w:szCs w:val="14"/>
              </w:rPr>
            </w:pPr>
            <w:r w:rsidRPr="00C60E81">
              <w:rPr>
                <w:sz w:val="14"/>
                <w:szCs w:val="14"/>
              </w:rPr>
              <w:t>a Uç uca ekleme ve paralel kenar yöntemleri kullanılmalıdır.</w:t>
              <w:br/>
              <w:t>b Kosinüs teoremi verilerek bileşke vektörün büyüklüğünün bulunması sağlanır.</w:t>
              <w:br/>
              <w:t>c Eşit büyüklükteki vektörlerin bileşkesi hesaplanırken açılara göre özel durumlar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11.1.2. BAĞIL HAREKET</w:t>
            </w:r>
          </w:p>
        </w:tc>
        <w:tc>
          <w:tcPr>
            <w:tcW w:w="3260" w:type="dxa"/>
            <w:vAlign w:val="center"/>
          </w:tcPr>
          <w:p w:rsidR="00C60E81" w:rsidRPr="00C60E81" w:rsidRDefault="00C60E81" w:rsidP="00262F51">
            <w:pPr>
              <w:rPr>
                <w:sz w:val="14"/>
                <w:szCs w:val="14"/>
              </w:rPr>
            </w:pPr>
            <w:r w:rsidRPr="00C60E81">
              <w:rPr>
                <w:sz w:val="14"/>
                <w:szCs w:val="14"/>
              </w:rPr>
              <w:t>11.1.2.1. Sabit hızlı iki cismin hareketini birbirine göre yorumlar.</w:t>
              <w:br/>
              <w:t/>
              <w:br/>
              <w:t>11.1.2.2. Hareketli bir ortamdaki sabit hızlı cisimlerin hareketini farklı gözlem çerçevelerine göre yorumlar.</w:t>
              <w:br/>
              <w:t/>
              <w:br/>
              <w:t>11.1.2.3. Bağıl hareket ile ilgili hesaplamalar yapar.</w:t>
              <w:br/>
              <w:t/>
              <w:br/>
              <w:t/>
              <w:br/>
              <w:t/>
            </w:r>
          </w:p>
        </w:tc>
        <w:tc>
          <w:tcPr>
            <w:tcW w:w="3686" w:type="dxa"/>
            <w:vAlign w:val="center"/>
          </w:tcPr>
          <w:p w:rsidR="00C60E81" w:rsidRPr="00C60E81" w:rsidRDefault="00C60E81" w:rsidP="00262F51">
            <w:pPr>
              <w:rPr>
                <w:sz w:val="14"/>
                <w:szCs w:val="14"/>
              </w:rPr>
            </w:pPr>
            <w:r w:rsidRPr="00C60E81">
              <w:rPr>
                <w:sz w:val="14"/>
                <w:szCs w:val="14"/>
              </w:rPr>
              <w:t/>
              <w:br/>
              <w:t/>
              <w:br/>
              <w:t/>
              <w:br/>
              <w:t/>
              <w:br/>
              <w:t/>
              <w:br/>
              <w:t/>
              <w:br/>
              <w:t>Hesaplamalarla ilgili problemlerin günlük hayattan seçilmesine özen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11.1.3. NEWTONIN HAREKET YASALARI</w:t>
            </w:r>
          </w:p>
        </w:tc>
        <w:tc>
          <w:tcPr>
            <w:tcW w:w="3260" w:type="dxa"/>
            <w:vAlign w:val="center"/>
          </w:tcPr>
          <w:p w:rsidR="00C60E81" w:rsidRPr="00C60E81" w:rsidRDefault="00C60E81" w:rsidP="00262F51">
            <w:pPr>
              <w:rPr>
                <w:sz w:val="14"/>
                <w:szCs w:val="14"/>
              </w:rPr>
            </w:pPr>
            <w:r w:rsidRPr="00C60E81">
              <w:rPr>
                <w:sz w:val="14"/>
                <w:szCs w:val="14"/>
              </w:rPr>
              <w:t>11.1.3.1. Net kuvvetin yönünü belirleyerek büyüklüğünü hesaplar.</w:t>
              <w:br/>
              <w:t/>
              <w:br/>
              <w:t/>
              <w:br/>
              <w:t/>
              <w:br/>
              <w:t/>
              <w:br/>
              <w:t>11.1.3.2. Net kuvvet etkisindeki cismin hareketi ile ilgili hesaplamalar yapar.</w:t>
            </w:r>
          </w:p>
        </w:tc>
        <w:tc>
          <w:tcPr>
            <w:tcW w:w="3686" w:type="dxa"/>
            <w:vAlign w:val="center"/>
          </w:tcPr>
          <w:p w:rsidR="00C60E81" w:rsidRPr="00C60E81" w:rsidRDefault="00C60E81" w:rsidP="00262F51">
            <w:pPr>
              <w:rPr>
                <w:sz w:val="14"/>
                <w:szCs w:val="14"/>
              </w:rPr>
            </w:pPr>
            <w:r w:rsidRPr="00C60E81">
              <w:rPr>
                <w:sz w:val="14"/>
                <w:szCs w:val="14"/>
              </w:rPr>
              <w:t>a Yatay düşey ve eğik düzlemde sürtünme kuvvetinin yönü belirlenerek büyüklüğünün hesaplanması sağlanır.</w:t>
              <w:br/>
              <w:t>b Sürtünmeli ve sürtünmesiz yüzeylerde serbest cisim diyagramları üzerinde cisme etki eden kuvvetlerin gösterilmesi sağlanır.</w:t>
              <w:br/>
              <w:t/>
              <w:br/>
              <w:t/>
              <w:br/>
              <w:t>a Hesaplamaların günlük hayat örnekleri üzerinden yapılmasına özen gösterilir.</w:t>
              <w:br/>
              <w:t>b Sürtünmeli ve sürtünmesiz yüzeyler dikkate alınmalıdır.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11.1.4.1. Bir boyutta sabit ivmeli hareketi analiz eder.</w:t>
              <w:br/>
              <w:t/>
              <w:br/>
              <w:t/>
              <w:br/>
              <w:t/>
              <w:br/>
              <w:t/>
              <w:br/>
              <w:t/>
              <w:br/>
              <w:t>11.1.4.2. Bir boyutta sabit ivmeli hareket ile ilgili hesaplamalar yapar.</w:t>
            </w:r>
          </w:p>
        </w:tc>
        <w:tc>
          <w:tcPr>
            <w:tcW w:w="3686" w:type="dxa"/>
            <w:vAlign w:val="center"/>
          </w:tcPr>
          <w:p w:rsidR="00C60E81" w:rsidRPr="00C60E81" w:rsidRDefault="00C60E81" w:rsidP="00262F51">
            <w:pPr>
              <w:rPr>
                <w:sz w:val="14"/>
                <w:szCs w:val="14"/>
              </w:rPr>
            </w:pPr>
            <w:r w:rsidRPr="00C60E81">
              <w:rPr>
                <w:sz w:val="14"/>
                <w:szCs w:val="14"/>
              </w:rPr>
              <w:t>a Hareket denklemleri verilir.</w:t>
              <w:br/>
              <w:t>b Öğrencilerin sabit ivmeli hareket ile ilgili konum-zaman hız-zaman ve ivme-zaman grafiklerini çizmeleri yorumlamaları ve grafikler arasında dönüşüm yapmaları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11.1.4.3. Hava direncinin ihmal edildiği ortamda düşen cisimlerin hareketlerini analiz eder.</w:t>
              <w:br/>
              <w:t/>
              <w:br/>
              <w:t/>
              <w:br/>
              <w:t/>
              <w:br/>
              <w:t>11.1.4.4. Düşen cisimlere etki eden hava direnç kuvvetinin bağlı olduğu değişkenleri analiz eder.</w:t>
              <w:br/>
              <w:t/>
              <w:br/>
              <w:t/>
              <w:br/>
              <w:t>11.1.4.5. Limit hız kavramını açıklar.</w:t>
            </w:r>
          </w:p>
        </w:tc>
        <w:tc>
          <w:tcPr>
            <w:tcW w:w="3686" w:type="dxa"/>
            <w:vAlign w:val="center"/>
          </w:tcPr>
          <w:p w:rsidR="00C60E81" w:rsidRPr="00C60E81" w:rsidRDefault="00C60E81" w:rsidP="00262F51">
            <w:pPr>
              <w:rPr>
                <w:sz w:val="14"/>
                <w:szCs w:val="14"/>
              </w:rPr>
            </w:pPr>
            <w:r w:rsidRPr="00C60E81">
              <w:rPr>
                <w:sz w:val="14"/>
                <w:szCs w:val="14"/>
              </w:rPr>
              <w:t>İlk hızsız bırakılan cisimler için hareket denklemleri konum-zaman hız-zaman ve ivme-zaman grafikleri verilerek matematiksel hesaplamalar yapılması sağlanır.</w:t>
              <w:br/>
              <w:t/>
              <w:br/>
              <w:t/>
              <w:br/>
              <w:t/>
              <w:br/>
              <w:t>Öğrencilerin değişkenleri deney yaparak veya simülasyonlar kullanarak belirlemeleri sağlanır.</w:t>
              <w:br/>
              <w:t/>
              <w:br/>
              <w:t/>
              <w:br/>
              <w:t>a Limit hız kavramı günlük hayattan örneklerle yağmur damlalarının canımızı acıtmaması vb. açıklanır.</w:t>
              <w:br/>
              <w:t>b Limit hızın matematiksel modeli verilir.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11.1.4.6. Düşey doğrultuda ilk hızı olan ve sabit ivmeli hareket yapan cisimlerin hareketlerini analiz eder.</w:t>
            </w:r>
          </w:p>
        </w:tc>
        <w:tc>
          <w:tcPr>
            <w:tcW w:w="3686" w:type="dxa"/>
            <w:vAlign w:val="center"/>
          </w:tcPr>
          <w:p w:rsidR="00C60E81" w:rsidRPr="00C60E81" w:rsidRDefault="00C60E81" w:rsidP="00262F51">
            <w:pPr>
              <w:rPr>
                <w:sz w:val="14"/>
                <w:szCs w:val="14"/>
              </w:rPr>
            </w:pPr>
            <w:r w:rsidRPr="00C60E81">
              <w:rPr>
                <w:sz w:val="14"/>
                <w:szCs w:val="14"/>
              </w:rPr>
              <w:t>Düşey doğrultuda yukarıdan aşağıya ve aşağıdan yukarıya atış hareket denklemleri konum-zaman hız-zaman ve ivme-zaman grafikleri verilerek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11.1.5. İKİ BOYUTTA HAREKET</w:t>
            </w:r>
          </w:p>
        </w:tc>
        <w:tc>
          <w:tcPr>
            <w:tcW w:w="3260" w:type="dxa"/>
            <w:vAlign w:val="center"/>
          </w:tcPr>
          <w:p w:rsidR="00C60E81" w:rsidRPr="00C60E81" w:rsidRDefault="00C60E81" w:rsidP="00262F51">
            <w:pPr>
              <w:rPr>
                <w:sz w:val="14"/>
                <w:szCs w:val="14"/>
              </w:rPr>
            </w:pPr>
            <w:r w:rsidRPr="00C60E81">
              <w:rPr>
                <w:sz w:val="14"/>
                <w:szCs w:val="14"/>
              </w:rPr>
              <w:t/>
              <w:br/>
              <w:t>11.1.5.1. Atış hareketlerini yatay ve düşey boyutta analiz eder.</w:t>
              <w:br/>
              <w:t/>
              <w:br/>
              <w:t/>
              <w:br/>
              <w:t>11.1.5.2. İki boyutta sabit ivmeli hareket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atış hareketlerini incelemeleri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 Dönem 1. Sınav 11.1.6.1. Yapılan iş ile enerji arasındaki ilişkiyi analiz eder.</w:t>
            </w:r>
          </w:p>
        </w:tc>
        <w:tc>
          <w:tcPr>
            <w:tcW w:w="3686" w:type="dxa"/>
            <w:vAlign w:val="center"/>
          </w:tcPr>
          <w:p w:rsidR="00C60E81" w:rsidRPr="00C60E81" w:rsidRDefault="00C60E81" w:rsidP="00262F51">
            <w:pPr>
              <w:rPr>
                <w:sz w:val="14"/>
                <w:szCs w:val="14"/>
              </w:rPr>
            </w:pPr>
            <w:r w:rsidRPr="00C60E81">
              <w:rPr>
                <w:sz w:val="14"/>
                <w:szCs w:val="14"/>
              </w:rPr>
              <w:t>a Kuvvet-yol grafiğinden faydalanılarak iş hesaplamaları yapılır.</w:t>
              <w:br/>
              <w:t>b Hooke Yasası verilir.</w:t>
              <w:br/>
              <w:t>c Grafiklerden faydalanılarak kinetik yer çekimi potansiyel ve esneklik potansiyel enerji türlerinin matematiksel modellerine ulaşılması sağlanır.</w:t>
              <w:br/>
              <w:t>ç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11.1.6.2. Cisimlerin hareketini mekanik enerjinin korunumunu kullanarak analiz eder.</w:t>
              <w:br/>
              <w:t/>
              <w:br/>
              <w:t/>
              <w:br/>
              <w:t/>
              <w:br/>
              <w:t/>
              <w:br/>
              <w:t>11.1.6.3. Sürtünmeli yüzeylerde enerji korunumunu ve dönüşümlerini analiz eder.</w:t>
            </w:r>
          </w:p>
        </w:tc>
        <w:tc>
          <w:tcPr>
            <w:tcW w:w="3686" w:type="dxa"/>
            <w:vAlign w:val="center"/>
          </w:tcPr>
          <w:p w:rsidR="00C60E81" w:rsidRPr="00C60E81" w:rsidRDefault="00C60E81" w:rsidP="00262F51">
            <w:pPr>
              <w:rPr>
                <w:sz w:val="14"/>
                <w:szCs w:val="14"/>
              </w:rPr>
            </w:pPr>
            <w:r w:rsidRPr="00C60E81">
              <w:rPr>
                <w:sz w:val="14"/>
                <w:szCs w:val="14"/>
              </w:rPr>
              <w:t>a Öğrencilerin serbest düşme atış hareketleri ve esnek yay içeren olayları incelemeleri ve mekanik enerjinin korunumunu kullanarak matematiksel hesaplamalar yapmaları sağlanır.</w:t>
              <w:br/>
              <w:t>b Canan Dağdevirenin yaptığı çalışmalar hakkında bilgi verilir.</w:t>
              <w:br/>
              <w:t/>
              <w:br/>
              <w:t/>
              <w:br/>
              <w:t>Sürtünmeli yüzeylerde hareket eden cisimlerle ilgili enerji korunumu ve dönüşümü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11.1.7.1. İtme ve çizgisel momentum kavramlarını açıklar.</w:t>
              <w:br/>
              <w:t/>
              <w:br/>
              <w:t/>
              <w:br/>
              <w:t>11.1.7.2. İtme ile çizgisel momentum değişimi arasında ilişki kurar.</w:t>
            </w:r>
          </w:p>
        </w:tc>
        <w:tc>
          <w:tcPr>
            <w:tcW w:w="3686" w:type="dxa"/>
            <w:vAlign w:val="center"/>
          </w:tcPr>
          <w:p w:rsidR="00C60E81" w:rsidRPr="00C60E81" w:rsidRDefault="00C60E81" w:rsidP="00262F51">
            <w:pPr>
              <w:rPr>
                <w:sz w:val="14"/>
                <w:szCs w:val="14"/>
              </w:rPr>
            </w:pPr>
            <w:r w:rsidRPr="00C60E81">
              <w:rPr>
                <w:sz w:val="14"/>
                <w:szCs w:val="14"/>
              </w:rPr>
              <w:t>a Çizgisel momentumla ilgili günlük hayattan örnekler verilir.</w:t>
              <w:br/>
              <w:t>b İtme ve çizgisel momentum kavramlarının matematiksel modeli verilir.</w:t>
              <w:br/>
              <w:t/>
              <w:br/>
              <w:t/>
              <w:br/>
              <w:t>a Öğrencilerin Newtonın ikinci hareket yasasından faydalanarak itme ve momentum arasındaki matematiksel modeli elde etmeleri sağlanır.</w:t>
              <w:br/>
              <w:t>b Öğrencilerin kuvvet-zaman grafiğinden alan hesaplamaları yapmaları ve cismin momentum değişikliği ile ilişkilendirmeleri sağlanır.</w:t>
              <w:br/>
              <w:t>c İtme ve çizgisel momentum değişimi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11.1.7.3. Çizgisel momentumun korunumunu analiz eder.</w:t>
              <w:br/>
              <w:t/>
              <w:br/>
              <w:t/>
              <w:br/>
              <w:t/>
              <w:br/>
              <w:t/>
              <w:br/>
              <w:t>11.1.7.4. Çizgisel momentumun korunumu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deney yaparak veya simülasyonlar kullanarak çizgisel momentum korunumu ile ilgili çıkarımda bulunmaları sağlanır.</w:t>
              <w:br/>
              <w:t>b Çizgisel momentumun korunumu bir ve iki boyutlu hareketle sınırlandırılır.</w:t>
              <w:br/>
              <w:t/>
              <w:br/>
              <w:t/>
              <w:br/>
              <w:t/>
              <w:br/>
              <w:t>Enerjinin korunduğu ve korunmadığı durumlar göz önüne alınarak bir ve iki boyutta çizgisel momentumun korunumu çarpışmalar ve patlamalarla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11.1.8. TORK</w:t>
            </w:r>
          </w:p>
        </w:tc>
        <w:tc>
          <w:tcPr>
            <w:tcW w:w="3260" w:type="dxa"/>
            <w:vAlign w:val="center"/>
          </w:tcPr>
          <w:p w:rsidR="00C60E81" w:rsidRPr="00C60E81" w:rsidRDefault="00C60E81" w:rsidP="00262F51">
            <w:pPr>
              <w:rPr>
                <w:sz w:val="14"/>
                <w:szCs w:val="14"/>
              </w:rPr>
            </w:pPr>
            <w:r w:rsidRPr="00C60E81">
              <w:rPr>
                <w:sz w:val="14"/>
                <w:szCs w:val="14"/>
              </w:rPr>
              <w:t>11.1.8.1. Tork kavramını açıklar.</w:t>
              <w:br/>
              <w:t/>
              <w:br/>
              <w:t/>
              <w:br/>
              <w:t>11.1.8.2. Torkun bağlı olduğu değişkenleri analiz eder.</w:t>
              <w:br/>
              <w:t/>
              <w:br/>
              <w:t/>
              <w:br/>
              <w:t/>
              <w:br/>
              <w:t/>
              <w:br/>
              <w:t>11.1.8.3. Tork ile ilgili hesaplamalar yapar.</w:t>
            </w:r>
          </w:p>
        </w:tc>
        <w:tc>
          <w:tcPr>
            <w:tcW w:w="3686" w:type="dxa"/>
            <w:vAlign w:val="center"/>
          </w:tcPr>
          <w:p w:rsidR="00C60E81" w:rsidRPr="00C60E81" w:rsidRDefault="00C60E81" w:rsidP="00262F51">
            <w:pPr>
              <w:rPr>
                <w:sz w:val="14"/>
                <w:szCs w:val="14"/>
              </w:rPr>
            </w:pPr>
            <w:r w:rsidRPr="00C60E81">
              <w:rPr>
                <w:sz w:val="14"/>
                <w:szCs w:val="14"/>
              </w:rPr>
              <w:t>Torkun yönünü belirlemek için sağ el kuralı verilir.</w:t>
              <w:br/>
              <w:t/>
              <w:br/>
              <w:t/>
              <w:br/>
              <w:t>a Öğrencilerin deney yaparak veya simülasyonlar kullanarak torkun bağlı olduğu değişkenler ile ilgili sonuçlar çıkarmaları sağlanır.</w:t>
              <w:br/>
              <w:t>b Öğrencilerin tork ile ilgili günlük hayattan problem durumları bulmaları ve bunlar için çözüm yolları üretmeleri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11.1.9. DENGE VE DENGE ŞARTLARI</w:t>
            </w:r>
          </w:p>
        </w:tc>
        <w:tc>
          <w:tcPr>
            <w:tcW w:w="3260" w:type="dxa"/>
            <w:vAlign w:val="center"/>
          </w:tcPr>
          <w:p w:rsidR="00C60E81" w:rsidRPr="00C60E81" w:rsidRDefault="00C60E81" w:rsidP="00262F51">
            <w:pPr>
              <w:rPr>
                <w:sz w:val="14"/>
                <w:szCs w:val="14"/>
              </w:rPr>
            </w:pPr>
            <w:r w:rsidRPr="00C60E81">
              <w:rPr>
                <w:sz w:val="14"/>
                <w:szCs w:val="14"/>
              </w:rPr>
              <w:t>11.1.9.1. Cisimlerin denge şartlarını açıklar.</w:t>
              <w:br/>
              <w:t/>
              <w:br/>
              <w:t>11.1.9.2. Kütle merkezi ve ağırlık merkezi kavramlarını açıklar.</w:t>
              <w:br/>
              <w:t/>
              <w:br/>
              <w:t>11.1.9.3. Kütle merkezi ve ağırlık merkezi ile ilgili hesaplamalar yapar.</w:t>
            </w:r>
          </w:p>
        </w:tc>
        <w:tc>
          <w:tcPr>
            <w:tcW w:w="3686" w:type="dxa"/>
            <w:vAlign w:val="center"/>
          </w:tcPr>
          <w:p w:rsidR="00C60E81" w:rsidRPr="00C60E81" w:rsidRDefault="00C60E81" w:rsidP="00262F51">
            <w:pPr>
              <w:rPr>
                <w:sz w:val="14"/>
                <w:szCs w:val="14"/>
              </w:rPr>
            </w:pPr>
            <w:r w:rsidRPr="00C60E81">
              <w:rPr>
                <w:sz w:val="14"/>
                <w:szCs w:val="14"/>
              </w:rPr>
              <w:t/>
              <w:br/>
              <w:t/>
              <w:br/>
              <w:t>Kütle ve ağırlık merkezi kavramlarının farklı olduğu durumlara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11.1.10. BASİT MAKİNELER</w:t>
            </w:r>
          </w:p>
        </w:tc>
        <w:tc>
          <w:tcPr>
            <w:tcW w:w="3260" w:type="dxa"/>
            <w:vAlign w:val="center"/>
          </w:tcPr>
          <w:p w:rsidR="00C60E81" w:rsidRPr="00C60E81" w:rsidRDefault="00C60E81" w:rsidP="00262F51">
            <w:pPr>
              <w:rPr>
                <w:sz w:val="14"/>
                <w:szCs w:val="14"/>
              </w:rPr>
            </w:pPr>
            <w:r w:rsidRPr="00C60E81">
              <w:rPr>
                <w:sz w:val="14"/>
                <w:szCs w:val="14"/>
              </w:rPr>
              <w:t>11.1.10.1. Günlük hayatta kullanılan basit makinelerin işlevlerini açıklar.</w:t>
              <w:br/>
              <w:t/>
              <w:br/>
              <w:t/>
              <w:br/>
              <w:t>11.1.10.2. Basit makineler ile ilgili hesaplamalar yapar.</w:t>
            </w:r>
          </w:p>
        </w:tc>
        <w:tc>
          <w:tcPr>
            <w:tcW w:w="3686" w:type="dxa"/>
            <w:vAlign w:val="center"/>
          </w:tcPr>
          <w:p w:rsidR="00C60E81" w:rsidRPr="00C60E81" w:rsidRDefault="00C60E81" w:rsidP="00262F51">
            <w:pPr>
              <w:rPr>
                <w:sz w:val="14"/>
                <w:szCs w:val="14"/>
              </w:rPr>
            </w:pPr>
            <w:r w:rsidRPr="00C60E81">
              <w:rPr>
                <w:sz w:val="14"/>
                <w:szCs w:val="14"/>
              </w:rPr>
              <w:t>Kaldıraç sabit ve hareketli makara palanga eğik düzlem vida çıkrık çark ve kasnak ile sınırlı kalınır.</w:t>
              <w:br/>
              <w:t/>
              <w:br/>
              <w:t/>
              <w:br/>
              <w:t>a İkiden fazla basit makinenin bir arada olduğu sistemlerle ilgili matematiksel hesaplamalara girilmez.</w:t>
              <w:br/>
              <w:t>b Hesaplamaların günlük hayatta kullanılan basit makine örnekleri anahtar gibi üzerinden yapılması sağlanır.</w:t>
              <w:br/>
              <w:t>c Basit makinelerde verim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11.1.10. BASİT MAKİNELER</w:t>
            </w:r>
          </w:p>
        </w:tc>
        <w:tc>
          <w:tcPr>
            <w:tcW w:w="3260" w:type="dxa"/>
            <w:vAlign w:val="center"/>
          </w:tcPr>
          <w:p w:rsidR="00C60E81" w:rsidRPr="00C60E81" w:rsidRDefault="00C60E81" w:rsidP="00262F51">
            <w:pPr>
              <w:rPr>
                <w:sz w:val="14"/>
                <w:szCs w:val="14"/>
              </w:rPr>
            </w:pPr>
            <w:r w:rsidRPr="00C60E81">
              <w:rPr>
                <w:sz w:val="14"/>
                <w:szCs w:val="14"/>
              </w:rPr>
              <w:t/>
              <w:br/>
              <w:t>11.1.10.3. Hayatı kolaylaştırmak amacıyla basit makinelerden oluşan güvenli bir sistem tasarlar.</w:t>
            </w:r>
          </w:p>
        </w:tc>
        <w:tc>
          <w:tcPr>
            <w:tcW w:w="3686" w:type="dxa"/>
            <w:vAlign w:val="center"/>
          </w:tcPr>
          <w:p w:rsidR="00C60E81" w:rsidRPr="00C60E81" w:rsidRDefault="00C60E81" w:rsidP="00262F51">
            <w:pPr>
              <w:rPr>
                <w:sz w:val="14"/>
                <w:szCs w:val="14"/>
              </w:rPr>
            </w:pPr>
            <w:r w:rsidRPr="00C60E81">
              <w:rPr>
                <w:sz w:val="14"/>
                <w:szCs w:val="14"/>
              </w:rPr>
              <w:t>a Öğrenciler tasarımlarında atık malzemelerden ve bilişim teknolojilerinden yararlanmaları için teşvik edilmelidir.</w:t>
              <w:br/>
              <w:t>b Basit makine sistemlerinin kullanıldığı alanlarda iş sağlığı ve güvenliğini arttırıcı tedbirlere yönelik araştırma yapılması sağlanır.</w:t>
              <w:br/>
              <w:t>c Yapılan özgün tasarımlara patent alınabileceği vurgulanarak öğrenciler proje yarışmalarına katılmaları konusunda teşvik edilmelidir.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11.2.1. ELEKTRİKSEL KUVVET VE ELEKTRİK ALAN</w:t>
            </w:r>
          </w:p>
        </w:tc>
        <w:tc>
          <w:tcPr>
            <w:tcW w:w="3260" w:type="dxa"/>
            <w:vAlign w:val="center"/>
          </w:tcPr>
          <w:p w:rsidR="00C60E81" w:rsidRPr="00C60E81" w:rsidRDefault="00C60E81" w:rsidP="00262F51">
            <w:pPr>
              <w:rPr>
                <w:sz w:val="14"/>
                <w:szCs w:val="14"/>
              </w:rPr>
            </w:pPr>
            <w:r w:rsidRPr="00C60E81">
              <w:rPr>
                <w:sz w:val="14"/>
                <w:szCs w:val="14"/>
              </w:rPr>
              <w:t>1. Dönem 2. Sınav 11.2.1.1. Yüklü cisimler arasındaki elektriksel kuvveti etkileyen değişkenleri belirler.</w:t>
              <w:br/>
              <w:t/>
              <w:br/>
              <w:t>11.2.1.2. Noktasal yük için elektrik alanı açıklar.</w:t>
              <w:br/>
              <w:t/>
              <w:br/>
              <w:t/>
              <w:br/>
              <w:t>11.2.1.3. Noktasal yüklerde elektriksel kuvvet ve elektrik alanı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deney veya simülasyonlardan yararlanmaları sağlanır.</w:t>
              <w:br/>
              <w:t>b Coulomb sabitinin k ortamın elektriksel geçirgenliği ile ilişkisi vurgulanır.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11.2.2. ELEKTRİKSEL POTANSİYEL</w:t>
            </w:r>
          </w:p>
        </w:tc>
        <w:tc>
          <w:tcPr>
            <w:tcW w:w="3260" w:type="dxa"/>
            <w:vAlign w:val="center"/>
          </w:tcPr>
          <w:p w:rsidR="00C60E81" w:rsidRPr="00C60E81" w:rsidRDefault="00C60E81" w:rsidP="00262F51">
            <w:pPr>
              <w:rPr>
                <w:sz w:val="14"/>
                <w:szCs w:val="14"/>
              </w:rPr>
            </w:pPr>
            <w:r w:rsidRPr="00C60E81">
              <w:rPr>
                <w:sz w:val="14"/>
                <w:szCs w:val="14"/>
              </w:rPr>
              <w:t>11.2.2.1. Noktasal yükler için elektriksel potansiyel enerji elektriksel potansiyel elektriksel potansiyel farkı ve elektriksel iş kavramlarını açıklar.</w:t>
              <w:br/>
              <w:t/>
              <w:br/>
              <w:t/>
              <w:br/>
              <w:t>11.2.2.2. Düzgün bir elektrik alan içinde iki nokta arasındaki potansiyel farkını hesaplar.</w:t>
              <w:br/>
              <w:t/>
              <w:br/>
              <w:t/>
              <w:br/>
              <w:t>11.2.2.3. Noktasal yükler için elektriksel potansiyel enerji elektriksel potansiyel elektriksel potansiyel farkı ve elektriksel iş ile ilgili hesaplamalar yapar.</w:t>
            </w:r>
          </w:p>
        </w:tc>
        <w:tc>
          <w:tcPr>
            <w:tcW w:w="3686" w:type="dxa"/>
            <w:vAlign w:val="center"/>
          </w:tcPr>
          <w:p w:rsidR="00C60E81" w:rsidRPr="00C60E81" w:rsidRDefault="00C60E81" w:rsidP="00262F51">
            <w:pPr>
              <w:rPr>
                <w:sz w:val="14"/>
                <w:szCs w:val="14"/>
              </w:rPr>
            </w:pPr>
            <w:r w:rsidRPr="00C60E81">
              <w:rPr>
                <w:sz w:val="14"/>
                <w:szCs w:val="14"/>
              </w:rPr>
              <w:t>a Kavramların günlük hayat örnekleri ile açıklanması sağlanır.</w:t>
              <w:br/>
              <w:t>b Öğrencilerin noktasal yüklerin bir noktada oluşturduğu elektrik potansiyeli ve eş potansiyel yüzeylerini tanımlamaları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11.2.3.1. Yüklü iletken ve paralel levhalar arasında oluşan elektrik alanı alan çizgilerini çizerek açıklar.</w:t>
              <w:br/>
              <w:t/>
              <w:br/>
              <w:t/>
              <w:br/>
              <w:t>11.2.3.2. Yüklü iletken ve paralel levhalar arasında oluşan elektrik alanının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
              <w:br/>
              <w:t/>
              <w:br/>
              <w:t/>
              <w:br/>
              <w:t/>
              <w:br/>
              <w:t>Değişkenlerin deney veya simülasyonlarla belirlenmesi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11.2.3.3. Yüklü parçacıkların düzgün elektrik alanıdaki davranışını açıklar.</w:t>
            </w:r>
          </w:p>
        </w:tc>
        <w:tc>
          <w:tcPr>
            <w:tcW w:w="3686" w:type="dxa"/>
            <w:vAlign w:val="center"/>
          </w:tcPr>
          <w:p w:rsidR="00C60E81" w:rsidRPr="00C60E81" w:rsidRDefault="00C60E81" w:rsidP="00262F51">
            <w:pPr>
              <w:rPr>
                <w:sz w:val="14"/>
                <w:szCs w:val="14"/>
              </w:rPr>
            </w:pPr>
            <w:r w:rsidRPr="00C60E81">
              <w:rPr>
                <w:sz w:val="14"/>
                <w:szCs w:val="14"/>
              </w:rPr>
              <w:t>a Alana dik giren parçacıkların sapma yönleri üzerinde durulur. Matematiksel hesaplamalara girilmez.</w:t>
              <w:br/>
              <w:t>b Öğrencilerin yüklü parçacıkların elektrik alandaki davranışının teknolojideki kullanım yerlerini araştırmaları ve sunum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11.2.3.4. Sığa kapasite kavramını açıklar.</w:t>
              <w:br/>
              <w:t/>
              <w:br/>
              <w:t/>
              <w:br/>
              <w:t>11.2.3.5. Sığanın bağlı olduğu değişkenleri analiz eder.</w:t>
              <w:br/>
              <w:t/>
              <w:br/>
              <w:t/>
              <w:br/>
              <w:t/>
              <w:br/>
              <w:t/>
              <w:br/>
              <w:t>11.2.3.6. Yüklü levhaların özelliklerinden faydalanarak sığacın kondansatör işlevini açıklar.</w:t>
            </w:r>
          </w:p>
        </w:tc>
        <w:tc>
          <w:tcPr>
            <w:tcW w:w="3686" w:type="dxa"/>
            <w:vAlign w:val="center"/>
          </w:tcPr>
          <w:p w:rsidR="00C60E81" w:rsidRPr="00C60E81" w:rsidRDefault="00C60E81" w:rsidP="00262F51">
            <w:pPr>
              <w:rPr>
                <w:sz w:val="14"/>
                <w:szCs w:val="14"/>
              </w:rPr>
            </w:pPr>
            <w:r w:rsidRPr="00C60E81">
              <w:rPr>
                <w:sz w:val="14"/>
                <w:szCs w:val="14"/>
              </w:rPr>
              <w:t>Matematiksel hesaplamalara girilmez.</w:t>
              <w:br/>
              <w:t/>
              <w:br/>
              <w:t/>
              <w:br/>
              <w:t>a Değişkenlerin deney veya simülasyonlarla belirlenmesi sağlanır.</w:t>
              <w:br/>
              <w:t>b Öğrencilerin matematiksel modeli elde etmeleri sağlanır. Matematiksel hesaplamalar yapılır.</w:t>
              <w:br/>
              <w:t/>
              <w:br/>
              <w:t/>
              <w:br/>
              <w:t>a Sığaçların kullanım alanlarına yönelik araştırma yapılması sağlanır.</w:t>
              <w:br/>
              <w:t>b Öğrencilerin elektrik yüklerinin nasıl depolanıp kullanılabileceğini tartışmaları ve elektrik enerjisi ile ilişkilendirmeleri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11.2.3.7. Yüklenmiş bir sığaçta yük ile gerilim arasındaki ilişkiyi analiz eder.</w:t>
              <w:br/>
              <w:t/>
              <w:br/>
              <w:t/>
              <w:br/>
              <w:t>11.2.3.8. Sığaçta depolanan enerjinin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11.2.3.9. Seri ve paralel devrelerde eşdeğer sığa yük ve potansiyel farkı kavramları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11.2.3.10. Sığaç modeli tasarlar.</w:t>
            </w:r>
          </w:p>
        </w:tc>
        <w:tc>
          <w:tcPr>
            <w:tcW w:w="3686" w:type="dxa"/>
            <w:vAlign w:val="center"/>
          </w:tcPr>
          <w:p w:rsidR="00C60E81" w:rsidRPr="00C60E81" w:rsidRDefault="00C60E81" w:rsidP="00262F51">
            <w:pPr>
              <w:rPr>
                <w:sz w:val="14"/>
                <w:szCs w:val="14"/>
              </w:rPr>
            </w:pPr>
            <w:r w:rsidRPr="00C60E81">
              <w:rPr>
                <w:sz w:val="14"/>
                <w:szCs w:val="14"/>
              </w:rPr>
              <w:t>a Öğrencilerin bir sığaçta depolanan enerjiyi pil olarak kullanılıp kullanılamayacağı tartışmaları sağlanır.</w:t>
              <w:br/>
              <w:t>b Süper sığaç geliştirmenin önemini üzerinde durulur.</w:t>
              <w:br/>
              <w:t>c Farklı geometrideki sığaçların araştırılması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
              <w:br/>
              <w:t>11.2.4.1. Üzerinden akım geçen iletken düz bir telin çevresinde halkanın merkezinde ve akım makarasının bobin merkez ekseninde oluşan manyetik alanın şiddetini etkileyen değişkenleri analiz eder.</w:t>
            </w:r>
          </w:p>
        </w:tc>
        <w:tc>
          <w:tcPr>
            <w:tcW w:w="3686" w:type="dxa"/>
            <w:vAlign w:val="center"/>
          </w:tcPr>
          <w:p w:rsidR="00C60E81" w:rsidRPr="00C60E81" w:rsidRDefault="00C60E81" w:rsidP="00262F51">
            <w:pPr>
              <w:rPr>
                <w:sz w:val="14"/>
                <w:szCs w:val="14"/>
              </w:rPr>
            </w:pPr>
            <w:r w:rsidRPr="00C60E81">
              <w:rPr>
                <w:sz w:val="14"/>
                <w:szCs w:val="14"/>
              </w:rPr>
              <w:t>Manyetik alan yönünün sağ el kuralıyla gösterilmesi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2. Dönem 1. Sınav 11.2.4.2. Üzerinden akım geçen iletken düz bir telin çevresinde halkanın merkezinde ve akım makarasının merkez ekseninde oluşan manyetik alan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11.2.4.3. Üzerinden akım geçen iletken düz bir tele manyetik alanda etki eden kuvvetin yönünün ve şiddetinin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Manyetik kuvvetin büyüklüğünün matematiksel modeli verilir sağ el kuralının uygulanması sağlanır.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11.2.4.4. Manyetik alan içerisinde akım taşıyan dikdörtgen tel çerçeveye etki eden kuvvetlerin döndürme etkisini açıklar.</w:t>
            </w:r>
          </w:p>
        </w:tc>
        <w:tc>
          <w:tcPr>
            <w:tcW w:w="3686" w:type="dxa"/>
            <w:vAlign w:val="center"/>
          </w:tcPr>
          <w:p w:rsidR="00C60E81" w:rsidRPr="00C60E81" w:rsidRDefault="00C60E81" w:rsidP="00262F51">
            <w:pPr>
              <w:rPr>
                <w:sz w:val="14"/>
                <w:szCs w:val="14"/>
              </w:rPr>
            </w:pPr>
            <w:r w:rsidRPr="00C60E81">
              <w:rPr>
                <w:sz w:val="14"/>
                <w:szCs w:val="14"/>
              </w:rPr>
              <w:t>Dönen çerçeveye etki eden manyetik kuvvetlerin yönünün gösterilmesi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11.2.4.5. Yüklü parçacıkların manyetik alan içindeki hareketini analiz eder.</w:t>
            </w:r>
          </w:p>
        </w:tc>
        <w:tc>
          <w:tcPr>
            <w:tcW w:w="3686" w:type="dxa"/>
            <w:vAlign w:val="center"/>
          </w:tcPr>
          <w:p w:rsidR="00C60E81" w:rsidRPr="00C60E81" w:rsidRDefault="00C60E81" w:rsidP="00262F51">
            <w:pPr>
              <w:rPr>
                <w:sz w:val="14"/>
                <w:szCs w:val="14"/>
              </w:rPr>
            </w:pPr>
            <w:r w:rsidRPr="00C60E81">
              <w:rPr>
                <w:sz w:val="14"/>
                <w:szCs w:val="14"/>
              </w:rPr>
              <w:t>a Öğrencilerin sağ el kuralını kullanarak yüklü parçacıklara etki eden manyetik kuvvetin yönünü bulmaları ve bu kuvvetin etkisiyle yükün manyetik alandaki yörüngesini çizmeleri sağlanır.</w:t>
              <w:br/>
              <w:t>b Yüklü parçacıkların manyetik alan içindeki hareketi ile ilgili matematiksel modeller verilmez. Matematiksel hesaplamalara girilmez.</w:t>
              <w:br/>
              <w:t>c Öğrencilerin manyetik kuvvetin teknolojide kullanım alanlarıyla ilgili araştırma yapmaları ve paylaşması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11.2.4.6. Manyetik akı kavramını açıklar.</w:t>
              <w:br/>
              <w:t/>
              <w:br/>
              <w:t/>
              <w:br/>
              <w:t>11.2.4.7. İndüksiyon akımını oluşturan sebeplere ilişkin çıkarım yapar.</w:t>
            </w:r>
          </w:p>
        </w:tc>
        <w:tc>
          <w:tcPr>
            <w:tcW w:w="3686" w:type="dxa"/>
            <w:vAlign w:val="center"/>
          </w:tcPr>
          <w:p w:rsidR="00C60E81" w:rsidRPr="00C60E81" w:rsidRDefault="00C60E81" w:rsidP="00262F51">
            <w:pPr>
              <w:rPr>
                <w:sz w:val="14"/>
                <w:szCs w:val="14"/>
              </w:rPr>
            </w:pPr>
            <w:r w:rsidRPr="00C60E81">
              <w:rPr>
                <w:sz w:val="14"/>
                <w:szCs w:val="14"/>
              </w:rPr>
              <w:t>Manyetik akının matematiksel modeli verilir.</w:t>
              <w:br/>
              <w:t/>
              <w:br/>
              <w:t/>
              <w:br/>
              <w:t>Çıkarımların deney veya simülasyonlardan yararlanılarak yapılması ve indüksiyon akımının matematiksel modelinin çıkarılması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11.2.4.8. Manyetik akı ve indüksiyon akımı ile ilgili hesaplamalar yapar.</w:t>
              <w:br/>
              <w:t/>
              <w:br/>
              <w:t/>
              <w:br/>
              <w:t>11.2.4.9. Öz-indüksiyon akımının oluşum sebebini açıklar.</w:t>
            </w:r>
          </w:p>
        </w:tc>
        <w:tc>
          <w:tcPr>
            <w:tcW w:w="3686" w:type="dxa"/>
            <w:vAlign w:val="center"/>
          </w:tcPr>
          <w:p w:rsidR="00C60E81" w:rsidRPr="00C60E81" w:rsidRDefault="00C60E81" w:rsidP="00262F51">
            <w:pPr>
              <w:rPr>
                <w:sz w:val="14"/>
                <w:szCs w:val="14"/>
              </w:rPr>
            </w:pPr>
            <w:r w:rsidRPr="00C60E81">
              <w:rPr>
                <w:sz w:val="14"/>
                <w:szCs w:val="14"/>
              </w:rPr>
              <w:t/>
              <w:br/>
              <w:t/>
              <w:br/>
              <w:t/>
              <w:br/>
              <w:t/>
              <w:br/>
              <w:t>Öz-indüksiyon akımı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11.2.4.10. Yüklü parçacıkların manyetik alan ve elektrik alandaki davranışını açıklar.</w:t>
              <w:br/>
              <w:t/>
              <w:br/>
              <w:t/>
              <w:br/>
              <w:t/>
              <w:br/>
              <w:t>11.2.4.11. Elektromotor kuvveti oluşturan sebeplere ilişkin çıkarım yapar.</w:t>
            </w:r>
          </w:p>
        </w:tc>
        <w:tc>
          <w:tcPr>
            <w:tcW w:w="3686" w:type="dxa"/>
            <w:vAlign w:val="center"/>
          </w:tcPr>
          <w:p w:rsidR="00C60E81" w:rsidRPr="00C60E81" w:rsidRDefault="00C60E81" w:rsidP="00262F51">
            <w:pPr>
              <w:rPr>
                <w:sz w:val="14"/>
                <w:szCs w:val="14"/>
              </w:rPr>
            </w:pPr>
            <w:r w:rsidRPr="00C60E81">
              <w:rPr>
                <w:sz w:val="14"/>
                <w:szCs w:val="14"/>
              </w:rPr>
              <w:t>a Lorentz kuvvetinin matematiksel modeli verilir. Matematiksel hesaplamalara girilmez.</w:t>
              <w:br/>
              <w:t>b Lorentz kuvvetinin günlük hayattaki uygulamalarına örnekler verilir.</w:t>
              <w:br/>
              <w:t/>
              <w:br/>
              <w:t/>
              <w:br/>
              <w:t>a Deney veya simülasyonlar yardımıyla çıkarımın yapılması sağlanır.</w:t>
              <w:br/>
              <w:t>b Elektrik motoru ve dinamonun çalışma ilkelerini karşılaştırmaları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11.2.5.1. Alternatif akımı açıklar.</w:t>
              <w:br/>
              <w:t/>
              <w:br/>
              <w:t/>
              <w:br/>
              <w:t/>
              <w:br/>
              <w:t/>
              <w:br/>
              <w:t>11.2.5.2. Alternatif ve doğru akımı karşılaştırır.</w:t>
            </w:r>
          </w:p>
        </w:tc>
        <w:tc>
          <w:tcPr>
            <w:tcW w:w="3686" w:type="dxa"/>
            <w:vAlign w:val="center"/>
          </w:tcPr>
          <w:p w:rsidR="00C60E81" w:rsidRPr="00C60E81" w:rsidRDefault="00C60E81" w:rsidP="00262F51">
            <w:pPr>
              <w:rPr>
                <w:sz w:val="14"/>
                <w:szCs w:val="14"/>
              </w:rPr>
            </w:pPr>
            <w:r w:rsidRPr="00C60E81">
              <w:rPr>
                <w:sz w:val="14"/>
                <w:szCs w:val="14"/>
              </w:rPr>
              <w:t>Öğrencilerin farklı ülkelerin elektrik şebekelerinde kullanılan gerilim değerleri ile ilgili araştırma yapmaları ve araştırma bulgularına dayanarak bu değerlerin kullanılmasının sebeplerini tartışmaları sağlanır.</w:t>
              <w:br/>
              <w:t/>
              <w:br/>
              <w:t/>
              <w:br/>
              <w:t>a Alternatif ve doğru akımın kullanıldığı yerler açıklanarak bu akımların karşılaştırılması sağlanır.</w:t>
              <w:br/>
              <w:t>b Edison ve Teslanın alternatif akım ve doğru akım ile ilgili görüşlerinin karşılaştırılması sağlanır.</w:t>
              <w:br/>
              <w:t>c Alternatif akımın etkin ve maksimum değerleri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2. Dönem 2. Sınav 11.2.5.3. Alternatif ve doğru akım devrelerinde direncin bobinin ve sığacın davranışını açıklar.</w:t>
              <w:br/>
              <w:t/>
              <w:br/>
              <w:t/>
              <w:br/>
              <w:t/>
              <w:br/>
              <w:t/>
              <w:br/>
              <w:t>11.2.5.4. İndüktans kapasitans rezonans ve empedans kavramlarını açıklar.</w:t>
            </w:r>
          </w:p>
        </w:tc>
        <w:tc>
          <w:tcPr>
            <w:tcW w:w="3686" w:type="dxa"/>
            <w:vAlign w:val="center"/>
          </w:tcPr>
          <w:p w:rsidR="00C60E81" w:rsidRPr="00C60E81" w:rsidRDefault="00C60E81" w:rsidP="00262F51">
            <w:pPr>
              <w:rPr>
                <w:sz w:val="14"/>
                <w:szCs w:val="14"/>
              </w:rPr>
            </w:pPr>
            <w:r w:rsidRPr="00C60E81">
              <w:rPr>
                <w:sz w:val="14"/>
                <w:szCs w:val="14"/>
              </w:rPr>
              <w:t>Öğrencilerin simülasyonlar yardımıyla alternatif ve doğru akım devrelerinde direnç bobin ve kondansatör davranışlarını ayrı ayrı incelemeleri değerleri kontrol ederek gerçekleşen değişiklikleri gözlemlemeleri ve yorumlamaları sağlanır.</w:t>
              <w:br/>
              <w:t/>
              <w:br/>
              <w:t/>
              <w:br/>
              <w:t>a Vektörel gösterim yapılır akım ve gerilimin zamana bağlı değişim grafikleri çizilir.</w:t>
              <w:br/>
              <w:t>b Her devre elemanının kendine has bir ohmik direnci olduğu vurgulanır.</w:t>
              <w:br/>
              <w:t>c Alternatif akım devreleri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11.2.6. TRANSFORMATÖRLER</w:t>
            </w:r>
          </w:p>
        </w:tc>
        <w:tc>
          <w:tcPr>
            <w:tcW w:w="3260" w:type="dxa"/>
            <w:vAlign w:val="center"/>
          </w:tcPr>
          <w:p w:rsidR="00C60E81" w:rsidRPr="00C60E81" w:rsidRDefault="00C60E81" w:rsidP="00262F51">
            <w:pPr>
              <w:rPr>
                <w:sz w:val="14"/>
                <w:szCs w:val="14"/>
              </w:rPr>
            </w:pPr>
            <w:r w:rsidRPr="00C60E81">
              <w:rPr>
                <w:sz w:val="14"/>
                <w:szCs w:val="14"/>
              </w:rPr>
              <w:t/>
              <w:br/>
              <w:t>11.2.6.1. Transformatörlerin çalışma prensibini açıklar.</w:t>
              <w:br/>
              <w:t/>
              <w:br/>
              <w:t/>
              <w:br/>
              <w:t> </w:t>
              <w:br/>
              <w:t/>
              <w:br/>
              <w:t/>
              <w:br/>
              <w:t/>
              <w:br/>
              <w:t>11.2.6.2. Transformatörlerin kullanım amaçlarını açıklar.</w:t>
            </w:r>
          </w:p>
        </w:tc>
        <w:tc>
          <w:tcPr>
            <w:tcW w:w="3686" w:type="dxa"/>
            <w:vAlign w:val="center"/>
          </w:tcPr>
          <w:p w:rsidR="00C60E81" w:rsidRPr="00C60E81" w:rsidRDefault="00C60E81" w:rsidP="00262F51">
            <w:pPr>
              <w:rPr>
                <w:sz w:val="14"/>
                <w:szCs w:val="14"/>
              </w:rPr>
            </w:pPr>
            <w:r w:rsidRPr="00C60E81">
              <w:rPr>
                <w:sz w:val="14"/>
                <w:szCs w:val="14"/>
              </w:rPr>
              <w:t>a Öğrencilerin deney veya simülasyonlarla transformatörlerin çalışma ilkesine yönelik çıkarımlar yapmaları sağlanır.</w:t>
              <w:br/>
              <w:t>b Primer ve sekonder sarımları için gerilim akım şiddeti ve güç kavramları deney veya simülasyonlarla açıklanır.</w:t>
              <w:br/>
              <w:t>c İdeal ve ideal olmayan transformatörlerin çalışma ilkesi üzerinde durulur.</w:t>
              <w:br/>
              <w:t/>
              <w:br/>
              <w:t/>
              <w:br/>
              <w:t>a Öğrencilerin transformatörlerin kullanıldığı yerleri araştırmaları sağlanır.</w:t>
              <w:br/>
              <w:t>b Elektrik enerjisinin taşınma sürecinde transformatörlerin rolü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11.2.6. TRANSFORMATÖRLER</w:t>
            </w:r>
          </w:p>
        </w:tc>
        <w:tc>
          <w:tcPr>
            <w:tcW w:w="3260" w:type="dxa"/>
            <w:vAlign w:val="center"/>
          </w:tcPr>
          <w:p w:rsidR="00C60E81" w:rsidRPr="00C60E81" w:rsidRDefault="00C60E81" w:rsidP="00262F51">
            <w:pPr>
              <w:rPr>
                <w:sz w:val="14"/>
                <w:szCs w:val="14"/>
              </w:rPr>
            </w:pPr>
            <w:r w:rsidRPr="00C60E81">
              <w:rPr>
                <w:sz w:val="14"/>
                <w:szCs w:val="14"/>
              </w:rPr>
              <w:t>11.2.6.3. Transformatörler ile ilgili hesaplamalar yapar.</w:t>
              <w:br/>
              <w:t/>
              <w:br/>
              <w:t/>
              <w:br/>
              <w:t/>
              <w:br/>
              <w:t>11.2.6.4. Enerji transferlerinde güç kaybını azaltmak için proje tasarlar.</w:t>
            </w:r>
          </w:p>
        </w:tc>
        <w:tc>
          <w:tcPr>
            <w:tcW w:w="3686" w:type="dxa"/>
            <w:vAlign w:val="center"/>
          </w:tcPr>
          <w:p w:rsidR="00C60E81" w:rsidRPr="00C60E81" w:rsidRDefault="00C60E81" w:rsidP="00262F51">
            <w:pPr>
              <w:rPr>
                <w:sz w:val="14"/>
                <w:szCs w:val="14"/>
              </w:rPr>
            </w:pPr>
            <w:r w:rsidRPr="00C60E81">
              <w:rPr>
                <w:sz w:val="14"/>
                <w:szCs w:val="14"/>
              </w:rPr>
              <w:t>Transformatörlerin verimiyle ilgili de matematiksel hesaplamalar yapılması sağlanır.</w:t>
              <w:br/>
              <w:t/>
              <w:br/>
              <w:t/>
              <w:br/>
              <w:t>Güç kaybını azaltan projelerin enerji tasarrufu ve ülke ekonomisine katkı sağladığı vurgulanır.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br/>
              <w:t/>
              <w:br/>
              <w:t>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