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ÇAğRı MERKEZ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 KAVRAMI VE TARİHSEL GELİŞİMİ</w:t>
              <w:br/>
              <w:t>1.1. ÇAĞRI MERKEZİ TANIMI VE TÜRLERİ </w:t>
              <w:br/>
              <w:t>1.1.1. Çağrı Merkezi Kavramı </w:t>
              <w:br/>
              <w:t>1.1.2. Çağrı Merkezlerinin Önemi ve Faydaları  </w:t>
              <w:br/>
              <w:t/>
            </w:r>
          </w:p>
        </w:tc>
        <w:tc>
          <w:tcPr>
            <w:tcW w:w="3260" w:type="dxa"/>
            <w:vAlign w:val="center"/>
          </w:tcPr>
          <w:p w:rsidR="00C60E81" w:rsidRPr="00C60E81" w:rsidRDefault="00C60E81" w:rsidP="00262F51">
            <w:pPr>
              <w:rPr>
                <w:sz w:val="14"/>
                <w:szCs w:val="14"/>
              </w:rPr>
            </w:pPr>
            <w:r w:rsidRPr="00C60E81">
              <w:rPr>
                <w:sz w:val="14"/>
                <w:szCs w:val="14"/>
              </w:rPr>
              <w:t>Çağrı merkezi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Çağrı Merkezlerinin Amaçları </w:t>
              <w:br/>
              <w:t>1.1.4. Çağrı Merkezi Türleri </w:t>
            </w:r>
          </w:p>
        </w:tc>
        <w:tc>
          <w:tcPr>
            <w:tcW w:w="3260" w:type="dxa"/>
            <w:vAlign w:val="center"/>
          </w:tcPr>
          <w:p w:rsidR="00C60E81" w:rsidRPr="00C60E81" w:rsidRDefault="00C60E81" w:rsidP="00262F51">
            <w:pPr>
              <w:rPr>
                <w:sz w:val="14"/>
                <w:szCs w:val="14"/>
              </w:rPr>
            </w:pPr>
            <w:r w:rsidRPr="00C60E81">
              <w:rPr>
                <w:sz w:val="14"/>
                <w:szCs w:val="14"/>
              </w:rPr>
              <w:t>Çağrı merkezi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Çağrı Merkezi Kurulumu Ana Bileşenleri </w:t>
            </w:r>
          </w:p>
        </w:tc>
        <w:tc>
          <w:tcPr>
            <w:tcW w:w="3260" w:type="dxa"/>
            <w:vAlign w:val="center"/>
          </w:tcPr>
          <w:p w:rsidR="00C60E81" w:rsidRPr="00C60E81" w:rsidRDefault="00C60E81" w:rsidP="00262F51">
            <w:pPr>
              <w:rPr>
                <w:sz w:val="14"/>
                <w:szCs w:val="14"/>
              </w:rPr>
            </w:pPr>
            <w:r w:rsidRPr="00C60E81">
              <w:rPr>
                <w:sz w:val="14"/>
                <w:szCs w:val="14"/>
              </w:rPr>
              <w:t>Çağrı merkezi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ÇAĞRI MERKEZİ HİZMETLERİ </w:t>
              <w:br/>
              <w:t>1.2.1. Müşteri Hizmetleri </w:t>
              <w:br/>
              <w:t>1.2.2. Şikâyet Yönetimi </w:t>
            </w:r>
          </w:p>
        </w:tc>
        <w:tc>
          <w:tcPr>
            <w:tcW w:w="3260" w:type="dxa"/>
            <w:vAlign w:val="center"/>
          </w:tcPr>
          <w:p w:rsidR="00C60E81" w:rsidRPr="00C60E81" w:rsidRDefault="00C60E81" w:rsidP="00262F51">
            <w:pPr>
              <w:rPr>
                <w:sz w:val="14"/>
                <w:szCs w:val="14"/>
              </w:rPr>
            </w:pPr>
            <w:r w:rsidRPr="00C60E81">
              <w:rPr>
                <w:sz w:val="14"/>
                <w:szCs w:val="14"/>
              </w:rPr>
              <w:t>Çağrı merkezi hizmetlerini listeler ve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Teknik Destek </w:t>
              <w:br/>
              <w:t>1.2.4. Kampanya Yönetimi Tele Pazarlama ve Tele Satış</w:t>
              <w:br/>
              <w:t>1.2.5. Borç Hatırlatma ve Tahsilât </w:t>
            </w:r>
          </w:p>
        </w:tc>
        <w:tc>
          <w:tcPr>
            <w:tcW w:w="3260" w:type="dxa"/>
            <w:vAlign w:val="center"/>
          </w:tcPr>
          <w:p w:rsidR="00C60E81" w:rsidRPr="00C60E81" w:rsidRDefault="00C60E81" w:rsidP="00262F51">
            <w:pPr>
              <w:rPr>
                <w:sz w:val="14"/>
                <w:szCs w:val="14"/>
              </w:rPr>
            </w:pPr>
            <w:r w:rsidRPr="00C60E81">
              <w:rPr>
                <w:sz w:val="14"/>
                <w:szCs w:val="14"/>
              </w:rPr>
              <w:t>Çağrı merkezi hizmetlerini listeler ve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Müşteriyi Elde Tutma İkna Etme ve Geri Kazanım</w:t>
              <w:br/>
              <w:t>1.2.7. Analitik Hizmetler </w:t>
            </w:r>
          </w:p>
        </w:tc>
        <w:tc>
          <w:tcPr>
            <w:tcW w:w="3260" w:type="dxa"/>
            <w:vAlign w:val="center"/>
          </w:tcPr>
          <w:p w:rsidR="00C60E81" w:rsidRPr="00C60E81" w:rsidRDefault="00C60E81" w:rsidP="00262F51">
            <w:pPr>
              <w:rPr>
                <w:sz w:val="14"/>
                <w:szCs w:val="14"/>
              </w:rPr>
            </w:pPr>
            <w:r w:rsidRPr="00C60E81">
              <w:rPr>
                <w:sz w:val="14"/>
                <w:szCs w:val="14"/>
              </w:rPr>
              <w:t>Çağrı merkezi hizmetlerini listeler ve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ÇAĞRI MERKEZİ GELİŞİM SÜRECİ </w:t>
              <w:br/>
              <w:t>1.3.1. Dünyadaki Çağrı Merkezlerinin Gelişim Süreci </w:t>
              <w:br/>
              <w:t>1.3.2. Türkiyedeki Çağrı Merkezlerinin Gelişim Süreci </w:t>
            </w:r>
          </w:p>
        </w:tc>
        <w:tc>
          <w:tcPr>
            <w:tcW w:w="3260" w:type="dxa"/>
            <w:vAlign w:val="center"/>
          </w:tcPr>
          <w:p w:rsidR="00C60E81" w:rsidRPr="00C60E81" w:rsidRDefault="00C60E81" w:rsidP="00262F51">
            <w:pPr>
              <w:rPr>
                <w:sz w:val="14"/>
                <w:szCs w:val="14"/>
              </w:rPr>
            </w:pPr>
            <w:r w:rsidRPr="00C60E81">
              <w:rPr>
                <w:sz w:val="14"/>
                <w:szCs w:val="14"/>
              </w:rPr>
              <w:t>Çağrı merkezi gelişim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 TERMİNOLOJİSİ</w:t>
              <w:br/>
              <w:t>2.1. ÇAĞRI MERKEZİNE ÖZGÜ KULLANILAN KAVRAMLAR </w:t>
              <w:br/>
              <w:t>2.1.1. Çağrı Merkezinin İşleyişine Yönelik Kavramlar  </w:t>
              <w:br/>
              <w:t> </w:t>
              <w:br/>
              <w:t>1.Dönem 1.Sınav </w:t>
            </w:r>
          </w:p>
        </w:tc>
        <w:tc>
          <w:tcPr>
            <w:tcW w:w="3260" w:type="dxa"/>
            <w:vAlign w:val="center"/>
          </w:tcPr>
          <w:p w:rsidR="00C60E81" w:rsidRPr="00C60E81" w:rsidRDefault="00C60E81" w:rsidP="00262F51">
            <w:pPr>
              <w:rPr>
                <w:sz w:val="14"/>
                <w:szCs w:val="14"/>
              </w:rPr>
            </w:pPr>
            <w:r w:rsidRPr="00C60E81">
              <w:rPr>
                <w:sz w:val="14"/>
                <w:szCs w:val="14"/>
              </w:rPr>
              <w:t>Çağrı merkezine özgü kullanılan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Çağrı Merkezinin İşleyişine Yönelik Kavramlar  </w:t>
              <w:br/>
              <w:t/>
            </w:r>
          </w:p>
        </w:tc>
        <w:tc>
          <w:tcPr>
            <w:tcW w:w="3260" w:type="dxa"/>
            <w:vAlign w:val="center"/>
          </w:tcPr>
          <w:p w:rsidR="00C60E81" w:rsidRPr="00C60E81" w:rsidRDefault="00C60E81" w:rsidP="00262F51">
            <w:pPr>
              <w:rPr>
                <w:sz w:val="14"/>
                <w:szCs w:val="14"/>
              </w:rPr>
            </w:pPr>
            <w:r w:rsidRPr="00C60E81">
              <w:rPr>
                <w:sz w:val="14"/>
                <w:szCs w:val="14"/>
              </w:rPr>
              <w:t>1. Dönem 1. Sınav Çağrı merkezine özgü kullanılan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Çağrı Merkezinin İşleyişine Yönelik Kavramlar </w:t>
            </w:r>
          </w:p>
        </w:tc>
        <w:tc>
          <w:tcPr>
            <w:tcW w:w="3260" w:type="dxa"/>
            <w:vAlign w:val="center"/>
          </w:tcPr>
          <w:p w:rsidR="00C60E81" w:rsidRPr="00C60E81" w:rsidRDefault="00C60E81" w:rsidP="00262F51">
            <w:pPr>
              <w:rPr>
                <w:sz w:val="14"/>
                <w:szCs w:val="14"/>
              </w:rPr>
            </w:pPr>
            <w:r w:rsidRPr="00C60E81">
              <w:rPr>
                <w:sz w:val="14"/>
                <w:szCs w:val="14"/>
              </w:rPr>
              <w:t>Çağrı merkezine özgü kullanılan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MÜŞTERİ İLİŞKİLERİ YÖNETİMİNE MİY YÖNELİK GENEL TERİMLER</w:t>
              <w:br/>
              <w:t>2.2.1. Müşteri İlişkileri Yönetimi ve Çağrı Merkezi İlişkisi </w:t>
            </w:r>
          </w:p>
        </w:tc>
        <w:tc>
          <w:tcPr>
            <w:tcW w:w="3260" w:type="dxa"/>
            <w:vAlign w:val="center"/>
          </w:tcPr>
          <w:p w:rsidR="00C60E81" w:rsidRPr="00C60E81" w:rsidRDefault="00C60E81" w:rsidP="00262F51">
            <w:pPr>
              <w:rPr>
                <w:sz w:val="14"/>
                <w:szCs w:val="14"/>
              </w:rPr>
            </w:pPr>
            <w:r w:rsidRPr="00C60E81">
              <w:rPr>
                <w:sz w:val="14"/>
                <w:szCs w:val="14"/>
              </w:rPr>
              <w:t>Müşteri ilişkileri yönetimine yönelik genel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Çağrı Merkezinde Müşteri İlişkilerine Yönelik Kullanılan Kavramlar </w:t>
            </w:r>
          </w:p>
        </w:tc>
        <w:tc>
          <w:tcPr>
            <w:tcW w:w="3260" w:type="dxa"/>
            <w:vAlign w:val="center"/>
          </w:tcPr>
          <w:p w:rsidR="00C60E81" w:rsidRPr="00C60E81" w:rsidRDefault="00C60E81" w:rsidP="00262F51">
            <w:pPr>
              <w:rPr>
                <w:sz w:val="14"/>
                <w:szCs w:val="14"/>
              </w:rPr>
            </w:pPr>
            <w:r w:rsidRPr="00C60E81">
              <w:rPr>
                <w:sz w:val="14"/>
                <w:szCs w:val="14"/>
              </w:rPr>
              <w:t>Müşteri ilişkileri yönetimine yönelik genel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MERKEZİNDE İŞE ALIM VE İNSAN KAYNAKLARI</w:t>
              <w:br/>
              <w:t>4.1. ÇAĞRI MERKEZİ İNSAN KAYNAKLARI SEÇİM SÜRECİ</w:t>
              <w:br/>
              <w:t>4.1.1. Çağrı Merkezinde İnsan Kaynakları </w:t>
            </w:r>
          </w:p>
        </w:tc>
        <w:tc>
          <w:tcPr>
            <w:tcW w:w="3260" w:type="dxa"/>
            <w:vAlign w:val="center"/>
          </w:tcPr>
          <w:p w:rsidR="00C60E81" w:rsidRPr="00C60E81" w:rsidRDefault="00C60E81" w:rsidP="00262F51">
            <w:pPr>
              <w:rPr>
                <w:sz w:val="14"/>
                <w:szCs w:val="14"/>
              </w:rPr>
            </w:pPr>
            <w:r w:rsidRPr="00C60E81">
              <w:rPr>
                <w:sz w:val="14"/>
                <w:szCs w:val="14"/>
              </w:rPr>
              <w:t>İşletmelerde insan kaynakları temin ve seçimi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Çağrı Merkezinde İnsan Kaynakları Yönetiminin Amaçları </w:t>
              <w:br/>
              <w:t>4.1.3. Çağrı Merkezinde İnsan Kaynakları Yönetiminin İşlevleri </w:t>
            </w:r>
          </w:p>
        </w:tc>
        <w:tc>
          <w:tcPr>
            <w:tcW w:w="3260" w:type="dxa"/>
            <w:vAlign w:val="center"/>
          </w:tcPr>
          <w:p w:rsidR="00C60E81" w:rsidRPr="00C60E81" w:rsidRDefault="00C60E81" w:rsidP="00262F51">
            <w:pPr>
              <w:rPr>
                <w:sz w:val="14"/>
                <w:szCs w:val="14"/>
              </w:rPr>
            </w:pPr>
            <w:r w:rsidRPr="00C60E81">
              <w:rPr>
                <w:sz w:val="14"/>
                <w:szCs w:val="14"/>
              </w:rPr>
              <w:t>İşletmelerde insan kaynakları temin ve seçimi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Çağrı Merkezinde İnsan Kaynakları Yönetimini Etkileyen İç ve Dış Kaynaklar </w:t>
            </w:r>
          </w:p>
        </w:tc>
        <w:tc>
          <w:tcPr>
            <w:tcW w:w="3260" w:type="dxa"/>
            <w:vAlign w:val="center"/>
          </w:tcPr>
          <w:p w:rsidR="00C60E81" w:rsidRPr="00C60E81" w:rsidRDefault="00C60E81" w:rsidP="00262F51">
            <w:pPr>
              <w:rPr>
                <w:sz w:val="14"/>
                <w:szCs w:val="14"/>
              </w:rPr>
            </w:pPr>
            <w:r w:rsidRPr="00C60E81">
              <w:rPr>
                <w:sz w:val="14"/>
                <w:szCs w:val="14"/>
              </w:rPr>
              <w:t>İşletmelerde insan kaynakları temin ve seçimi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ÇAĞRI MERKEZİ ÇALIŞANLARI SEÇİM SÜRECİ </w:t>
              <w:br/>
              <w:t>4.2.1. Çağrı Merkezinde Personel Seçimi </w:t>
              <w:br/>
              <w:t>1.Dönem 2.Sınav </w:t>
            </w:r>
          </w:p>
        </w:tc>
        <w:tc>
          <w:tcPr>
            <w:tcW w:w="3260" w:type="dxa"/>
            <w:vAlign w:val="center"/>
          </w:tcPr>
          <w:p w:rsidR="00C60E81" w:rsidRPr="00C60E81" w:rsidRDefault="00C60E81" w:rsidP="00262F51">
            <w:pPr>
              <w:rPr>
                <w:sz w:val="14"/>
                <w:szCs w:val="14"/>
              </w:rPr>
            </w:pPr>
            <w:r w:rsidRPr="00C60E81">
              <w:rPr>
                <w:sz w:val="14"/>
                <w:szCs w:val="14"/>
              </w:rPr>
              <w:t>Çağrı merkezinde insan kaynakları seçim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İşe Alma Aşamaları</w:t>
              <w:br/>
              <w:t>4.2.2.1. İlan Yayımlama</w:t>
              <w:br/>
              <w:t>4.2.2.2. Başvuru Alma ve Değerlendirme </w:t>
            </w:r>
          </w:p>
        </w:tc>
        <w:tc>
          <w:tcPr>
            <w:tcW w:w="3260" w:type="dxa"/>
            <w:vAlign w:val="center"/>
          </w:tcPr>
          <w:p w:rsidR="00C60E81" w:rsidRPr="00C60E81" w:rsidRDefault="00C60E81" w:rsidP="00262F51">
            <w:pPr>
              <w:rPr>
                <w:sz w:val="14"/>
                <w:szCs w:val="14"/>
              </w:rPr>
            </w:pPr>
            <w:r w:rsidRPr="00C60E81">
              <w:rPr>
                <w:sz w:val="14"/>
                <w:szCs w:val="14"/>
              </w:rPr>
              <w:t>1. Dönem 2. Sınav Çağrı merkezinde insan kaynakları seçim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4.2.2.3. Referansların Kontrolü</w:t>
              <w:br/>
              <w:t>4.2.2.4. İş Teklifi </w:t>
            </w:r>
          </w:p>
        </w:tc>
        <w:tc>
          <w:tcPr>
            <w:tcW w:w="3260" w:type="dxa"/>
            <w:vAlign w:val="center"/>
          </w:tcPr>
          <w:p w:rsidR="00C60E81" w:rsidRPr="00C60E81" w:rsidRDefault="00C60E81" w:rsidP="00262F51">
            <w:pPr>
              <w:rPr>
                <w:sz w:val="14"/>
                <w:szCs w:val="14"/>
              </w:rPr>
            </w:pPr>
            <w:r w:rsidRPr="00C60E81">
              <w:rPr>
                <w:sz w:val="14"/>
                <w:szCs w:val="14"/>
              </w:rPr>
              <w:t>Çağrı merkezinde insan kaynakları seçim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MERKEZİNDE İŞBAŞI EĞİTİMLERİ VE ÇAĞRI SÜRECİ</w:t>
              <w:br/>
              <w:t>5.1. ÇAĞRI MERKEZİNDE İŞE BAŞLAMA EĞİTİM SÜRECİ</w:t>
              <w:br/>
              <w:t>5.1.1. Çağrı Merkezi Oryantasyon Süreci </w:t>
            </w:r>
          </w:p>
        </w:tc>
        <w:tc>
          <w:tcPr>
            <w:tcW w:w="3260" w:type="dxa"/>
            <w:vAlign w:val="center"/>
          </w:tcPr>
          <w:p w:rsidR="00C60E81" w:rsidRPr="00C60E81" w:rsidRDefault="00C60E81" w:rsidP="00262F51">
            <w:pPr>
              <w:rPr>
                <w:sz w:val="14"/>
                <w:szCs w:val="14"/>
              </w:rPr>
            </w:pPr>
            <w:r w:rsidRPr="00C60E81">
              <w:rPr>
                <w:sz w:val="14"/>
                <w:szCs w:val="14"/>
              </w:rPr>
              <w:t>Çağrı merkezinde işe başlama eğitimlerini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Çağrı Merkezinde Eğitim </w:t>
            </w:r>
          </w:p>
        </w:tc>
        <w:tc>
          <w:tcPr>
            <w:tcW w:w="3260" w:type="dxa"/>
            <w:vAlign w:val="center"/>
          </w:tcPr>
          <w:p w:rsidR="00C60E81" w:rsidRPr="00C60E81" w:rsidRDefault="00C60E81" w:rsidP="00262F51">
            <w:pPr>
              <w:rPr>
                <w:sz w:val="14"/>
                <w:szCs w:val="14"/>
              </w:rPr>
            </w:pPr>
            <w:r w:rsidRPr="00C60E81">
              <w:rPr>
                <w:sz w:val="14"/>
                <w:szCs w:val="14"/>
              </w:rPr>
              <w:t>Çağrı merkezinde işe başlama eğitimlerini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Çağrı Merkezinde Eğitim Süreci </w:t>
            </w:r>
          </w:p>
        </w:tc>
        <w:tc>
          <w:tcPr>
            <w:tcW w:w="3260" w:type="dxa"/>
            <w:vAlign w:val="center"/>
          </w:tcPr>
          <w:p w:rsidR="00C60E81" w:rsidRPr="00C60E81" w:rsidRDefault="00C60E81" w:rsidP="00262F51">
            <w:pPr>
              <w:rPr>
                <w:sz w:val="14"/>
                <w:szCs w:val="14"/>
              </w:rPr>
            </w:pPr>
            <w:r w:rsidRPr="00C60E81">
              <w:rPr>
                <w:sz w:val="14"/>
                <w:szCs w:val="14"/>
              </w:rPr>
              <w:t>Çağrı merkezinde işe başlama eğitimlerini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Çağrı Merkezinde Eğitim Yöntemleri </w:t>
            </w:r>
          </w:p>
        </w:tc>
        <w:tc>
          <w:tcPr>
            <w:tcW w:w="3260" w:type="dxa"/>
            <w:vAlign w:val="center"/>
          </w:tcPr>
          <w:p w:rsidR="00C60E81" w:rsidRPr="00C60E81" w:rsidRDefault="00C60E81" w:rsidP="00262F51">
            <w:pPr>
              <w:rPr>
                <w:sz w:val="14"/>
                <w:szCs w:val="14"/>
              </w:rPr>
            </w:pPr>
            <w:r w:rsidRPr="00C60E81">
              <w:rPr>
                <w:sz w:val="14"/>
                <w:szCs w:val="14"/>
              </w:rPr>
              <w:t>Çağrı merkezinde işe başlama eğitimlerini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ÇAĞRI MERKEZİ ÇAĞRI AKIŞ SÜRECİ </w:t>
              <w:br/>
              <w:t>5.2.1. Çağrı Merkezinde Teknoloji Yönetimi </w:t>
            </w:r>
          </w:p>
        </w:tc>
        <w:tc>
          <w:tcPr>
            <w:tcW w:w="3260" w:type="dxa"/>
            <w:vAlign w:val="center"/>
          </w:tcPr>
          <w:p w:rsidR="00C60E81" w:rsidRPr="00C60E81" w:rsidRDefault="00C60E81" w:rsidP="00262F51">
            <w:pPr>
              <w:rPr>
                <w:sz w:val="14"/>
                <w:szCs w:val="14"/>
              </w:rPr>
            </w:pPr>
            <w:r w:rsidRPr="00C60E81">
              <w:rPr>
                <w:sz w:val="14"/>
                <w:szCs w:val="14"/>
              </w:rPr>
              <w:t>Çağrı merkezi çağrı akış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Çağrı Merkezinde Kullanılan Teknolojiler </w:t>
            </w:r>
          </w:p>
        </w:tc>
        <w:tc>
          <w:tcPr>
            <w:tcW w:w="3260" w:type="dxa"/>
            <w:vAlign w:val="center"/>
          </w:tcPr>
          <w:p w:rsidR="00C60E81" w:rsidRPr="00C60E81" w:rsidRDefault="00C60E81" w:rsidP="00262F51">
            <w:pPr>
              <w:rPr>
                <w:sz w:val="14"/>
                <w:szCs w:val="14"/>
              </w:rPr>
            </w:pPr>
            <w:r w:rsidRPr="00C60E81">
              <w:rPr>
                <w:sz w:val="14"/>
                <w:szCs w:val="14"/>
              </w:rPr>
              <w:t>Çağrı merkezi çağrı akış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Çağrı Merkezinde Performans Yönetimi </w:t>
              <w:br/>
              <w:t/>
              <w:br/>
              <w:t>2.Dönem 1.Sınav </w:t>
            </w:r>
          </w:p>
        </w:tc>
        <w:tc>
          <w:tcPr>
            <w:tcW w:w="3260" w:type="dxa"/>
            <w:vAlign w:val="center"/>
          </w:tcPr>
          <w:p w:rsidR="00C60E81" w:rsidRPr="00C60E81" w:rsidRDefault="00C60E81" w:rsidP="00262F51">
            <w:pPr>
              <w:rPr>
                <w:sz w:val="14"/>
                <w:szCs w:val="14"/>
              </w:rPr>
            </w:pPr>
            <w:r w:rsidRPr="00C60E81">
              <w:rPr>
                <w:sz w:val="14"/>
                <w:szCs w:val="14"/>
              </w:rPr>
              <w:t>Çağrı merkezi çağrı akış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MERKEZİNDE MÜŞTERİ HİZMETLERİ VE MÜŞTERİ TEMSİLCİLERİ </w:t>
              <w:br/>
              <w:t>6.1. ÇAĞRI MERKEZİ MÜŞTERİ HİZMETLERİNDE UZMANLIK </w:t>
              <w:br/>
              <w:t>6.1.1. Müşteri İlişkileri Yönetiminin Unsurları </w:t>
            </w:r>
          </w:p>
        </w:tc>
        <w:tc>
          <w:tcPr>
            <w:tcW w:w="3260" w:type="dxa"/>
            <w:vAlign w:val="center"/>
          </w:tcPr>
          <w:p w:rsidR="00C60E81" w:rsidRPr="00C60E81" w:rsidRDefault="00C60E81" w:rsidP="00262F51">
            <w:pPr>
              <w:rPr>
                <w:sz w:val="14"/>
                <w:szCs w:val="14"/>
              </w:rPr>
            </w:pPr>
            <w:r w:rsidRPr="00C60E81">
              <w:rPr>
                <w:sz w:val="14"/>
                <w:szCs w:val="14"/>
              </w:rPr>
              <w:t>2. Dönem 1. Sınav Çağrı merkezi müşteri hizmetlerinde uzmanlık konusunu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Müşteri İlişkilerinde Yönetim Süreci </w:t>
            </w:r>
          </w:p>
        </w:tc>
        <w:tc>
          <w:tcPr>
            <w:tcW w:w="3260" w:type="dxa"/>
            <w:vAlign w:val="center"/>
          </w:tcPr>
          <w:p w:rsidR="00C60E81" w:rsidRPr="00C60E81" w:rsidRDefault="00C60E81" w:rsidP="00262F51">
            <w:pPr>
              <w:rPr>
                <w:sz w:val="14"/>
                <w:szCs w:val="14"/>
              </w:rPr>
            </w:pPr>
            <w:r w:rsidRPr="00C60E81">
              <w:rPr>
                <w:sz w:val="14"/>
                <w:szCs w:val="14"/>
              </w:rPr>
              <w:t>Çağrı merkezi müşteri hizmetlerinde uzmanlık konusunu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MÜŞTERİLER VE ETKİLİ İLETİŞİM SÜRECİ</w:t>
              <w:br/>
              <w:t>6.2.1. Müşteri Beklentileri </w:t>
            </w:r>
          </w:p>
        </w:tc>
        <w:tc>
          <w:tcPr>
            <w:tcW w:w="3260" w:type="dxa"/>
            <w:vAlign w:val="center"/>
          </w:tcPr>
          <w:p w:rsidR="00C60E81" w:rsidRPr="00C60E81" w:rsidRDefault="00C60E81" w:rsidP="00262F51">
            <w:pPr>
              <w:rPr>
                <w:sz w:val="14"/>
                <w:szCs w:val="14"/>
              </w:rPr>
            </w:pPr>
            <w:r w:rsidRPr="00C60E81">
              <w:rPr>
                <w:sz w:val="14"/>
                <w:szCs w:val="14"/>
              </w:rPr>
              <w:t>Müşteri beklentileri ve müşteri temsilcileri konularını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Müşteri Profilleri </w:t>
              <w:br/>
              <w:t>6.2.3. Müşteri Davranış Tarzları </w:t>
              <w:br/>
              <w:t/>
            </w:r>
          </w:p>
        </w:tc>
        <w:tc>
          <w:tcPr>
            <w:tcW w:w="3260" w:type="dxa"/>
            <w:vAlign w:val="center"/>
          </w:tcPr>
          <w:p w:rsidR="00C60E81" w:rsidRPr="00C60E81" w:rsidRDefault="00C60E81" w:rsidP="00262F51">
            <w:pPr>
              <w:rPr>
                <w:sz w:val="14"/>
                <w:szCs w:val="14"/>
              </w:rPr>
            </w:pPr>
            <w:r w:rsidRPr="00C60E81">
              <w:rPr>
                <w:sz w:val="14"/>
                <w:szCs w:val="14"/>
              </w:rPr>
              <w:t>Müşteri beklentileri ve müşteri temsilcileri konularını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Telefonda İletişim Becerileri </w:t>
            </w:r>
          </w:p>
        </w:tc>
        <w:tc>
          <w:tcPr>
            <w:tcW w:w="3260" w:type="dxa"/>
            <w:vAlign w:val="center"/>
          </w:tcPr>
          <w:p w:rsidR="00C60E81" w:rsidRPr="00C60E81" w:rsidRDefault="00C60E81" w:rsidP="00262F51">
            <w:pPr>
              <w:rPr>
                <w:sz w:val="14"/>
                <w:szCs w:val="14"/>
              </w:rPr>
            </w:pPr>
            <w:r w:rsidRPr="00C60E81">
              <w:rPr>
                <w:sz w:val="14"/>
                <w:szCs w:val="14"/>
              </w:rPr>
              <w:t>Müşteri beklentileri ve müşteri temsilcileri konularını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6.2.5. Şikâyet Yönetimi </w:t>
            </w:r>
          </w:p>
        </w:tc>
        <w:tc>
          <w:tcPr>
            <w:tcW w:w="3260" w:type="dxa"/>
            <w:vAlign w:val="center"/>
          </w:tcPr>
          <w:p w:rsidR="00C60E81" w:rsidRPr="00C60E81" w:rsidRDefault="00C60E81" w:rsidP="00262F51">
            <w:pPr>
              <w:rPr>
                <w:sz w:val="14"/>
                <w:szCs w:val="14"/>
              </w:rPr>
            </w:pPr>
            <w:r w:rsidRPr="00C60E81">
              <w:rPr>
                <w:sz w:val="14"/>
                <w:szCs w:val="14"/>
              </w:rPr>
              <w:t>Müşteri beklentileri ve müşteri temsilcileri konularını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 ULUSAL MESLEK STANDARTLARI</w:t>
              <w:br/>
              <w:t>3.1. ULUSAL MESLEK STANDARTLARI VE ÇAĞRI MERKEZİ MÜŞTERİ TEMSİLCİSİ MESLEK STANDARDI</w:t>
              <w:br/>
              <w:t>3.1.1. Ulusal Meslek Standartlarının Yararları </w:t>
            </w:r>
          </w:p>
        </w:tc>
        <w:tc>
          <w:tcPr>
            <w:tcW w:w="3260" w:type="dxa"/>
            <w:vAlign w:val="center"/>
          </w:tcPr>
          <w:p w:rsidR="00C60E81" w:rsidRPr="00C60E81" w:rsidRDefault="00C60E81" w:rsidP="00262F51">
            <w:pPr>
              <w:rPr>
                <w:sz w:val="14"/>
                <w:szCs w:val="14"/>
              </w:rPr>
            </w:pPr>
            <w:r w:rsidRPr="00C60E81">
              <w:rPr>
                <w:sz w:val="14"/>
                <w:szCs w:val="14"/>
              </w:rPr>
              <w:t>Ulusal meslek standartları ve çağrı merkezi müşteri standartlarını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Ulusal Meslek Standartlarının Hazırlanma Süreci </w:t>
              <w:br/>
              <w:t> </w:t>
            </w:r>
          </w:p>
        </w:tc>
        <w:tc>
          <w:tcPr>
            <w:tcW w:w="3260" w:type="dxa"/>
            <w:vAlign w:val="center"/>
          </w:tcPr>
          <w:p w:rsidR="00C60E81" w:rsidRPr="00C60E81" w:rsidRDefault="00C60E81" w:rsidP="00262F51">
            <w:pPr>
              <w:rPr>
                <w:sz w:val="14"/>
                <w:szCs w:val="14"/>
              </w:rPr>
            </w:pPr>
            <w:r w:rsidRPr="00C60E81">
              <w:rPr>
                <w:sz w:val="14"/>
                <w:szCs w:val="14"/>
              </w:rPr>
              <w:t>Ulusal meslek standartları ve çağrı merkezi müşteri standartlarını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Müşteri Temsilcisi Bilgi ve BecerileriTutum ve Davranışları ile  Yeterlilik Çerçevesi Referans Seviyesi </w:t>
            </w:r>
          </w:p>
        </w:tc>
        <w:tc>
          <w:tcPr>
            <w:tcW w:w="3260" w:type="dxa"/>
            <w:vAlign w:val="center"/>
          </w:tcPr>
          <w:p w:rsidR="00C60E81" w:rsidRPr="00C60E81" w:rsidRDefault="00C60E81" w:rsidP="00262F51">
            <w:pPr>
              <w:rPr>
                <w:sz w:val="14"/>
                <w:szCs w:val="14"/>
              </w:rPr>
            </w:pPr>
            <w:r w:rsidRPr="00C60E81">
              <w:rPr>
                <w:sz w:val="14"/>
                <w:szCs w:val="14"/>
              </w:rPr>
              <w:t>2. Dönem 2. Sınav Ulusal meslek standartları ve çağrı merkezi müşteri standartlarını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ÇAĞRI MERKEZİ TAKIM LİDERİ ULUSAL MESLEK STANDARDI</w:t>
              <w:br/>
              <w:t>3.2.1. Çağrı Merkezi Müşteri Temsilcisi Ulusal Meslek Standardı  </w:t>
              <w:br/>
              <w:t>2.Dönem 2.Sınav </w:t>
            </w:r>
          </w:p>
        </w:tc>
        <w:tc>
          <w:tcPr>
            <w:tcW w:w="3260" w:type="dxa"/>
            <w:vAlign w:val="center"/>
          </w:tcPr>
          <w:p w:rsidR="00C60E81" w:rsidRPr="00C60E81" w:rsidRDefault="00C60E81" w:rsidP="00262F51">
            <w:pPr>
              <w:rPr>
                <w:sz w:val="14"/>
                <w:szCs w:val="14"/>
              </w:rPr>
            </w:pPr>
            <w:r w:rsidRPr="00C60E81">
              <w:rPr>
                <w:sz w:val="14"/>
                <w:szCs w:val="14"/>
              </w:rPr>
              <w:t>Çağrı merkezi takım lideri ulusal meslek standardı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Takım Lideri Ulusal Meslek Standardı </w:t>
            </w:r>
          </w:p>
        </w:tc>
        <w:tc>
          <w:tcPr>
            <w:tcW w:w="3260" w:type="dxa"/>
            <w:vAlign w:val="center"/>
          </w:tcPr>
          <w:p w:rsidR="00C60E81" w:rsidRPr="00C60E81" w:rsidRDefault="00C60E81" w:rsidP="00262F51">
            <w:pPr>
              <w:rPr>
                <w:sz w:val="14"/>
                <w:szCs w:val="14"/>
              </w:rPr>
            </w:pPr>
            <w:r w:rsidRPr="00C60E81">
              <w:rPr>
                <w:sz w:val="14"/>
                <w:szCs w:val="14"/>
              </w:rPr>
              <w:t>Çağrı merkezi takım lideri ulusal meslek standardı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telefon santrali işitsel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