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2. SINIF  BEDEN EğTM VE OYUN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BO.2.1.1.1. Yer değiştirme hareketlerini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BO.2.1.1.1. Yer değiştirme hareketlerini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BO.2.1.1.2. Yer değiştirme hareketlerini vücut alan farkındalığı ve hareket ilişkilerini kullanarak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BO.2.1.1.2. Yer değiştirme hareketlerini vücut alan farkındalığı ve hareket ilişkilerini kullanarak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BO.2.1.1.3. Dengeleme hareketlerini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BO.2.1.1.4. Dengeleme hareketlerini vücut alan farkındalığı ve hareket ilişkilerini kullanarak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BO.2.1.1.5. Nesne kontrolü gerektiren hareketleri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BO.2.1.1.6. Nesne kontrolü gereken hareketleri alan efor farkındalığı ve hareket ilişkilerini kullanarak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BO.2.1.1.7. İki ve daha fazla hareket becerisini birleştirerek artan doğrulukla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BO.2.1.1.7. İki ve daha fazla hareket becerisini birleştirerek artan doğrulukla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BO.2.1.1.8. Verilen ritim ve müziğe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BO.2.1.1.9. Temel ve birleştirilmiş hareket becerilerini içeren basit kurallı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BO.2.1.1.9. Temel ve birleştirilmiş hareket becerilerini içeren basit kurallı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2.1.2. Hareket Kavramları ve İlkeleri</w:t>
            </w:r>
          </w:p>
        </w:tc>
        <w:tc>
          <w:tcPr>
            <w:tcW w:w="3260" w:type="dxa"/>
            <w:vAlign w:val="center"/>
          </w:tcPr>
          <w:p w:rsidR="00C60E81" w:rsidRPr="00C60E81" w:rsidRDefault="00C60E81" w:rsidP="00262F51">
            <w:pPr>
              <w:rPr>
                <w:sz w:val="14"/>
                <w:szCs w:val="14"/>
              </w:rPr>
            </w:pPr>
            <w:r w:rsidRPr="00C60E81">
              <w:rPr>
                <w:sz w:val="14"/>
                <w:szCs w:val="14"/>
              </w:rPr>
              <w:t>BO.2.1.2.1. Temel hareket becerilerini uygularken hareketin tekniğine ait özellikleri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2.1.2. Hareket Kavramları ve İlkeleri</w:t>
            </w:r>
          </w:p>
        </w:tc>
        <w:tc>
          <w:tcPr>
            <w:tcW w:w="3260" w:type="dxa"/>
            <w:vAlign w:val="center"/>
          </w:tcPr>
          <w:p w:rsidR="00C60E81" w:rsidRPr="00C60E81" w:rsidRDefault="00C60E81" w:rsidP="00262F51">
            <w:pPr>
              <w:rPr>
                <w:sz w:val="14"/>
                <w:szCs w:val="14"/>
              </w:rPr>
            </w:pPr>
            <w:r w:rsidRPr="00C60E81">
              <w:rPr>
                <w:sz w:val="14"/>
                <w:szCs w:val="14"/>
              </w:rPr>
              <w:t>BO.2.1.2.2. Vücut bölümlerinin hareketlerini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2.1.2. Hareket Kavramları ve İlkeleri</w:t>
            </w:r>
          </w:p>
        </w:tc>
        <w:tc>
          <w:tcPr>
            <w:tcW w:w="3260" w:type="dxa"/>
            <w:vAlign w:val="center"/>
          </w:tcPr>
          <w:p w:rsidR="00C60E81" w:rsidRPr="00C60E81" w:rsidRDefault="00C60E81" w:rsidP="00262F51">
            <w:pPr>
              <w:rPr>
                <w:sz w:val="14"/>
                <w:szCs w:val="14"/>
              </w:rPr>
            </w:pPr>
            <w:r w:rsidRPr="00C60E81">
              <w:rPr>
                <w:sz w:val="14"/>
                <w:szCs w:val="14"/>
              </w:rPr>
              <w:t>BO.2.1.2.3. Efor kavramına göre vücudunun nasıl hareket edeceğini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BO.2.1.3.1. Oyunda basit stratejileri ve taktikleri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BO.2.1.3.1. Oyunda basit stratejileri ve taktikleri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BO.2.2.2.1. Sağlıklı olmak için oyun ve fiziki etkinliklere neden katılması gerektiğini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BO.2.2.2.1. Sağlıklı olmak için oyun ve fiziki etkinliklere neden katılması gerektiğini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BO.2.2.2.2. Fiziksel uygunluğu oluşturan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BO.2.2.2.3. Oyun ve fiziki etkinlikler ile fiziksel uygunluk kavramları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BO.2.2.2.4. Oyun ve fiziki etkinliklere katılırken sağlığını korumak için dikkat etmesi gereken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BO.2.2.2.5. Oyun ve fiziki etkinliklere katılırken kendisi için güvenlik riski oluşturan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2.2.1. Düzenli Fiziksel Etkinlik</w:t>
            </w:r>
          </w:p>
        </w:tc>
        <w:tc>
          <w:tcPr>
            <w:tcW w:w="3260" w:type="dxa"/>
            <w:vAlign w:val="center"/>
          </w:tcPr>
          <w:p w:rsidR="00C60E81" w:rsidRPr="00C60E81" w:rsidRDefault="00C60E81" w:rsidP="00262F51">
            <w:pPr>
              <w:rPr>
                <w:sz w:val="14"/>
                <w:szCs w:val="14"/>
              </w:rPr>
            </w:pPr>
            <w:r w:rsidRPr="00C60E81">
              <w:rPr>
                <w:sz w:val="14"/>
                <w:szCs w:val="14"/>
              </w:rPr>
              <w:t>BO.2.2.1.1. Çevresindeki imkânları kullanarak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2.2.1. Düzenli Fiziksel Etkinlik</w:t>
            </w:r>
          </w:p>
        </w:tc>
        <w:tc>
          <w:tcPr>
            <w:tcW w:w="3260" w:type="dxa"/>
            <w:vAlign w:val="center"/>
          </w:tcPr>
          <w:p w:rsidR="00C60E81" w:rsidRPr="00C60E81" w:rsidRDefault="00C60E81" w:rsidP="00262F51">
            <w:pPr>
              <w:rPr>
                <w:sz w:val="14"/>
                <w:szCs w:val="14"/>
              </w:rPr>
            </w:pPr>
            <w:r w:rsidRPr="00C60E81">
              <w:rPr>
                <w:sz w:val="14"/>
                <w:szCs w:val="14"/>
              </w:rPr>
              <w:t>BO.2.2.1.1. Çevresindeki imkânları kullanarak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BO.2.2.2.2. Fiziksel uygunluğu oluşturan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BO.2.2.2.6. Oyun ve fiziki etkinliklerde güvenlik riski oluşturmayan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BO.2.2.2.6. Oyun ve fiziki etkinliklerde güvenlik riski oluşturmayan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BO.2.2.3.1. Bayram kutlama ve törenlere istekle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BO.2.2.3.2. Kültürümüze ait basit ritimli dans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BO.2.2.3.3. Geleneksel çocuk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BO.2.2.2.7. Oyun ve fiziki etkinliklerde kendisi ve başkaları arasındaki benzerlik ve farklılıkları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BO.2.2.2.8. Oyun ve fiziki etkinliklerde bireysel farklılıklara karşı duyarlılık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BO.2.2.2.9. Oyun ve fiziki etkinliklerde iş birliğine dayalı davranışlar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BO.2.2.2.10. Doğada oyun ve fiziki etkinliklere katılırken çevreye duyarlılık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