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    WAWA HACKATHON</w:t>
      </w:r>
    </w:p>
    <w:p w:rsidR="00000000" w:rsidDel="00000000" w:rsidP="00000000" w:rsidRDefault="00000000" w:rsidRPr="00000000" w14:paraId="00000002">
      <w:pPr>
        <w:ind w:left="144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Group#3: Krishna Kumar, Moulali Shaik, Satyanarayana Purella,Shraddha Tisgaonkar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REST API Specifications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Order Management API Details :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Below API is used for placing order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Method : POST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Url: /ordermgmt/order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Status : 200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"orderDate":"07/25/2020",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"orderStatus":"Created",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"orderTotal":8,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"channelType": "store",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"orderLineItems":[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"orderLineItemNumber":1,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"orderDescription":"Spicy",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"quantity":1,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"price":5,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"topping1":"Onion",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"topping2":"Pepper",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"topping3":"Jalppino",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"productCode":"VegPrizza"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"orderLineItemNumber":2,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"orderDescription":"Normal",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"quantity":1,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"price":3,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"productCode":"SandWich"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Response body: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"orderId": "ORDER001",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"status":"PROCESSING",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"orderDate":"07/25/2020"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Below API is used to retrieve order details 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Method : GET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Url: /ordermgmt/order/{ORDER001}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Status : 200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Url Parameter : orderId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Request Body</w:t>
      </w:r>
      <w:r w:rsidDel="00000000" w:rsidR="00000000" w:rsidRPr="00000000">
        <w:rPr>
          <w:rtl w:val="0"/>
        </w:rPr>
        <w:t xml:space="preserve">: NA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Body: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"OrderId" :1001,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"orderDate":"2020-07-25",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"orderStatus":"PROCESSED",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"orderTotal":8,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"orderLineItems":[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"orderLineItemNumber":1,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"orderDescription":"Spicy",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"quantity":1,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"price":5,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"topping1":"Onion",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"topping2":"Pepper",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"topping3":"Jalppino",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"productCode":"VegPrizza"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"orderLineItemNumber":2,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"orderDescription":"Normal",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"quantity":1,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"price":3,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"productCode":"SandWich"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  <w:tab/>
        <w:t xml:space="preserve">API is used for cancelling order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Method :DELETE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Url: /ordermgmt/order/{ORDER001}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Status : 200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Url Parameter : orderId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Request Body: NA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Response Body: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"orderId": "ORDER001",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"orderStatus": "CANCELLED"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"orderDate":"07/25/2020"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Database Specifications</w:t>
      </w:r>
    </w:p>
    <w:p w:rsidR="00000000" w:rsidDel="00000000" w:rsidP="00000000" w:rsidRDefault="00000000" w:rsidRPr="00000000" w14:paraId="0000007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WorkOrderManagement-EntityStructure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  <w:tab/>
        <w:t xml:space="preserve">OrderMaster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OrderID (PK)</w:t>
        <w:tab/>
        <w:t xml:space="preserve">Number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OrderNumber Varchar2(100)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OrderStatus</w:t>
        <w:tab/>
        <w:t xml:space="preserve">Varchar2(100)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OrderDate</w:t>
        <w:tab/>
        <w:t xml:space="preserve">DATE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channelType (ENUM)</w:t>
        <w:tab/>
        <w:t xml:space="preserve">Varchar2(100)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  <w:tab/>
        <w:t xml:space="preserve">OrderLineItems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OrderLineItemId </w:t>
      </w:r>
      <w:r w:rsidDel="00000000" w:rsidR="00000000" w:rsidRPr="00000000">
        <w:rPr>
          <w:rtl w:val="0"/>
        </w:rPr>
        <w:t xml:space="preserve"> (PK)</w:t>
        <w:tab/>
        <w:t xml:space="preserve"> Number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ProductCode</w:t>
        <w:tab/>
        <w:t xml:space="preserve">Varchar2(100)(FK)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Quantity</w:t>
        <w:tab/>
        <w:t xml:space="preserve">NUMBER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Price</w:t>
        <w:tab/>
        <w:t xml:space="preserve">NUMBER(6,2)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Topping1</w:t>
        <w:tab/>
        <w:t xml:space="preserve">Varchar2(200)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Topping2</w:t>
        <w:tab/>
        <w:t xml:space="preserve">Varchar2(200)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Topping3</w:t>
        <w:tab/>
        <w:t xml:space="preserve">Varchar2(200)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  <w:tab/>
        <w:t xml:space="preserve">ProductMaster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ProductCode (PK)</w:t>
        <w:tab/>
        <w:t xml:space="preserve">Number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ProductName</w:t>
        <w:tab/>
        <w:t xml:space="preserve">Varchar2(100)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Price</w:t>
        <w:tab/>
        <w:t xml:space="preserve">NUMBER(6,2)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Quantity NUMBER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Status varchar2(100)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  <w:tab/>
        <w:t xml:space="preserve">ProductStaff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ProductStaffId (PK) NUMBER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ProductId (FK) NUMBER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StaffId</w:t>
        <w:tab/>
        <w:t xml:space="preserve">NUMBER  (FK)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Status </w:t>
        <w:tab/>
        <w:t xml:space="preserve">Varchar2(200)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  <w:tab/>
        <w:t xml:space="preserve">Staff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StaffId (PK)</w:t>
        <w:tab/>
        <w:t xml:space="preserve">NUMBER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StaffName</w:t>
        <w:tab/>
        <w:t xml:space="preserve">Varchar2(100)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Active </w:t>
        <w:tab/>
        <w:tab/>
        <w:t xml:space="preserve">NUMBER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</w:t>
        <w:tab/>
        <w:t xml:space="preserve">WorkOrderMangement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WorkOrderId NUMBER (PK)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OrderLineItemId NUMBER (FK)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StaffId </w:t>
        <w:tab/>
        <w:t xml:space="preserve">NUMBER (FK)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WorkOrderStatus</w:t>
        <w:tab/>
        <w:t xml:space="preserve">varchar2(200)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