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TÓM TẮT QUÁ TRÌNH TRAIN MODEL - CLASSIFIER</w:t>
      </w:r>
    </w:p>
    <w:p w:rsidR="00000000" w:rsidDel="00000000" w:rsidP="00000000" w:rsidRDefault="00000000" w:rsidRPr="00000000" w14:paraId="0000000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Tập data đã được chia sẵn Train - Test Set. Mỗi folder bao gồm các file ảnh và một file CSV chứa tên ảnh, kích cỡ và Label của ảnh đó (bao gồm 2 label “Motor" và “Bycycle")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 Data: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Lấy từ file csv và các link ảnh, chia ra các tập X_train, X_test, y_train, y_test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X_train có shape </w:t>
      </w:r>
      <w:r w:rsidDel="00000000" w:rsidR="00000000" w:rsidRPr="00000000">
        <w:rPr>
          <w:color w:val="212121"/>
          <w:highlight w:val="white"/>
          <w:rtl w:val="0"/>
        </w:rPr>
        <w:t xml:space="preserve">(625, 416, 416, 3) (chế độ màu RGB)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Biểu diễn một số dữ liệu mẫu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Áp dụng Label Encoder và One-hot Encoding cho y_train và y_test để có thể chuyển sang vector, áp dụng được cho quá trình Training (khi predict sẽ ra một vector 2 phần tử là float, sau đó chúng ta sẽ chọn argmax và đảo ngược LabelEncoder để ra kết quả dự đoán gốc)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Process: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Tạo model với Neural Networks và CNNs với Keras bao gồm các lớp: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Đầu vào input là khối (None, None, 3): kích thước không cố định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Lớp đầu tiên là lớp tích chập 2 chiều Conv2D với filter = 16 (16 lần chuyển toàn bộ hình ảnh), kích thước hạt nhân kenel_size = 3x3.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Sau đó, sử dụng Maxpool2D để giảm kích thước ảnh xuống một nửa.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Tương tự ta lại sử dụng Conv2D với filter = 32 và Maxpool2D để có được 32 tính năng, kích thước tiếp tục giảm một nửa.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Tiếp theo sử dụng GlobalAveragePooling2D để tính toán trung bình trên 2 chiều để đưa ra duy nhất 32 tính năng cuối cùng.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Cuối cùng là tạo ra mạng lưới thần kinh 2 lớp với 64 tế bào.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Đầu ra chỉ xuất ra 1 giá trị với activation= ‘sigmoid’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hàm loss là BinaryCrossentropy vì đây chỉ cần phân loại 2 object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Hàm Optimizers sử dụng Adam và số epoch là 100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=&gt; Hình ảnh model.summary() với X_train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38488" cy="28694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86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Model: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Sử dùng model.evaluate được độ chính xác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Dùng DataFrame để có thể biểu diễn loss và accuracy của model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Visualize các thông số để đánh giá tốt hơn: nhận thấy hàm loss giảm dần, nhanh sau mỗi epoch</w:t>
      </w:r>
      <w:r w:rsidDel="00000000" w:rsidR="00000000" w:rsidRPr="00000000">
        <w:rPr/>
        <w:drawing>
          <wp:inline distB="114300" distT="114300" distL="114300" distR="114300">
            <wp:extent cx="3948596" cy="3115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596" cy="311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model đã được lưu trong Google Drive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Lấy link ảnh từ google và dùng thư viện request, OpenCV, Numpy để c</w:t>
      </w:r>
      <w:r w:rsidDel="00000000" w:rsidR="00000000" w:rsidRPr="00000000">
        <w:rPr>
          <w:highlight w:val="white"/>
          <w:rtl w:val="0"/>
        </w:rPr>
        <w:t xml:space="preserve">huyển đổi ảnh sang chế độ màu RGB và numpy array, sau đó chuyển sang float để có thể lấy làm input để predict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Sử dụng model để dự đoán, sau đó dùng dùng argmax và inverse_transform để đảo ngược quá trình LabelEncoder =&gt; output của hình ảnh là “Bycycle" hay “Motor"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