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48"/>
          <w:szCs w:val="48"/>
          <w:b/>
        </w:rPr>
        <w:t xml:space="preserve">Коммерческое предложение</w:t>
      </w:r>
    </w:p>
    <w:tbl>
      <w:tr>
        <w:tc>
          <w:tcPr>
            <w:tcW w:w="7500" w:type="dxa"/>
          </w:tcPr>
          <w:p>
            <w:pPr>
              <w:jc w:val="left"/>
              <w:spacing w:after="100"/>
            </w:pPr>
            <w:r>
              <w:rPr>
                <w:sz w:val="36"/>
                <w:szCs w:val="36"/>
                <w:b/>
              </w:rPr>
              <w:t xml:space="preserve">Продавец: RS-Auto</w:t>
            </w:r>
          </w:p>
          <w:p/>
          <w:p>
            <w:pPr>
              <w:jc w:val="left"/>
              <w:spacing w:after="100"/>
            </w:pPr>
            <w:r>
              <w:rPr>
                <w:sz w:val="24"/>
                <w:szCs w:val="24"/>
                <w:b/>
              </w:rPr>
              <w:t xml:space="preserve">Информация о продавце: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Название физическое (название магазина): RS Auto grp.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URL (сайта): http://release.pp.ua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E-mail: asd@asd.asd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Контактный телефон: (000) 000-00-00, , </w:t>
            </w:r>
          </w:p>
        </w:tc>
        <w:tc>
          <w:tcPr>
            <w:tcW w:w="2500" w:type="dxa"/>
          </w:tcPr>
          <w:p/>
        </w:tc>
      </w:tr>
    </w:tbl>
    <w:p/>
    <w:tbl>
      <w:tblPr>
        <w:tblStyle w:val="itemTable"/>
      </w:tblPr>
      <w:tr>
        <w:tc>
          <w:tcPr>
            <w:tcW w:w="7000" w:type="dxa"/>
          </w:tcPr>
          <w:p>
            <w:r>
              <w:t xml:space="preserve">Наименование</w:t>
            </w:r>
          </w:p>
        </w:tc>
        <w:tc>
          <w:tcPr>
            <w:tcW w:w="150" w:type="dxa"/>
          </w:tcPr>
          <w:p>
            <w:r>
              <w:t xml:space="preserve">Цена за ед. тов., грн.</w:t>
            </w:r>
          </w:p>
        </w:tc>
        <w:tc>
          <w:tcPr>
            <w:tcW w:w="150" w:type="dxa"/>
          </w:tcPr>
          <w:p>
            <w:r>
              <w:t xml:space="preserve">Количество, шт.</w:t>
            </w:r>
          </w:p>
        </w:tc>
        <w:tc>
          <w:tcPr>
            <w:tcW w:w="200" w:type="dxa"/>
          </w:tcPr>
          <w:p>
            <w:r>
              <w:t xml:space="preserve">Цена, грн.</w:t>
            </w:r>
          </w:p>
        </w:tc>
        <w:tc>
          <w:tcPr>
            <w:tcW w:w="2500" w:type="dxa"/>
          </w:tcPr>
          <w:p>
            <w:r>
              <w:t xml:space="preserve">Изображение</w: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Evo W310 205/55 R16 91H    </w:t>
            </w:r>
          </w:p>
        </w:tc>
        <w:tc>
          <w:tcPr>
            <w:tcW w:w="150" w:type="dxa"/>
          </w:tcPr>
          <w:p>
            <w:r>
              <w:t xml:space="preserve">973.00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19,460.00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IZ W606 205/55 R16 91T    </w:t>
            </w:r>
          </w:p>
        </w:tc>
        <w:tc>
          <w:tcPr>
            <w:tcW w:w="150" w:type="dxa"/>
          </w:tcPr>
          <w:p>
            <w:r>
              <w:t xml:space="preserve">888.00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17,760.00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RS W442 205/55 R16 91H    </w:t>
            </w:r>
          </w:p>
        </w:tc>
        <w:tc>
          <w:tcPr>
            <w:tcW w:w="150" w:type="dxa"/>
          </w:tcPr>
          <w:p>
            <w:r>
              <w:t xml:space="preserve">696.00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13,920.00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RS W442 205/55 R16 91H    </w:t>
            </w:r>
          </w:p>
        </w:tc>
        <w:tc>
          <w:tcPr>
            <w:tcW w:w="150" w:type="dxa"/>
          </w:tcPr>
          <w:p>
            <w:r>
              <w:t xml:space="preserve">2,801.72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56,034.40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W605 205/55 R16 91Q    </w:t>
            </w:r>
          </w:p>
        </w:tc>
        <w:tc>
          <w:tcPr>
            <w:tcW w:w="150" w:type="dxa"/>
          </w:tcPr>
          <w:p>
            <w:r>
              <w:t xml:space="preserve">875.00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17,500.00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I*Cept W605 205/55 R16 91Q    </w:t>
            </w:r>
          </w:p>
        </w:tc>
        <w:tc>
          <w:tcPr>
            <w:tcW w:w="150" w:type="dxa"/>
          </w:tcPr>
          <w:p>
            <w:r>
              <w:t xml:space="preserve">888.00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17,760.00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I*Pike RS W419 205/55 R16 91T    </w:t>
            </w:r>
          </w:p>
        </w:tc>
        <w:tc>
          <w:tcPr>
            <w:tcW w:w="150" w:type="dxa"/>
          </w:tcPr>
          <w:p>
            <w:r>
              <w:t xml:space="preserve">938.00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18,760.00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I*Pike RS W419 205/55 R16 91T    </w:t>
            </w:r>
          </w:p>
        </w:tc>
        <w:tc>
          <w:tcPr>
            <w:tcW w:w="150" w:type="dxa"/>
          </w:tcPr>
          <w:p>
            <w:r>
              <w:t xml:space="preserve">1,079.00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21,580.00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Hankook Winter I*Pike W409 205/55 R16 91T    </w:t>
            </w:r>
          </w:p>
        </w:tc>
        <w:tc>
          <w:tcPr>
            <w:tcW w:w="150" w:type="dxa"/>
          </w:tcPr>
          <w:p>
            <w:r>
              <w:t xml:space="preserve">1,053.00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21,060.00</w:t>
            </w:r>
          </w:p>
        </w:tc>
        <w:tc>
          <w:tcPr>
            <w:tcW w:w="2500" w:type="dxa"/>
          </w:tcPr>
          <w:p/>
        </w:tc>
      </w:tr>
    </w:tbl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itemTable">
    <w:name w:val="item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2015-01-25T00:08:24+00:00</dcterms:created>
  <dcterms:modified xsi:type="dcterms:W3CDTF">2015-01-25T00:08:24+00:00</dcterms:modified>
  <dc:title/>
  <dc:description/>
  <dc:subject/>
  <cp:keywords/>
  <cp:category/>
</cp:coreProperties>
</file>