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160"/>
        </w:tabs>
        <w:ind w:left="-432" w:right="-1008" w:firstLine="0"/>
        <w:rPr>
          <w:rFonts w:ascii="Cambria" w:cs="Cambria" w:eastAsia="Cambria" w:hAnsi="Cambria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Project Work Phase 1(BAI685) – Zeroth Review (Evaluation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No:</w:t>
      </w: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8"/>
        <w:gridCol w:w="1998"/>
        <w:gridCol w:w="3685"/>
        <w:gridCol w:w="2693"/>
        <w:tblGridChange w:id="0">
          <w:tblGrid>
            <w:gridCol w:w="1258"/>
            <w:gridCol w:w="1998"/>
            <w:gridCol w:w="3685"/>
            <w:gridCol w:w="2693"/>
          </w:tblGrid>
        </w:tblGridChange>
      </w:tblGrid>
      <w:tr>
        <w:trPr>
          <w:cantSplit w:val="0"/>
          <w:trHeight w:val="6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Mention TWO different domains and the title of the project for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Based on your base paper and presentation, the project will be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5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Bring a hard copy of the base papers for selection.</w:t>
      </w:r>
      <w:r w:rsidDel="00000000" w:rsidR="00000000" w:rsidRPr="00000000">
        <w:rPr>
          <w:rtl w:val="0"/>
        </w:rPr>
      </w:r>
    </w:p>
    <w:tbl>
      <w:tblPr>
        <w:tblStyle w:val="Table2"/>
        <w:tblW w:w="10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4245"/>
        <w:gridCol w:w="1977"/>
        <w:gridCol w:w="1650"/>
        <w:gridCol w:w="1650"/>
        <w:tblGridChange w:id="0">
          <w:tblGrid>
            <w:gridCol w:w="763"/>
            <w:gridCol w:w="4245"/>
            <w:gridCol w:w="1977"/>
            <w:gridCol w:w="1650"/>
            <w:gridCol w:w="165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of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(By Project Review Committee)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4320"/>
                <w:tab w:val="right" w:leader="none" w:pos="864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-567" w:firstLine="0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-------------------------------------------------------------------------------------------------DEPARTMENT USE ONLY</w:t>
      </w:r>
      <w:r w:rsidDel="00000000" w:rsidR="00000000" w:rsidRPr="00000000">
        <w:rPr>
          <w:rtl w:val="0"/>
        </w:rPr>
      </w:r>
    </w:p>
    <w:tbl>
      <w:tblPr>
        <w:tblStyle w:val="Table3"/>
        <w:tblW w:w="102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2552"/>
        <w:gridCol w:w="1701"/>
        <w:gridCol w:w="2126"/>
        <w:gridCol w:w="1559"/>
        <w:gridCol w:w="1559"/>
        <w:tblGridChange w:id="0">
          <w:tblGrid>
            <w:gridCol w:w="704"/>
            <w:gridCol w:w="2552"/>
            <w:gridCol w:w="1701"/>
            <w:gridCol w:w="2126"/>
            <w:gridCol w:w="1559"/>
            <w:gridCol w:w="1559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Aspects        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         (25)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Project Coordinator</w:t>
        <w:tab/>
        <w:t xml:space="preserve">                                                                    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Zeroth Review PPT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1. Project title, Batch members with USN.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2. Why your are choosen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3. 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4. Problem Statment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5.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6. Methodology/Algorithm/working 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7. Details of the tools for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8. Details of Base Paper from IEEE journal 2024 or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160"/>
        </w:tabs>
        <w:ind w:left="-432" w:right="-1008" w:firstLine="0"/>
        <w:rPr>
          <w:rFonts w:ascii="Cambria" w:cs="Cambria" w:eastAsia="Cambria" w:hAnsi="Cambria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160"/>
        </w:tabs>
        <w:ind w:left="-432" w:right="-1008" w:firstLine="0"/>
        <w:rPr>
          <w:rFonts w:ascii="Cambria" w:cs="Cambria" w:eastAsia="Cambria" w:hAnsi="Cambria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160"/>
        </w:tabs>
        <w:ind w:left="-432" w:right="-1008" w:firstLine="0"/>
        <w:rPr>
          <w:rFonts w:ascii="Cambria" w:cs="Cambria" w:eastAsia="Cambria" w:hAnsi="Cambria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160"/>
        </w:tabs>
        <w:ind w:left="-432" w:right="-1008" w:firstLine="0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160"/>
        </w:tabs>
        <w:ind w:right="-1008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0" w:top="1728" w:left="1170" w:right="1620" w:header="57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ourier New"/>
  <w:font w:name="Bookman Old Style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-1807844</wp:posOffset>
              </wp:positionH>
              <wp:positionV relativeFrom="paragraph">
                <wp:posOffset>77470</wp:posOffset>
              </wp:positionV>
              <wp:extent cx="118872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0" y="3779683"/>
                        <a:ext cx="10692000" cy="635"/>
                      </a:xfrm>
                      <a:prstGeom prst="straightConnector1">
                        <a:avLst/>
                      </a:prstGeom>
                      <a:noFill/>
                      <a:ln cap="flat" cmpd="sng" w="38100">
                        <a:solidFill>
                          <a:srgbClr val="0070C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-1807844</wp:posOffset>
              </wp:positionH>
              <wp:positionV relativeFrom="paragraph">
                <wp:posOffset>77470</wp:posOffset>
              </wp:positionV>
              <wp:extent cx="118872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872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tabs>
        <w:tab w:val="left" w:leader="none" w:pos="2160"/>
      </w:tabs>
      <w:ind w:left="-432" w:right="-1008" w:firstLine="0"/>
      <w:rPr>
        <w:rFonts w:ascii="Libre Baskerville" w:cs="Libre Baskerville" w:eastAsia="Libre Baskerville" w:hAnsi="Libre Baskerville"/>
        <w:sz w:val="20"/>
        <w:szCs w:val="20"/>
        <w:vertAlign w:val="baseline"/>
      </w:rPr>
    </w:pPr>
    <w:r w:rsidDel="00000000" w:rsidR="00000000" w:rsidRPr="00000000">
      <w:rPr>
        <w:rFonts w:ascii="Libre Baskerville" w:cs="Libre Baskerville" w:eastAsia="Libre Baskerville" w:hAnsi="Libre Baskerville"/>
        <w:sz w:val="20"/>
        <w:szCs w:val="20"/>
        <w:vertAlign w:val="baseline"/>
        <w:rtl w:val="0"/>
      </w:rPr>
      <w:t xml:space="preserve">Phone: +91-80-28437124 / 28437375 </w:t>
    </w:r>
    <w:r w:rsidDel="00000000" w:rsidR="00000000" w:rsidRPr="00000000">
      <w:rPr>
        <w:rFonts w:ascii="Libre Baskerville" w:cs="Libre Baskerville" w:eastAsia="Libre Baskerville" w:hAnsi="Libre Baskerville"/>
        <w:color w:val="c00000"/>
        <w:sz w:val="20"/>
        <w:szCs w:val="20"/>
        <w:vertAlign w:val="baseline"/>
        <w:rtl w:val="0"/>
      </w:rPr>
      <w:tab/>
      <w:tab/>
    </w:r>
    <w:r w:rsidDel="00000000" w:rsidR="00000000" w:rsidRPr="00000000">
      <w:rPr>
        <w:rFonts w:ascii="Libre Baskerville" w:cs="Libre Baskerville" w:eastAsia="Libre Baskerville" w:hAnsi="Libre Baskerville"/>
        <w:sz w:val="20"/>
        <w:szCs w:val="20"/>
        <w:vertAlign w:val="baseline"/>
        <w:rtl w:val="0"/>
      </w:rPr>
      <w:t xml:space="preserve">                               </w:t>
      <w:tab/>
      <w:tab/>
      <w:tab/>
      <w:tab/>
      <w:tab/>
      <w:t xml:space="preserve">https://www.rrce.org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tabs>
        <w:tab w:val="left" w:leader="none" w:pos="2160"/>
      </w:tabs>
      <w:jc w:val="center"/>
      <w:rPr>
        <w:rFonts w:ascii="Bookman Old Style" w:cs="Bookman Old Style" w:eastAsia="Bookman Old Style" w:hAnsi="Bookman Old Style"/>
        <w:b w:val="0"/>
        <w:bCs w:val="0"/>
        <w:sz w:val="36"/>
        <w:szCs w:val="36"/>
        <w:vertAlign w:val="baseline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6015990</wp:posOffset>
          </wp:positionH>
          <wp:positionV relativeFrom="page">
            <wp:posOffset>259079</wp:posOffset>
          </wp:positionV>
          <wp:extent cx="1400175" cy="42862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36"/>
        <w:szCs w:val="36"/>
        <w:vertAlign w:val="baseline"/>
        <w:rtl w:val="0"/>
      </w:rPr>
      <w:t xml:space="preserve">RajaRajeswari College of Engineering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-620394</wp:posOffset>
          </wp:positionH>
          <wp:positionV relativeFrom="paragraph">
            <wp:posOffset>-47624</wp:posOffset>
          </wp:positionV>
          <wp:extent cx="675640" cy="67564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640" cy="6756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tabs>
        <w:tab w:val="left" w:leader="none" w:pos="2730"/>
      </w:tabs>
      <w:ind w:left="-1008" w:right="-1008" w:firstLine="0"/>
      <w:rPr>
        <w:rFonts w:ascii="Bodoni" w:cs="Bodoni" w:eastAsia="Bodoni" w:hAnsi="Bodoni"/>
        <w:b w:val="0"/>
        <w:bCs w:val="0"/>
        <w:sz w:val="6"/>
        <w:szCs w:val="6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bCs w:val="1"/>
        <w:sz w:val="6"/>
        <w:szCs w:val="6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tabs>
        <w:tab w:val="left" w:leader="none" w:pos="2160"/>
      </w:tabs>
      <w:jc w:val="center"/>
      <w:rPr>
        <w:rFonts w:ascii="Bodoni" w:cs="Bodoni" w:eastAsia="Bodoni" w:hAnsi="Bodoni"/>
        <w:sz w:val="18"/>
        <w:szCs w:val="18"/>
        <w:vertAlign w:val="baseline"/>
      </w:rPr>
    </w:pPr>
    <w:r w:rsidDel="00000000" w:rsidR="00000000" w:rsidRPr="00000000">
      <w:rPr>
        <w:rFonts w:ascii="Bodoni" w:cs="Bodoni" w:eastAsia="Bodoni" w:hAnsi="Bodoni"/>
        <w:sz w:val="18"/>
        <w:szCs w:val="18"/>
        <w:vertAlign w:val="baseline"/>
        <w:rtl w:val="0"/>
      </w:rPr>
      <w:t xml:space="preserve"> (Approved by AICTE, New Delhi, Govt. of Karnataka, Affiliated to Visvesvaraya Technological University, Belagavi)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5850255</wp:posOffset>
          </wp:positionH>
          <wp:positionV relativeFrom="paragraph">
            <wp:posOffset>50800</wp:posOffset>
          </wp:positionV>
          <wp:extent cx="661670" cy="506730"/>
          <wp:effectExtent b="0" l="0" r="0" t="0"/>
          <wp:wrapNone/>
          <wp:docPr id="4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167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2">
    <w:pPr>
      <w:tabs>
        <w:tab w:val="left" w:leader="none" w:pos="2160"/>
      </w:tabs>
      <w:jc w:val="center"/>
      <w:rPr>
        <w:rFonts w:ascii="Bookman Old Style" w:cs="Bookman Old Style" w:eastAsia="Bookman Old Style" w:hAnsi="Bookman Old Style"/>
        <w:b w:val="0"/>
        <w:bCs w:val="0"/>
        <w:sz w:val="18"/>
        <w:szCs w:val="18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18"/>
        <w:szCs w:val="18"/>
        <w:vertAlign w:val="baseline"/>
        <w:rtl w:val="0"/>
      </w:rPr>
      <w:t xml:space="preserve">#14, Ramohalli Cross, Kumbalgodu, Mysore Road, Bengaluru – 560074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tabs>
        <w:tab w:val="left" w:leader="none" w:pos="2160"/>
      </w:tabs>
      <w:jc w:val="center"/>
      <w:rPr>
        <w:rFonts w:ascii="Bodoni" w:cs="Bodoni" w:eastAsia="Bodoni" w:hAnsi="Bodoni"/>
        <w:b w:val="0"/>
        <w:bCs w:val="0"/>
        <w:sz w:val="6"/>
        <w:szCs w:val="6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tabs>
        <w:tab w:val="left" w:leader="none" w:pos="2160"/>
      </w:tabs>
      <w:ind w:left="-1008" w:right="-1008" w:firstLine="0"/>
      <w:rPr>
        <w:rFonts w:ascii="Bodoni" w:cs="Bodoni" w:eastAsia="Bodoni" w:hAnsi="Bodoni"/>
        <w:b w:val="0"/>
        <w:bCs w:val="0"/>
        <w:sz w:val="6"/>
        <w:szCs w:val="6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tabs>
        <w:tab w:val="left" w:leader="none" w:pos="2160"/>
      </w:tabs>
      <w:jc w:val="center"/>
      <w:rPr>
        <w:rFonts w:ascii="Libre Baskerville" w:cs="Libre Baskerville" w:eastAsia="Libre Baskerville" w:hAnsi="Libre Baskerville"/>
        <w:b w:val="0"/>
        <w:bCs w:val="0"/>
        <w:color w:val="002060"/>
        <w:sz w:val="2"/>
        <w:szCs w:val="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tabs>
        <w:tab w:val="left" w:leader="none" w:pos="2160"/>
      </w:tabs>
      <w:ind w:left="-1008" w:right="-1008" w:firstLine="0"/>
      <w:jc w:val="center"/>
      <w:rPr>
        <w:rFonts w:ascii="Bodoni" w:cs="Bodoni" w:eastAsia="Bodoni" w:hAnsi="Bodoni"/>
        <w:b w:val="0"/>
        <w:bCs w:val="0"/>
        <w:sz w:val="32"/>
        <w:szCs w:val="32"/>
        <w:vertAlign w:val="baseline"/>
      </w:rPr>
    </w:pPr>
    <w:r w:rsidDel="00000000" w:rsidR="00000000" w:rsidRPr="00000000">
      <w:rPr>
        <w:rFonts w:ascii="Libre Baskerville" w:cs="Libre Baskerville" w:eastAsia="Libre Baskerville" w:hAnsi="Libre Baskerville"/>
        <w:b w:val="1"/>
        <w:bCs w:val="1"/>
        <w:color w:val="002060"/>
        <w:sz w:val="32"/>
        <w:szCs w:val="32"/>
        <w:vertAlign w:val="baseline"/>
        <w:rtl w:val="0"/>
      </w:rPr>
      <w:t xml:space="preserve">Department of Artificial Intelligence &amp; Machine Learning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tabs>
        <w:tab w:val="left" w:leader="none" w:pos="2160"/>
      </w:tabs>
      <w:ind w:left="-1008" w:right="-1008" w:firstLine="0"/>
      <w:rPr>
        <w:rFonts w:ascii="Bodoni" w:cs="Bodoni" w:eastAsia="Bodoni" w:hAnsi="Bodoni"/>
        <w:b w:val="0"/>
        <w:bCs w:val="0"/>
        <w:sz w:val="6"/>
        <w:szCs w:val="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-1061084</wp:posOffset>
              </wp:positionH>
              <wp:positionV relativeFrom="paragraph">
                <wp:posOffset>-1904</wp:posOffset>
              </wp:positionV>
              <wp:extent cx="118872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0" y="3779683"/>
                        <a:ext cx="10692000" cy="635"/>
                      </a:xfrm>
                      <a:prstGeom prst="straightConnector1">
                        <a:avLst/>
                      </a:prstGeom>
                      <a:noFill/>
                      <a:ln cap="flat" cmpd="sng" w="38100">
                        <a:solidFill>
                          <a:srgbClr val="0070C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-1061084</wp:posOffset>
              </wp:positionH>
              <wp:positionV relativeFrom="paragraph">
                <wp:posOffset>-1904</wp:posOffset>
              </wp:positionV>
              <wp:extent cx="118872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872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8">
    <w:pPr>
      <w:tabs>
        <w:tab w:val="left" w:leader="none" w:pos="2160"/>
      </w:tabs>
      <w:ind w:left="-1008" w:right="-1008" w:firstLine="0"/>
      <w:rPr>
        <w:rFonts w:ascii="Bodoni" w:cs="Bodoni" w:eastAsia="Bodoni" w:hAnsi="Bodoni"/>
        <w:b w:val="0"/>
        <w:bCs w:val="0"/>
        <w:sz w:val="6"/>
        <w:szCs w:val="6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Relationship Id="rId8" Type="http://schemas.openxmlformats.org/officeDocument/2006/relationships/font" Target="fonts/LibreBaskervill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Relationship Id="rId3" Type="http://schemas.openxmlformats.org/officeDocument/2006/relationships/image" Target="media/image5.jp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