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Pulmonary Artery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Blood flows through the heart twice.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Blood flows through and from the lungs. Blood flows to and from other parts of the body.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(i)  Prevent mixing of oxygenated and deoxygenated blood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(ii) The person would be easily tired due to low efficiency of oxygen transport.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