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[DATE]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[FIRST NAME] [LAST NAME]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[ADDRESS]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[CITY], [STATE] [ZIP]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Now On the Market: 29 Amber Rock 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Officially listed and already generating strong interest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March 11,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Dear Champion Village Neighbor,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I'm excited to share that your neighbor's home at 29 Amber Rock St is now officially on the market and already generating significant interest.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During the exclusive Coming Soon period, we received [X inquiries] and [X showing requests] -- a strong indication that buyers are actively looking in Champion Village. This kind of demand is great news for every homeowner in the area.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home is listed at $485,000 and features a chef-ready kitchen with center island and walk-in pantry, a spacious primary suite with walk-in closet, a rare 3-car attached garage, and single-story living -- all on a generous 6,534 sq ft lot with a tile roof and established desert landscaping.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You're invited to the Grand Open House: [OPEN HOUSE DATE] from [OPEN HOUSE TIME]. Stop by to see the home, enjoy refreshments, and learn about what's happening in the Champion Village real estate market. Feel free to bring anyone who may be interested.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does this mean for your home? Every home that sells in your neighborhood establishes a new data point for your property's value. Based on current market conditions and buyer demand, homes in Champion Village are in a very strong position. If you've been curious about what your home might be worth today, I'd love to put together a detailed analysis for you -- no cost, no obligation, no pressure.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Give me a call, send a text, or reply to this letter. I'm always happy to help.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Warm regards,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Ryan Rose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Real Broker, LLC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702-747-5921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ryan@rosehomeslv.com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rosehomeslv.com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