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357E4" w14:textId="77777777" w:rsidR="00783BB7" w:rsidRPr="00783BB7" w:rsidRDefault="00783BB7" w:rsidP="00783BB7">
      <w:pPr>
        <w:spacing w:after="240"/>
        <w:ind w:firstLine="709"/>
        <w:rPr>
          <w:rFonts w:ascii="Arial" w:hAnsi="Arial" w:cs="Arial"/>
          <w:b/>
          <w:bCs/>
          <w:sz w:val="28"/>
          <w:szCs w:val="28"/>
          <w:lang w:val="en-US"/>
        </w:rPr>
      </w:pPr>
      <w:r w:rsidRPr="00783BB7">
        <w:rPr>
          <w:rFonts w:ascii="Arial" w:hAnsi="Arial" w:cs="Arial"/>
          <w:b/>
          <w:bCs/>
          <w:sz w:val="28"/>
          <w:szCs w:val="28"/>
        </w:rPr>
        <w:t xml:space="preserve">Вариант 3. Проектирование информационной системы медицинских организаций </w:t>
      </w:r>
    </w:p>
    <w:p w14:paraId="4185AB67" w14:textId="7FA3EA60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Каждая больница города состоит из одного или нескольких корпусов, в каждом из которых размещается одно или несколько отделений, специализирующихся на лечении определенной группы болезней; каждое отделение и имеет некоторое количество палат на определенное число коек. Поликлиники могут административно быть прикрепленными к больницам, а могут быть и нет. Как больницы, так и поликлиники обслуживаются врачебным (хирурги, терапевты, невропатологи, окулисты, стоматологи, рентгенологи, гинекологи и пр.) и обслуживающим персоналом (мед. сестры, санитары, уборщицы и пр.). Каждая категория врачебного персонала обладает характеристиками, присущими только специалистам этого профиля и по-разному участвует в связях: хирурги, стоматологи и гинекологи могут проводить операции, они же имеют такие характеристики, как число проведенных операций, число операций с летальным исходом; рентгенологи и стоматологи имеют коэффициент к зарплате за вредные условия труда, у рентгенологов и невропатологов более длительный отпуск. Врачи любого профиля могут иметь степень кандидата или доктора медицинских наук. Степень доктора медицинских наук дает право на присвоение звания профессора, а степень кандидата медицинских наук на присвоение звания доцента. Разрешено совместительство, так что каждый врач может работать либо в больнице, либо в поликлинике, либо и </w:t>
      </w:r>
      <w:proofErr w:type="gramStart"/>
      <w:r w:rsidRPr="00783BB7">
        <w:rPr>
          <w:rFonts w:ascii="Arial" w:hAnsi="Arial" w:cs="Arial"/>
        </w:rPr>
        <w:t>в одной больнице</w:t>
      </w:r>
      <w:proofErr w:type="gramEnd"/>
      <w:r w:rsidRPr="00783BB7">
        <w:rPr>
          <w:rFonts w:ascii="Arial" w:hAnsi="Arial" w:cs="Arial"/>
        </w:rPr>
        <w:t xml:space="preserve"> и в одной поликлинике. Врачи со званием доцента или профессора могут консультировать в нескольких больницах или поликлиниках. </w:t>
      </w:r>
    </w:p>
    <w:p w14:paraId="4129E787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Лаборатории, выполняющие те или иные медицинские анализы, могут обслуживать различные больницы и поликлиники, при условии наличия договора на обслуживание с соответствующим лечебным заведением. При этом каждая лаборатория имеет один или несколько профилей: биохимические, физиологические, химические исследования. </w:t>
      </w:r>
    </w:p>
    <w:p w14:paraId="09629F65" w14:textId="33258346" w:rsidR="00783BB7" w:rsidRP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Пациенты амбулаторно лечатся в одной из поликлиник, и по направлению из них могут стационарно лечиться либо в больнице, к которой относится поликлиника, либо в любой другой, если специализация больницы, к которой приписана поликлиника не позволяет провести требуемое лечение. Как в больнице, так и в поликлинике ведется персонифицированный учет пациентов, полная история их болезней, все назначения, операции и т.д. В больнице пациент имеет в каждый данный момент одного лечащего врача, в поликлинике - несколько. Виды запросов в информационной системе: </w:t>
      </w:r>
    </w:p>
    <w:p w14:paraId="624D74BE" w14:textId="77777777" w:rsidR="00783BB7" w:rsidRP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1. 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города. </w:t>
      </w:r>
    </w:p>
    <w:p w14:paraId="0862E4D6" w14:textId="77777777" w:rsidR="00783BB7" w:rsidRP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2. 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</w:r>
    </w:p>
    <w:p w14:paraId="5292D665" w14:textId="3AE6B767" w:rsidR="00783BB7" w:rsidRP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3. Получить перечень и общее число врачей указанного профиля, сделавших число операций не менее заданного для конкретного медицинского </w:t>
      </w:r>
      <w:r w:rsidRPr="00783BB7">
        <w:rPr>
          <w:rFonts w:ascii="Arial" w:hAnsi="Arial" w:cs="Arial"/>
        </w:rPr>
        <w:lastRenderedPageBreak/>
        <w:t>учреждения, больницы, либо поликлиники, либо всех медицинских учреждений города.</w:t>
      </w:r>
    </w:p>
    <w:p w14:paraId="5BA78B79" w14:textId="77777777" w:rsidR="00783BB7" w:rsidRPr="00783BB7" w:rsidRDefault="00783BB7" w:rsidP="00783BB7">
      <w:pPr>
        <w:spacing w:after="0"/>
        <w:ind w:firstLine="709"/>
        <w:rPr>
          <w:rFonts w:ascii="Arial" w:hAnsi="Arial" w:cs="Arial"/>
        </w:rPr>
      </w:pPr>
      <w:r w:rsidRPr="00783BB7">
        <w:rPr>
          <w:rFonts w:ascii="Arial" w:hAnsi="Arial" w:cs="Arial"/>
        </w:rPr>
        <w:t xml:space="preserve">4. 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 </w:t>
      </w:r>
    </w:p>
    <w:p w14:paraId="6EAE1530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5. 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 </w:t>
      </w:r>
    </w:p>
    <w:p w14:paraId="51589FB0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6. 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 </w:t>
      </w:r>
    </w:p>
    <w:p w14:paraId="389027B0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7. Получить перечень пациентов, прошедших стационарное лечение в указанной больнице, либо у конкретного врача за некоторый промежуток времени. </w:t>
      </w:r>
    </w:p>
    <w:p w14:paraId="3A80B077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8. Получить перечень пациентов, наблюдающихся в врача указанного профиля в конкретной поликлинике. </w:t>
      </w:r>
    </w:p>
    <w:p w14:paraId="42C4D73F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9. 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 </w:t>
      </w:r>
    </w:p>
    <w:p w14:paraId="6B514D8C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10. Получить общее число кабинетов указанной поликлиники, число посещений каждого кабинета за определенный период. </w:t>
      </w:r>
    </w:p>
    <w:p w14:paraId="3C32A8C0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11. 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 </w:t>
      </w:r>
    </w:p>
    <w:p w14:paraId="2964F51F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12. 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 </w:t>
      </w:r>
    </w:p>
    <w:p w14:paraId="5D76B699" w14:textId="77777777" w:rsidR="00783BB7" w:rsidRDefault="00783BB7" w:rsidP="00783BB7">
      <w:pPr>
        <w:spacing w:after="0"/>
        <w:ind w:firstLine="709"/>
        <w:rPr>
          <w:rFonts w:ascii="Arial" w:hAnsi="Arial" w:cs="Arial"/>
          <w:lang w:val="en-US"/>
        </w:rPr>
      </w:pPr>
      <w:r w:rsidRPr="00783BB7">
        <w:rPr>
          <w:rFonts w:ascii="Arial" w:hAnsi="Arial" w:cs="Arial"/>
        </w:rPr>
        <w:t xml:space="preserve">13. Получить перечень пациентов, перенесших операции в указанной больнице, либо поликлинике, либо у конкретного врача за некоторый промежуток времени. </w:t>
      </w:r>
    </w:p>
    <w:p w14:paraId="444A6D77" w14:textId="211C8067" w:rsidR="00AD5BBF" w:rsidRPr="00783BB7" w:rsidRDefault="00783BB7" w:rsidP="00783BB7">
      <w:pPr>
        <w:spacing w:after="0"/>
        <w:ind w:firstLine="709"/>
        <w:rPr>
          <w:rFonts w:ascii="Arial" w:hAnsi="Arial" w:cs="Arial"/>
          <w:b/>
          <w:bCs/>
        </w:rPr>
      </w:pPr>
      <w:r w:rsidRPr="00783BB7">
        <w:rPr>
          <w:rFonts w:ascii="Arial" w:hAnsi="Arial" w:cs="Arial"/>
        </w:rPr>
        <w:t>14. 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</w:r>
    </w:p>
    <w:sectPr w:rsidR="00AD5BBF" w:rsidRPr="00783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C6"/>
    <w:rsid w:val="00221D52"/>
    <w:rsid w:val="004B456E"/>
    <w:rsid w:val="005568C6"/>
    <w:rsid w:val="00783BB7"/>
    <w:rsid w:val="00AD5BBF"/>
    <w:rsid w:val="00B9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9855F"/>
  <w15:chartTrackingRefBased/>
  <w15:docId w15:val="{F8F51B42-2F86-4BD0-8ABC-85D184D3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8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8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8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8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Котов</dc:creator>
  <cp:keywords/>
  <dc:description/>
  <cp:lastModifiedBy>Александр Котов</cp:lastModifiedBy>
  <cp:revision>2</cp:revision>
  <dcterms:created xsi:type="dcterms:W3CDTF">2026-05-10T12:47:00Z</dcterms:created>
  <dcterms:modified xsi:type="dcterms:W3CDTF">2026-05-10T12:49:00Z</dcterms:modified>
</cp:coreProperties>
</file>