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386A0C" w:rsidP="00604614">
      <w:pPr>
        <w:pStyle w:val="BodyText"/>
        <w:widowControl/>
        <w:numPr>
          <w:ilvl w:val="0"/>
          <w:numId w:val="16"/>
        </w:numPr>
        <w:tabs>
          <w:tab w:val="left" w:pos="720"/>
        </w:tabs>
      </w:pPr>
      <w:r>
        <w:t>N/A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331138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 w:rsidR="005B24C2">
        <w:t>If username or password incorrect, display “Incorrect username or password”, got to step 1.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386A0C">
      <w:pPr>
        <w:pStyle w:val="Heading1"/>
        <w:widowControl/>
        <w:tabs>
          <w:tab w:val="left" w:pos="2060"/>
        </w:tabs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562384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2384" w:rsidRPr="00B744E5" w:rsidRDefault="00562384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verifies if the fields are correct</w:t>
      </w:r>
    </w:p>
    <w:p w:rsidR="00B744E5" w:rsidRPr="00B744E5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adds customer price update event to log file</w:t>
      </w:r>
    </w:p>
    <w:p w:rsidR="00B744E5" w:rsidRPr="00A36169" w:rsidRDefault="00B744E5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DC463C" w:rsidP="0070416A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395B7C">
        <w:t>a. 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236196" w:rsidRPr="00B744E5" w:rsidRDefault="00236196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adds delivery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DA0D47" w:rsidP="00A36169">
      <w:pPr>
        <w:pStyle w:val="BodyText"/>
        <w:widowControl/>
        <w:tabs>
          <w:tab w:val="left" w:pos="720"/>
        </w:tabs>
        <w:ind w:left="720" w:hanging="360"/>
      </w:pPr>
      <w:r>
        <w:t>9</w:t>
      </w:r>
      <w:r w:rsidR="00A36169">
        <w:t>a.</w:t>
      </w:r>
      <w:r w:rsidR="00A36169">
        <w:tab/>
      </w:r>
      <w:r w:rsidR="00CB11DC">
        <w:t>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clicks “Update Transport Cost”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  <w:r w:rsidRPr="00B744E5">
        <w:rPr>
          <w:color w:val="auto"/>
        </w:rPr>
        <w:t xml:space="preserve"> </w:t>
      </w:r>
    </w:p>
    <w:p w:rsidR="00770105" w:rsidRPr="00B744E5" w:rsidRDefault="0077010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rPr>
          <w:color w:val="auto"/>
        </w:rPr>
        <w:t>System verifies if fields are correct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adds transport price update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627886" w:rsidP="00567190">
      <w:pPr>
        <w:pStyle w:val="BodyText"/>
        <w:widowControl/>
        <w:tabs>
          <w:tab w:val="left" w:pos="720"/>
        </w:tabs>
        <w:ind w:left="720" w:hanging="360"/>
      </w:pPr>
      <w:r>
        <w:t>13</w:t>
      </w:r>
      <w:r w:rsidR="00421E27">
        <w:t xml:space="preserve">a. </w:t>
      </w:r>
      <w:r w:rsidR="0013183C">
        <w:t>Clerk / Manager enters invalid data in at least one of the fields, go to step 2</w:t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</w:t>
      </w:r>
      <w:r w:rsidR="002B476D">
        <w:t>Discontinue route</w:t>
      </w:r>
      <w:r>
        <w:t>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  <w:bookmarkStart w:id="0" w:name="_GoBack"/>
      <w:bookmarkEnd w:id="0"/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type of transport</w:t>
      </w:r>
    </w:p>
    <w:p w:rsidR="00B744E5" w:rsidRPr="00BC1CD1" w:rsidRDefault="00567190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BC1CD1" w:rsidRPr="00B744E5" w:rsidRDefault="00BC1CD1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 xml:space="preserve">System </w:t>
      </w:r>
      <w:r w:rsidR="00DA3F49">
        <w:t>verifies that fields are valid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adds discontinue route event to log file</w:t>
      </w:r>
    </w:p>
    <w:p w:rsidR="00B744E5" w:rsidRPr="00B744E5" w:rsidRDefault="00B744E5" w:rsidP="00B744E5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System updates business figures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D40B05" w:rsidP="00567190">
      <w:pPr>
        <w:pStyle w:val="BodyText"/>
        <w:widowControl/>
        <w:tabs>
          <w:tab w:val="left" w:pos="720"/>
        </w:tabs>
        <w:ind w:left="720" w:hanging="360"/>
      </w:pPr>
      <w:r>
        <w:t>8</w:t>
      </w:r>
      <w:r w:rsidR="00F76524">
        <w:t>a. Clerk / Manager enters invalid data in at least one of the fields, go to step 2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Pr="003D5F8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event data stored in log file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9179E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Clerk/Manager</w:t>
      </w:r>
    </w:p>
    <w:p w:rsidR="005E5548" w:rsidRDefault="005E5548" w:rsidP="005E5548">
      <w:pPr>
        <w:pStyle w:val="BodyText"/>
        <w:widowControl/>
        <w:numPr>
          <w:ilvl w:val="0"/>
          <w:numId w:val="17"/>
        </w:numPr>
        <w:tabs>
          <w:tab w:val="left" w:pos="720"/>
        </w:tabs>
      </w:pPr>
      <w:r>
        <w:t>KPS Database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C55"/>
    <w:multiLevelType w:val="hybridMultilevel"/>
    <w:tmpl w:val="7C1816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B7087"/>
    <w:multiLevelType w:val="hybridMultilevel"/>
    <w:tmpl w:val="7A463C1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14"/>
  </w:num>
  <w:num w:numId="13">
    <w:abstractNumId w:val="3"/>
  </w:num>
  <w:num w:numId="14">
    <w:abstractNumId w:val="1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M1MTE2NTY1NzYwMDJX0lEKTi0uzszPAykwqgUAjEs1tCwAAAA="/>
  </w:docVars>
  <w:rsids>
    <w:rsidRoot w:val="000129AB"/>
    <w:rsid w:val="000129AB"/>
    <w:rsid w:val="00026337"/>
    <w:rsid w:val="000E34FA"/>
    <w:rsid w:val="0013183C"/>
    <w:rsid w:val="0017424F"/>
    <w:rsid w:val="00236196"/>
    <w:rsid w:val="002B476D"/>
    <w:rsid w:val="00331138"/>
    <w:rsid w:val="00386A0C"/>
    <w:rsid w:val="00395B7C"/>
    <w:rsid w:val="003D5F8A"/>
    <w:rsid w:val="003F362B"/>
    <w:rsid w:val="00421E27"/>
    <w:rsid w:val="00562384"/>
    <w:rsid w:val="00567190"/>
    <w:rsid w:val="005842D2"/>
    <w:rsid w:val="005B24C2"/>
    <w:rsid w:val="005E5548"/>
    <w:rsid w:val="00604614"/>
    <w:rsid w:val="00627886"/>
    <w:rsid w:val="0070416A"/>
    <w:rsid w:val="00770105"/>
    <w:rsid w:val="0079179E"/>
    <w:rsid w:val="007E505E"/>
    <w:rsid w:val="00A15FAF"/>
    <w:rsid w:val="00A36169"/>
    <w:rsid w:val="00A42003"/>
    <w:rsid w:val="00A95FE5"/>
    <w:rsid w:val="00B744E5"/>
    <w:rsid w:val="00BC1CD1"/>
    <w:rsid w:val="00CB0793"/>
    <w:rsid w:val="00CB11DC"/>
    <w:rsid w:val="00D40B05"/>
    <w:rsid w:val="00DA0D47"/>
    <w:rsid w:val="00DA3F49"/>
    <w:rsid w:val="00DC463C"/>
    <w:rsid w:val="00F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5EAB1F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Chris Rabe</cp:lastModifiedBy>
  <cp:revision>27</cp:revision>
  <cp:lastPrinted>1969-12-31T23:00:00Z</cp:lastPrinted>
  <dcterms:created xsi:type="dcterms:W3CDTF">2017-04-13T00:29:00Z</dcterms:created>
  <dcterms:modified xsi:type="dcterms:W3CDTF">2017-05-10T00:13:00Z</dcterms:modified>
</cp:coreProperties>
</file>