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9D5DE" w14:textId="0ABC1BF0" w:rsidR="41B7B55D" w:rsidRDefault="41B7B55D" w:rsidP="68EF9041">
      <w:pPr>
        <w:pStyle w:val="Titre"/>
        <w:rPr>
          <w:sz w:val="48"/>
          <w:szCs w:val="48"/>
        </w:rPr>
      </w:pPr>
      <w:r w:rsidRPr="68EF9041">
        <w:rPr>
          <w:sz w:val="48"/>
          <w:szCs w:val="48"/>
        </w:rPr>
        <w:t>Le Réarmement Démographique de la France</w:t>
      </w:r>
    </w:p>
    <w:p w14:paraId="42ABFA18" w14:textId="298CEC80" w:rsidR="41B7B55D" w:rsidRDefault="41B7B55D" w:rsidP="1B3FCFDF">
      <w:pPr>
        <w:rPr>
          <w:sz w:val="38"/>
          <w:szCs w:val="38"/>
        </w:rPr>
      </w:pPr>
      <w:r w:rsidRPr="1B3FCFDF">
        <w:rPr>
          <w:sz w:val="38"/>
          <w:szCs w:val="38"/>
        </w:rPr>
        <w:t>Quelles solutions pour redresser le pays ?</w:t>
      </w:r>
    </w:p>
    <w:p w14:paraId="00BB225D" w14:textId="7253722B" w:rsidR="6D39D3BC" w:rsidRDefault="6D39D3BC" w:rsidP="2ECA2FC8">
      <w:pPr>
        <w:jc w:val="both"/>
        <w:rPr>
          <w:rFonts w:ascii="Aptos" w:eastAsia="Aptos" w:hAnsi="Aptos" w:cs="Aptos"/>
          <w:color w:val="000000" w:themeColor="text1"/>
        </w:rPr>
      </w:pPr>
      <w:r w:rsidRPr="218B51D9">
        <w:t>La France traverse une crise démographique majeure, pour la première fois</w:t>
      </w:r>
      <w:r w:rsidR="7EB0250C" w:rsidRPr="218B51D9">
        <w:t xml:space="preserve"> depuis la Seconde Guerre mondiale,</w:t>
      </w:r>
      <w:r w:rsidRPr="218B51D9">
        <w:t xml:space="preserve"> le</w:t>
      </w:r>
      <w:r w:rsidR="56332FFC" w:rsidRPr="218B51D9">
        <w:t xml:space="preserve"> nombre de décès a dépassé celui de naissance</w:t>
      </w:r>
      <w:r w:rsidRPr="218B51D9">
        <w:t>. C’est da</w:t>
      </w:r>
      <w:r w:rsidR="36E0FCC8" w:rsidRPr="218B51D9">
        <w:t xml:space="preserve">ns l’optique d’améliorer le renouvellement de la population que </w:t>
      </w:r>
      <w:r w:rsidR="7D02B831" w:rsidRPr="218B51D9">
        <w:t>nous, experts</w:t>
      </w:r>
      <w:r w:rsidR="0E2212B2" w:rsidRPr="218B51D9">
        <w:t xml:space="preserve"> </w:t>
      </w:r>
      <w:r w:rsidR="109F61B8" w:rsidRPr="218B51D9">
        <w:t>statisticiens</w:t>
      </w:r>
      <w:r w:rsidR="0E2212B2" w:rsidRPr="218B51D9">
        <w:t xml:space="preserve"> de la cellule scientifique</w:t>
      </w:r>
      <w:r w:rsidR="29C6A443" w:rsidRPr="218B51D9">
        <w:t>,</w:t>
      </w:r>
      <w:r w:rsidR="0E2212B2" w:rsidRPr="218B51D9">
        <w:t xml:space="preserve"> </w:t>
      </w:r>
      <w:r w:rsidR="1878C891" w:rsidRPr="218B51D9">
        <w:t>avons</w:t>
      </w:r>
      <w:r w:rsidR="0E2212B2" w:rsidRPr="218B51D9">
        <w:t xml:space="preserve"> étudiés</w:t>
      </w:r>
      <w:r w:rsidR="32968BE2" w:rsidRPr="218B51D9">
        <w:t xml:space="preserve"> </w:t>
      </w:r>
      <w:r w:rsidR="741F61EA" w:rsidRPr="218B51D9">
        <w:t>à la demande</w:t>
      </w:r>
      <w:r w:rsidR="32968BE2" w:rsidRPr="218B51D9">
        <w:t xml:space="preserve"> des autorités, le</w:t>
      </w:r>
      <w:r w:rsidR="7B27FB08" w:rsidRPr="218B51D9">
        <w:t xml:space="preserve">s communes </w:t>
      </w:r>
      <w:r w:rsidR="17B9117E" w:rsidRPr="218B51D9">
        <w:t xml:space="preserve">ayant une évolution démographique exceptionnelle </w:t>
      </w:r>
      <w:r w:rsidR="659F1665" w:rsidRPr="218B51D9">
        <w:t>ainsi que</w:t>
      </w:r>
      <w:r w:rsidR="17B9117E" w:rsidRPr="218B51D9">
        <w:t xml:space="preserve"> </w:t>
      </w:r>
      <w:r w:rsidR="0411402E" w:rsidRPr="218B51D9">
        <w:t>leurs caractéristiques afin</w:t>
      </w:r>
      <w:r w:rsidR="17B9117E" w:rsidRPr="218B51D9">
        <w:t xml:space="preserve"> </w:t>
      </w:r>
      <w:r w:rsidR="374511AB" w:rsidRPr="218B51D9">
        <w:t>d’</w:t>
      </w:r>
      <w:r w:rsidR="374511AB" w:rsidRPr="218B51D9">
        <w:rPr>
          <w:rFonts w:ascii="Aptos" w:eastAsia="Aptos" w:hAnsi="Aptos" w:cs="Aptos"/>
          <w:color w:val="000000" w:themeColor="text1"/>
        </w:rPr>
        <w:t>aider le gouvernement à prendre des mesures ciblées</w:t>
      </w:r>
      <w:r w:rsidR="37C23E97" w:rsidRPr="218B51D9">
        <w:rPr>
          <w:rFonts w:ascii="Aptos" w:eastAsia="Aptos" w:hAnsi="Aptos" w:cs="Aptos"/>
          <w:color w:val="000000" w:themeColor="text1"/>
        </w:rPr>
        <w:t>.</w:t>
      </w:r>
      <w:r w:rsidR="5B0B977D" w:rsidRPr="218B51D9">
        <w:rPr>
          <w:rFonts w:ascii="Aptos" w:eastAsia="Aptos" w:hAnsi="Aptos" w:cs="Aptos"/>
          <w:color w:val="000000" w:themeColor="text1"/>
        </w:rPr>
        <w:t xml:space="preserve"> Ce travail se concentre alors sur un échantillon de 25 </w:t>
      </w:r>
      <w:r w:rsidR="1B40BA6B" w:rsidRPr="218B51D9">
        <w:rPr>
          <w:rFonts w:ascii="Aptos" w:eastAsia="Aptos" w:hAnsi="Aptos" w:cs="Aptos"/>
          <w:color w:val="000000" w:themeColor="text1"/>
        </w:rPr>
        <w:t>communes françaises</w:t>
      </w:r>
      <w:r w:rsidR="5B0B977D" w:rsidRPr="218B51D9">
        <w:rPr>
          <w:rFonts w:ascii="Aptos" w:eastAsia="Aptos" w:hAnsi="Aptos" w:cs="Aptos"/>
          <w:color w:val="000000" w:themeColor="text1"/>
        </w:rPr>
        <w:t xml:space="preserve"> </w:t>
      </w:r>
      <w:r w:rsidR="46D7E99B" w:rsidRPr="218B51D9">
        <w:rPr>
          <w:rFonts w:ascii="Aptos" w:eastAsia="Aptos" w:hAnsi="Aptos" w:cs="Aptos"/>
          <w:color w:val="000000" w:themeColor="text1"/>
        </w:rPr>
        <w:t>appartenant</w:t>
      </w:r>
      <w:r w:rsidR="5B0B977D" w:rsidRPr="218B51D9">
        <w:rPr>
          <w:rFonts w:ascii="Aptos" w:eastAsia="Aptos" w:hAnsi="Aptos" w:cs="Aptos"/>
          <w:color w:val="000000" w:themeColor="text1"/>
        </w:rPr>
        <w:t xml:space="preserve"> au dernier centile en termes de taux de nata</w:t>
      </w:r>
      <w:r w:rsidR="63C2D7B9" w:rsidRPr="218B51D9">
        <w:rPr>
          <w:rFonts w:ascii="Aptos" w:eastAsia="Aptos" w:hAnsi="Aptos" w:cs="Aptos"/>
          <w:color w:val="000000" w:themeColor="text1"/>
        </w:rPr>
        <w:t>lité</w:t>
      </w:r>
      <w:r w:rsidR="7D9C8068" w:rsidRPr="218B51D9">
        <w:rPr>
          <w:rFonts w:ascii="Aptos" w:eastAsia="Aptos" w:hAnsi="Aptos" w:cs="Aptos"/>
          <w:color w:val="000000" w:themeColor="text1"/>
        </w:rPr>
        <w:t xml:space="preserve">. L’essentiel des données </w:t>
      </w:r>
      <w:r w:rsidR="27EF92EF" w:rsidRPr="218B51D9">
        <w:rPr>
          <w:rFonts w:ascii="Aptos" w:eastAsia="Aptos" w:hAnsi="Aptos" w:cs="Aptos"/>
          <w:color w:val="000000" w:themeColor="text1"/>
        </w:rPr>
        <w:t>exploitées sont</w:t>
      </w:r>
      <w:r w:rsidR="7D9C8068" w:rsidRPr="218B51D9">
        <w:rPr>
          <w:rFonts w:ascii="Aptos" w:eastAsia="Aptos" w:hAnsi="Aptos" w:cs="Aptos"/>
          <w:color w:val="000000" w:themeColor="text1"/>
        </w:rPr>
        <w:t xml:space="preserve"> extraites du Recensement 202</w:t>
      </w:r>
      <w:r w:rsidR="38CECF64" w:rsidRPr="218B51D9">
        <w:rPr>
          <w:rFonts w:ascii="Aptos" w:eastAsia="Aptos" w:hAnsi="Aptos" w:cs="Aptos"/>
          <w:color w:val="000000" w:themeColor="text1"/>
        </w:rPr>
        <w:t xml:space="preserve">2 de la Population </w:t>
      </w:r>
      <w:r w:rsidR="28AF3FF4" w:rsidRPr="218B51D9">
        <w:rPr>
          <w:rFonts w:ascii="Aptos" w:eastAsia="Aptos" w:hAnsi="Aptos" w:cs="Aptos"/>
          <w:color w:val="000000" w:themeColor="text1"/>
        </w:rPr>
        <w:t>disponible sur le site de l’INSEE.</w:t>
      </w:r>
    </w:p>
    <w:p w14:paraId="13EBA519" w14:textId="720567D5" w:rsidR="4ACF6D49" w:rsidRDefault="42D6B27E" w:rsidP="071B8A68">
      <w:pPr>
        <w:spacing w:after="0"/>
        <w:jc w:val="both"/>
        <w:rPr>
          <w:rFonts w:ascii="Aptos" w:eastAsia="Aptos" w:hAnsi="Aptos" w:cs="Aptos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74F5526F" wp14:editId="1E078FD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668061" cy="1762501"/>
            <wp:effectExtent l="0" t="0" r="0" b="0"/>
            <wp:wrapSquare wrapText="bothSides"/>
            <wp:docPr id="8810652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65297" name="Picture 881065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061" cy="1762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2D5EE67" w:rsidRPr="218B51D9">
        <w:rPr>
          <w:b/>
          <w:bCs/>
          <w:sz w:val="34"/>
          <w:szCs w:val="34"/>
        </w:rPr>
        <w:t xml:space="preserve">2 Fois Plus </w:t>
      </w:r>
      <w:r w:rsidR="34D1CDCA" w:rsidRPr="218B51D9">
        <w:rPr>
          <w:b/>
          <w:bCs/>
          <w:sz w:val="34"/>
          <w:szCs w:val="34"/>
        </w:rPr>
        <w:t>D</w:t>
      </w:r>
      <w:r w:rsidR="22D5EE67" w:rsidRPr="218B51D9">
        <w:rPr>
          <w:b/>
          <w:bCs/>
          <w:sz w:val="34"/>
          <w:szCs w:val="34"/>
        </w:rPr>
        <w:t>’Enfants</w:t>
      </w:r>
      <w:r w:rsidR="4ACF6D49">
        <w:br/>
      </w:r>
      <w:r w:rsidR="22D5EE67" w:rsidRPr="071B8A68">
        <w:rPr>
          <w:rFonts w:ascii="Aptos" w:eastAsia="Aptos" w:hAnsi="Aptos" w:cs="Aptos"/>
          <w:color w:val="000000" w:themeColor="text1"/>
          <w:sz w:val="22"/>
          <w:szCs w:val="22"/>
        </w:rPr>
        <w:t>Afin d’analyser ces communes,</w:t>
      </w:r>
      <w:r w:rsidR="6BE4A7A3" w:rsidRPr="071B8A68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="22D5EE67" w:rsidRPr="071B8A68">
        <w:rPr>
          <w:rFonts w:ascii="Aptos" w:eastAsia="Aptos" w:hAnsi="Aptos" w:cs="Aptos"/>
          <w:color w:val="000000" w:themeColor="text1"/>
          <w:sz w:val="22"/>
          <w:szCs w:val="22"/>
        </w:rPr>
        <w:t>intéressons-nous d’abord au taux de natalité. Le taux de natalité annuel moyen en France entre 2016 et 2022 et de 11,1 naissances pour 1000 habitants, quant à notre échantillon, il est de 20,7 et oscille entre 17,4 et 48 naissances pour 1000 habitants. Les taux de natalité médians sont de 11</w:t>
      </w:r>
      <w:r w:rsidR="1A8665F8" w:rsidRPr="071B8A68">
        <w:rPr>
          <w:rFonts w:ascii="Aptos" w:eastAsia="Aptos" w:hAnsi="Aptos" w:cs="Aptos"/>
          <w:color w:val="000000" w:themeColor="text1"/>
          <w:sz w:val="22"/>
          <w:szCs w:val="22"/>
        </w:rPr>
        <w:t>.</w:t>
      </w:r>
      <w:r w:rsidR="22D5EE67" w:rsidRPr="071B8A68">
        <w:rPr>
          <w:rFonts w:ascii="Aptos" w:eastAsia="Aptos" w:hAnsi="Aptos" w:cs="Aptos"/>
          <w:color w:val="000000" w:themeColor="text1"/>
          <w:sz w:val="22"/>
          <w:szCs w:val="22"/>
        </w:rPr>
        <w:t>2</w:t>
      </w:r>
      <w:r w:rsidR="22D5EE67" w:rsidRPr="218B51D9">
        <w:rPr>
          <w:rFonts w:ascii="Aptos" w:eastAsia="Aptos" w:hAnsi="Aptos" w:cs="Aptos"/>
          <w:sz w:val="22"/>
          <w:szCs w:val="22"/>
        </w:rPr>
        <w:t xml:space="preserve">‰ pour la France et 18‰ pour l’échantillon, le taux de fécondité peut aussi </w:t>
      </w:r>
      <w:r w:rsidR="1B5BECBB" w:rsidRPr="218B51D9">
        <w:rPr>
          <w:rFonts w:ascii="Aptos" w:eastAsia="Aptos" w:hAnsi="Aptos" w:cs="Aptos"/>
          <w:sz w:val="22"/>
          <w:szCs w:val="22"/>
        </w:rPr>
        <w:t>exprimer</w:t>
      </w:r>
      <w:r w:rsidR="22D5EE67" w:rsidRPr="218B51D9">
        <w:rPr>
          <w:rFonts w:ascii="Aptos" w:eastAsia="Aptos" w:hAnsi="Aptos" w:cs="Aptos"/>
          <w:sz w:val="22"/>
          <w:szCs w:val="22"/>
        </w:rPr>
        <w:t xml:space="preserve"> cette différence puisqu’il est de 1</w:t>
      </w:r>
      <w:r w:rsidR="0D57959F" w:rsidRPr="218B51D9">
        <w:rPr>
          <w:rFonts w:ascii="Aptos" w:eastAsia="Aptos" w:hAnsi="Aptos" w:cs="Aptos"/>
          <w:sz w:val="22"/>
          <w:szCs w:val="22"/>
        </w:rPr>
        <w:t>,</w:t>
      </w:r>
      <w:r w:rsidR="22D5EE67" w:rsidRPr="218B51D9">
        <w:rPr>
          <w:rFonts w:ascii="Aptos" w:eastAsia="Aptos" w:hAnsi="Aptos" w:cs="Aptos"/>
          <w:sz w:val="22"/>
          <w:szCs w:val="22"/>
        </w:rPr>
        <w:t>62 enfants par femme en France alors qu’il dépasse les 2,5 pour le dern</w:t>
      </w:r>
      <w:r w:rsidR="7E06A6A4" w:rsidRPr="218B51D9">
        <w:rPr>
          <w:rFonts w:ascii="Aptos" w:eastAsia="Aptos" w:hAnsi="Aptos" w:cs="Aptos"/>
          <w:sz w:val="22"/>
          <w:szCs w:val="22"/>
        </w:rPr>
        <w:t xml:space="preserve">ier centile. Cela montre </w:t>
      </w:r>
      <w:r w:rsidR="45B84D54" w:rsidRPr="218B51D9">
        <w:rPr>
          <w:rFonts w:ascii="Aptos" w:eastAsia="Aptos" w:hAnsi="Aptos" w:cs="Aptos"/>
          <w:sz w:val="22"/>
          <w:szCs w:val="22"/>
        </w:rPr>
        <w:t>une différence nette</w:t>
      </w:r>
      <w:r w:rsidR="304ABFFB" w:rsidRPr="218B51D9">
        <w:rPr>
          <w:rFonts w:ascii="Aptos" w:eastAsia="Aptos" w:hAnsi="Aptos" w:cs="Aptos"/>
          <w:sz w:val="22"/>
          <w:szCs w:val="22"/>
        </w:rPr>
        <w:t xml:space="preserve"> qui </w:t>
      </w:r>
      <w:r w:rsidR="7E06A6A4" w:rsidRPr="218B51D9">
        <w:rPr>
          <w:rFonts w:ascii="Aptos" w:eastAsia="Aptos" w:hAnsi="Aptos" w:cs="Aptos"/>
          <w:sz w:val="22"/>
          <w:szCs w:val="22"/>
        </w:rPr>
        <w:t>s</w:t>
      </w:r>
      <w:r w:rsidR="1CD2E0EC" w:rsidRPr="218B51D9">
        <w:rPr>
          <w:rFonts w:ascii="Aptos" w:eastAsia="Aptos" w:hAnsi="Aptos" w:cs="Aptos"/>
          <w:sz w:val="22"/>
          <w:szCs w:val="22"/>
        </w:rPr>
        <w:t>e répercute</w:t>
      </w:r>
      <w:r w:rsidR="7E06A6A4" w:rsidRPr="218B51D9">
        <w:rPr>
          <w:rFonts w:ascii="Aptos" w:eastAsia="Aptos" w:hAnsi="Aptos" w:cs="Aptos"/>
          <w:sz w:val="22"/>
          <w:szCs w:val="22"/>
        </w:rPr>
        <w:t xml:space="preserve"> dans la répartition par âge</w:t>
      </w:r>
      <w:r w:rsidR="2CECEAC8" w:rsidRPr="218B51D9">
        <w:rPr>
          <w:rFonts w:ascii="Aptos" w:eastAsia="Aptos" w:hAnsi="Aptos" w:cs="Aptos"/>
          <w:sz w:val="22"/>
          <w:szCs w:val="22"/>
        </w:rPr>
        <w:t xml:space="preserve">s </w:t>
      </w:r>
      <w:r w:rsidR="7E06A6A4" w:rsidRPr="218B51D9">
        <w:rPr>
          <w:rFonts w:ascii="Aptos" w:eastAsia="Aptos" w:hAnsi="Aptos" w:cs="Aptos"/>
          <w:sz w:val="22"/>
          <w:szCs w:val="22"/>
        </w:rPr>
        <w:t>de la population des différents groupes</w:t>
      </w:r>
      <w:r w:rsidR="776A35DF" w:rsidRPr="218B51D9">
        <w:rPr>
          <w:rFonts w:ascii="Aptos" w:eastAsia="Aptos" w:hAnsi="Aptos" w:cs="Aptos"/>
          <w:sz w:val="22"/>
          <w:szCs w:val="22"/>
        </w:rPr>
        <w:t>.</w:t>
      </w:r>
      <w:r w:rsidR="4ACF6D49">
        <w:br/>
      </w:r>
    </w:p>
    <w:p w14:paraId="60722FD3" w14:textId="546D5947" w:rsidR="4ACF6D49" w:rsidRDefault="00621A48" w:rsidP="3927E901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03224A7" wp14:editId="5AFDE29E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123718" cy="2162175"/>
            <wp:effectExtent l="0" t="0" r="0" b="0"/>
            <wp:wrapSquare wrapText="bothSides"/>
            <wp:docPr id="143133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723" name="Picture 181591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718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91EF683" w:rsidRPr="4F00842B">
        <w:rPr>
          <w:rFonts w:ascii="Aptos" w:eastAsia="Aptos" w:hAnsi="Aptos" w:cs="Aptos"/>
          <w:b/>
          <w:bCs/>
          <w:sz w:val="32"/>
          <w:szCs w:val="32"/>
        </w:rPr>
        <w:t>Une Pyramide Parfaite</w:t>
      </w:r>
      <w:r w:rsidR="4ACF6D49">
        <w:br/>
      </w:r>
      <w:r w:rsidR="4266D6AE" w:rsidRPr="4F00842B">
        <w:rPr>
          <w:rFonts w:ascii="Aptos" w:eastAsia="Aptos" w:hAnsi="Aptos" w:cs="Aptos"/>
          <w:sz w:val="22"/>
          <w:szCs w:val="22"/>
        </w:rPr>
        <w:t>V</w:t>
      </w:r>
      <w:r w:rsidR="62F0FFFE" w:rsidRPr="4F00842B">
        <w:rPr>
          <w:rFonts w:ascii="Aptos" w:eastAsia="Aptos" w:hAnsi="Aptos" w:cs="Aptos"/>
          <w:sz w:val="22"/>
          <w:szCs w:val="22"/>
        </w:rPr>
        <w:t>oici la pyramide des âges de notre échantillon</w:t>
      </w:r>
      <w:r w:rsidR="4B819BE7" w:rsidRPr="4F00842B">
        <w:rPr>
          <w:rFonts w:ascii="Aptos" w:eastAsia="Aptos" w:hAnsi="Aptos" w:cs="Aptos"/>
          <w:sz w:val="22"/>
          <w:szCs w:val="22"/>
        </w:rPr>
        <w:t xml:space="preserve"> avec un fort socle de jeunes</w:t>
      </w:r>
      <w:r w:rsidR="09F94B20" w:rsidRPr="4F00842B">
        <w:rPr>
          <w:rFonts w:ascii="Aptos" w:eastAsia="Aptos" w:hAnsi="Aptos" w:cs="Aptos"/>
          <w:sz w:val="22"/>
          <w:szCs w:val="22"/>
        </w:rPr>
        <w:t xml:space="preserve">se </w:t>
      </w:r>
      <w:r w:rsidR="4B819BE7" w:rsidRPr="4F00842B">
        <w:rPr>
          <w:rFonts w:ascii="Aptos" w:eastAsia="Aptos" w:hAnsi="Aptos" w:cs="Aptos"/>
          <w:sz w:val="22"/>
          <w:szCs w:val="22"/>
        </w:rPr>
        <w:t>et une popul</w:t>
      </w:r>
      <w:r w:rsidR="1D73F338" w:rsidRPr="4F00842B">
        <w:rPr>
          <w:rFonts w:ascii="Aptos" w:eastAsia="Aptos" w:hAnsi="Aptos" w:cs="Aptos"/>
          <w:sz w:val="22"/>
          <w:szCs w:val="22"/>
        </w:rPr>
        <w:t>ation qui décroit en fonction de l‘âge.</w:t>
      </w:r>
      <w:r w:rsidR="4B819BE7" w:rsidRPr="4F00842B">
        <w:rPr>
          <w:rFonts w:ascii="Aptos" w:eastAsia="Aptos" w:hAnsi="Aptos" w:cs="Aptos"/>
          <w:sz w:val="22"/>
          <w:szCs w:val="22"/>
        </w:rPr>
        <w:t xml:space="preserve"> </w:t>
      </w:r>
      <w:r w:rsidR="34F48087" w:rsidRPr="4F00842B">
        <w:rPr>
          <w:rFonts w:ascii="Aptos" w:eastAsia="Aptos" w:hAnsi="Aptos" w:cs="Aptos"/>
          <w:sz w:val="22"/>
          <w:szCs w:val="22"/>
        </w:rPr>
        <w:t>La France</w:t>
      </w:r>
      <w:r w:rsidR="1703B914" w:rsidRPr="4F00842B">
        <w:rPr>
          <w:rFonts w:ascii="Aptos" w:eastAsia="Aptos" w:hAnsi="Aptos" w:cs="Aptos"/>
          <w:sz w:val="22"/>
          <w:szCs w:val="22"/>
        </w:rPr>
        <w:t xml:space="preserve"> possède </w:t>
      </w:r>
      <w:r w:rsidR="34F48087" w:rsidRPr="4F00842B">
        <w:rPr>
          <w:rFonts w:ascii="Aptos" w:eastAsia="Aptos" w:hAnsi="Aptos" w:cs="Aptos"/>
          <w:sz w:val="22"/>
          <w:szCs w:val="22"/>
        </w:rPr>
        <w:t xml:space="preserve">une population vieillissante et peine à la renouveler, on dénombre </w:t>
      </w:r>
      <w:r w:rsidR="77B291A3" w:rsidRPr="4F00842B">
        <w:rPr>
          <w:rFonts w:ascii="Aptos" w:eastAsia="Aptos" w:hAnsi="Aptos" w:cs="Aptos"/>
          <w:sz w:val="22"/>
          <w:szCs w:val="22"/>
        </w:rPr>
        <w:t>22</w:t>
      </w:r>
      <w:r w:rsidR="2EF1EE66" w:rsidRPr="4F00842B">
        <w:rPr>
          <w:rFonts w:ascii="Aptos" w:eastAsia="Aptos" w:hAnsi="Aptos" w:cs="Aptos"/>
          <w:sz w:val="22"/>
          <w:szCs w:val="22"/>
        </w:rPr>
        <w:t>.</w:t>
      </w:r>
      <w:r w:rsidR="77B291A3" w:rsidRPr="4F00842B">
        <w:rPr>
          <w:rFonts w:ascii="Aptos" w:eastAsia="Aptos" w:hAnsi="Aptos" w:cs="Aptos"/>
          <w:sz w:val="22"/>
          <w:szCs w:val="22"/>
        </w:rPr>
        <w:t>3</w:t>
      </w:r>
      <w:r w:rsidR="4B777945" w:rsidRPr="4F00842B">
        <w:rPr>
          <w:rFonts w:ascii="Aptos" w:eastAsia="Aptos" w:hAnsi="Aptos" w:cs="Aptos"/>
          <w:sz w:val="22"/>
          <w:szCs w:val="22"/>
        </w:rPr>
        <w:t xml:space="preserve">% de personnes </w:t>
      </w:r>
      <w:r w:rsidR="1C9185CE" w:rsidRPr="4F00842B">
        <w:rPr>
          <w:rFonts w:ascii="Aptos" w:eastAsia="Aptos" w:hAnsi="Aptos" w:cs="Aptos"/>
          <w:sz w:val="22"/>
          <w:szCs w:val="22"/>
        </w:rPr>
        <w:t>âgés</w:t>
      </w:r>
      <w:r w:rsidR="4B777945" w:rsidRPr="4F00842B">
        <w:rPr>
          <w:rFonts w:ascii="Aptos" w:eastAsia="Aptos" w:hAnsi="Aptos" w:cs="Aptos"/>
          <w:sz w:val="22"/>
          <w:szCs w:val="22"/>
        </w:rPr>
        <w:t xml:space="preserve"> de moins de </w:t>
      </w:r>
      <w:r w:rsidR="0D80160B" w:rsidRPr="4F00842B">
        <w:rPr>
          <w:rFonts w:ascii="Aptos" w:eastAsia="Aptos" w:hAnsi="Aptos" w:cs="Aptos"/>
          <w:sz w:val="22"/>
          <w:szCs w:val="22"/>
        </w:rPr>
        <w:t xml:space="preserve">20 </w:t>
      </w:r>
      <w:r w:rsidR="4B777945" w:rsidRPr="4F00842B">
        <w:rPr>
          <w:rFonts w:ascii="Aptos" w:eastAsia="Aptos" w:hAnsi="Aptos" w:cs="Aptos"/>
          <w:sz w:val="22"/>
          <w:szCs w:val="22"/>
        </w:rPr>
        <w:t xml:space="preserve">ans pour </w:t>
      </w:r>
      <w:r w:rsidR="1F793862" w:rsidRPr="4F00842B">
        <w:rPr>
          <w:rFonts w:ascii="Aptos" w:eastAsia="Aptos" w:hAnsi="Aptos" w:cs="Aptos"/>
          <w:sz w:val="22"/>
          <w:szCs w:val="22"/>
        </w:rPr>
        <w:t>24.7</w:t>
      </w:r>
      <w:r w:rsidR="4B777945" w:rsidRPr="4F00842B">
        <w:rPr>
          <w:rFonts w:ascii="Aptos" w:eastAsia="Aptos" w:hAnsi="Aptos" w:cs="Aptos"/>
          <w:sz w:val="22"/>
          <w:szCs w:val="22"/>
        </w:rPr>
        <w:t xml:space="preserve">% de personnes âgés de plus de </w:t>
      </w:r>
      <w:r w:rsidR="01D2D211" w:rsidRPr="4F00842B">
        <w:rPr>
          <w:rFonts w:ascii="Aptos" w:eastAsia="Aptos" w:hAnsi="Aptos" w:cs="Aptos"/>
          <w:sz w:val="22"/>
          <w:szCs w:val="22"/>
        </w:rPr>
        <w:t>60</w:t>
      </w:r>
      <w:r w:rsidR="3E0FDAB7" w:rsidRPr="4F00842B">
        <w:rPr>
          <w:rFonts w:ascii="Aptos" w:eastAsia="Aptos" w:hAnsi="Aptos" w:cs="Aptos"/>
          <w:sz w:val="22"/>
          <w:szCs w:val="22"/>
        </w:rPr>
        <w:t xml:space="preserve"> ans</w:t>
      </w:r>
      <w:r w:rsidR="6B1C6889" w:rsidRPr="4F00842B">
        <w:rPr>
          <w:rFonts w:ascii="Aptos" w:eastAsia="Aptos" w:hAnsi="Aptos" w:cs="Aptos"/>
          <w:sz w:val="22"/>
          <w:szCs w:val="22"/>
        </w:rPr>
        <w:t>, ce qui nous donne un indice de vieillissement (rapport</w:t>
      </w:r>
      <w:r w:rsidR="06DF7E1A" w:rsidRPr="4F00842B">
        <w:rPr>
          <w:rFonts w:ascii="Aptos" w:eastAsia="Aptos" w:hAnsi="Aptos" w:cs="Aptos"/>
          <w:sz w:val="22"/>
          <w:szCs w:val="22"/>
        </w:rPr>
        <w:t xml:space="preserve"> </w:t>
      </w:r>
      <w:r w:rsidR="6B1C6889" w:rsidRPr="4F00842B">
        <w:rPr>
          <w:rFonts w:ascii="Aptos" w:eastAsia="Aptos" w:hAnsi="Aptos" w:cs="Aptos"/>
          <w:sz w:val="22"/>
          <w:szCs w:val="22"/>
        </w:rPr>
        <w:t>séniors/jeunes) d‘environ 111</w:t>
      </w:r>
      <w:r w:rsidR="0A9AA3F7" w:rsidRPr="4F00842B">
        <w:rPr>
          <w:rFonts w:ascii="Aptos" w:eastAsia="Aptos" w:hAnsi="Aptos" w:cs="Aptos"/>
          <w:sz w:val="22"/>
          <w:szCs w:val="22"/>
        </w:rPr>
        <w:t xml:space="preserve"> ;</w:t>
      </w:r>
      <w:r w:rsidR="3E0FDAB7" w:rsidRPr="4F00842B">
        <w:rPr>
          <w:rFonts w:ascii="Aptos" w:eastAsia="Aptos" w:hAnsi="Aptos" w:cs="Aptos"/>
          <w:sz w:val="22"/>
          <w:szCs w:val="22"/>
        </w:rPr>
        <w:t xml:space="preserve"> notre échantillon pr</w:t>
      </w:r>
      <w:r w:rsidR="68225B7B" w:rsidRPr="4F00842B">
        <w:rPr>
          <w:rFonts w:ascii="Aptos" w:eastAsia="Aptos" w:hAnsi="Aptos" w:cs="Aptos"/>
          <w:sz w:val="22"/>
          <w:szCs w:val="22"/>
        </w:rPr>
        <w:t xml:space="preserve">ésente un </w:t>
      </w:r>
      <w:r w:rsidR="0965DD8D" w:rsidRPr="4F00842B">
        <w:rPr>
          <w:rFonts w:ascii="Aptos" w:eastAsia="Aptos" w:hAnsi="Aptos" w:cs="Aptos"/>
          <w:sz w:val="22"/>
          <w:szCs w:val="22"/>
        </w:rPr>
        <w:t xml:space="preserve">indice </w:t>
      </w:r>
      <w:r w:rsidR="5E4B2F67" w:rsidRPr="4F00842B">
        <w:rPr>
          <w:rFonts w:ascii="Aptos" w:eastAsia="Aptos" w:hAnsi="Aptos" w:cs="Aptos"/>
          <w:sz w:val="22"/>
          <w:szCs w:val="22"/>
        </w:rPr>
        <w:t xml:space="preserve">proche de </w:t>
      </w:r>
      <w:r w:rsidR="0FC2ADBF" w:rsidRPr="4F00842B">
        <w:rPr>
          <w:rFonts w:ascii="Aptos" w:eastAsia="Aptos" w:hAnsi="Aptos" w:cs="Aptos"/>
          <w:sz w:val="22"/>
          <w:szCs w:val="22"/>
        </w:rPr>
        <w:t>40</w:t>
      </w:r>
      <w:r w:rsidR="5E4B2F67" w:rsidRPr="4F00842B">
        <w:rPr>
          <w:rFonts w:ascii="Aptos" w:eastAsia="Aptos" w:hAnsi="Aptos" w:cs="Aptos"/>
          <w:sz w:val="22"/>
          <w:szCs w:val="22"/>
        </w:rPr>
        <w:t xml:space="preserve"> avec</w:t>
      </w:r>
      <w:r w:rsidR="233091BB" w:rsidRPr="4F00842B">
        <w:rPr>
          <w:rFonts w:ascii="Aptos" w:eastAsia="Aptos" w:hAnsi="Aptos" w:cs="Aptos"/>
          <w:sz w:val="22"/>
          <w:szCs w:val="22"/>
        </w:rPr>
        <w:t xml:space="preserve"> </w:t>
      </w:r>
      <w:r w:rsidR="596D4ECF" w:rsidRPr="4F00842B">
        <w:rPr>
          <w:rFonts w:ascii="Aptos" w:eastAsia="Aptos" w:hAnsi="Aptos" w:cs="Aptos"/>
          <w:sz w:val="22"/>
          <w:szCs w:val="22"/>
        </w:rPr>
        <w:t>31</w:t>
      </w:r>
      <w:r w:rsidR="233091BB" w:rsidRPr="4F00842B">
        <w:rPr>
          <w:rFonts w:ascii="Aptos" w:eastAsia="Aptos" w:hAnsi="Aptos" w:cs="Aptos"/>
          <w:sz w:val="22"/>
          <w:szCs w:val="22"/>
        </w:rPr>
        <w:t xml:space="preserve">% </w:t>
      </w:r>
      <w:r w:rsidR="69476B85" w:rsidRPr="4F00842B">
        <w:rPr>
          <w:rFonts w:ascii="Aptos" w:eastAsia="Aptos" w:hAnsi="Aptos" w:cs="Aptos"/>
          <w:sz w:val="22"/>
          <w:szCs w:val="22"/>
        </w:rPr>
        <w:t xml:space="preserve">de la population </w:t>
      </w:r>
      <w:r w:rsidR="233091BB" w:rsidRPr="4F00842B">
        <w:rPr>
          <w:rFonts w:ascii="Aptos" w:eastAsia="Aptos" w:hAnsi="Aptos" w:cs="Aptos"/>
          <w:sz w:val="22"/>
          <w:szCs w:val="22"/>
        </w:rPr>
        <w:t xml:space="preserve">ayant moins de </w:t>
      </w:r>
      <w:r w:rsidR="5BCBE20C" w:rsidRPr="4F00842B">
        <w:rPr>
          <w:rFonts w:ascii="Aptos" w:eastAsia="Aptos" w:hAnsi="Aptos" w:cs="Aptos"/>
          <w:sz w:val="22"/>
          <w:szCs w:val="22"/>
        </w:rPr>
        <w:t xml:space="preserve">20 </w:t>
      </w:r>
      <w:r w:rsidR="233091BB" w:rsidRPr="4F00842B">
        <w:rPr>
          <w:rFonts w:ascii="Aptos" w:eastAsia="Aptos" w:hAnsi="Aptos" w:cs="Aptos"/>
          <w:sz w:val="22"/>
          <w:szCs w:val="22"/>
        </w:rPr>
        <w:t xml:space="preserve">ans pour </w:t>
      </w:r>
      <w:r w:rsidR="3CBB22A0" w:rsidRPr="4F00842B">
        <w:rPr>
          <w:rFonts w:ascii="Aptos" w:eastAsia="Aptos" w:hAnsi="Aptos" w:cs="Aptos"/>
          <w:sz w:val="22"/>
          <w:szCs w:val="22"/>
        </w:rPr>
        <w:t>12</w:t>
      </w:r>
      <w:r w:rsidR="26CD703F" w:rsidRPr="4F00842B">
        <w:rPr>
          <w:rFonts w:ascii="Aptos" w:eastAsia="Aptos" w:hAnsi="Aptos" w:cs="Aptos"/>
          <w:sz w:val="22"/>
          <w:szCs w:val="22"/>
        </w:rPr>
        <w:t>.</w:t>
      </w:r>
      <w:r w:rsidR="3CBB22A0" w:rsidRPr="4F00842B">
        <w:rPr>
          <w:rFonts w:ascii="Aptos" w:eastAsia="Aptos" w:hAnsi="Aptos" w:cs="Aptos"/>
          <w:sz w:val="22"/>
          <w:szCs w:val="22"/>
        </w:rPr>
        <w:t>3</w:t>
      </w:r>
      <w:r w:rsidR="233091BB" w:rsidRPr="4F00842B">
        <w:rPr>
          <w:rFonts w:ascii="Aptos" w:eastAsia="Aptos" w:hAnsi="Aptos" w:cs="Aptos"/>
          <w:sz w:val="22"/>
          <w:szCs w:val="22"/>
        </w:rPr>
        <w:t xml:space="preserve">% </w:t>
      </w:r>
      <w:r w:rsidR="7FF0EC3E" w:rsidRPr="4F00842B">
        <w:rPr>
          <w:rFonts w:ascii="Aptos" w:eastAsia="Aptos" w:hAnsi="Aptos" w:cs="Aptos"/>
          <w:sz w:val="22"/>
          <w:szCs w:val="22"/>
        </w:rPr>
        <w:t xml:space="preserve">ayant plus de </w:t>
      </w:r>
      <w:r w:rsidR="4FF96767" w:rsidRPr="4F00842B">
        <w:rPr>
          <w:rFonts w:ascii="Aptos" w:eastAsia="Aptos" w:hAnsi="Aptos" w:cs="Aptos"/>
          <w:sz w:val="22"/>
          <w:szCs w:val="22"/>
        </w:rPr>
        <w:t xml:space="preserve">60 </w:t>
      </w:r>
      <w:r w:rsidR="7FF0EC3E" w:rsidRPr="4F00842B">
        <w:rPr>
          <w:rFonts w:ascii="Aptos" w:eastAsia="Aptos" w:hAnsi="Aptos" w:cs="Aptos"/>
          <w:sz w:val="22"/>
          <w:szCs w:val="22"/>
        </w:rPr>
        <w:t>ans</w:t>
      </w:r>
      <w:r w:rsidR="727477BF" w:rsidRPr="4F00842B">
        <w:rPr>
          <w:rFonts w:ascii="Aptos" w:eastAsia="Aptos" w:hAnsi="Aptos" w:cs="Aptos"/>
          <w:sz w:val="22"/>
          <w:szCs w:val="22"/>
        </w:rPr>
        <w:t>, un indice presque 3 fois moins élevé que</w:t>
      </w:r>
      <w:r w:rsidR="162BF6E2" w:rsidRPr="4F00842B">
        <w:rPr>
          <w:rFonts w:ascii="Aptos" w:eastAsia="Aptos" w:hAnsi="Aptos" w:cs="Aptos"/>
          <w:sz w:val="22"/>
          <w:szCs w:val="22"/>
        </w:rPr>
        <w:t xml:space="preserve"> </w:t>
      </w:r>
      <w:r w:rsidR="7F86FB38" w:rsidRPr="4F00842B">
        <w:rPr>
          <w:rFonts w:ascii="Aptos" w:eastAsia="Aptos" w:hAnsi="Aptos" w:cs="Aptos"/>
          <w:sz w:val="22"/>
          <w:szCs w:val="22"/>
        </w:rPr>
        <w:t xml:space="preserve">l’indice nationale. </w:t>
      </w:r>
      <w:r w:rsidR="7A7E6336" w:rsidRPr="4F00842B">
        <w:rPr>
          <w:rFonts w:ascii="Aptos" w:eastAsia="Aptos" w:hAnsi="Aptos" w:cs="Aptos"/>
          <w:sz w:val="22"/>
          <w:szCs w:val="22"/>
        </w:rPr>
        <w:t>De plus, l</w:t>
      </w:r>
      <w:r w:rsidR="15E58FB5" w:rsidRPr="4F00842B">
        <w:rPr>
          <w:rFonts w:ascii="Aptos" w:eastAsia="Aptos" w:hAnsi="Aptos" w:cs="Aptos"/>
          <w:sz w:val="22"/>
          <w:szCs w:val="22"/>
        </w:rPr>
        <w:t>es âges</w:t>
      </w:r>
      <w:r w:rsidR="7A7E6336" w:rsidRPr="4F00842B">
        <w:rPr>
          <w:rFonts w:ascii="Aptos" w:eastAsia="Aptos" w:hAnsi="Aptos" w:cs="Aptos"/>
          <w:sz w:val="22"/>
          <w:szCs w:val="22"/>
        </w:rPr>
        <w:t xml:space="preserve"> </w:t>
      </w:r>
      <w:r w:rsidR="7680264E" w:rsidRPr="4F00842B">
        <w:rPr>
          <w:rFonts w:ascii="Aptos" w:eastAsia="Aptos" w:hAnsi="Aptos" w:cs="Aptos"/>
          <w:sz w:val="22"/>
          <w:szCs w:val="22"/>
        </w:rPr>
        <w:t>médian</w:t>
      </w:r>
      <w:r w:rsidR="04CBEC16" w:rsidRPr="4F00842B">
        <w:rPr>
          <w:rFonts w:ascii="Aptos" w:eastAsia="Aptos" w:hAnsi="Aptos" w:cs="Aptos"/>
          <w:sz w:val="22"/>
          <w:szCs w:val="22"/>
        </w:rPr>
        <w:t xml:space="preserve"> et moyen des 25 communes</w:t>
      </w:r>
      <w:r w:rsidR="1E7696E5" w:rsidRPr="4F00842B">
        <w:rPr>
          <w:rFonts w:ascii="Aptos" w:eastAsia="Aptos" w:hAnsi="Aptos" w:cs="Aptos"/>
          <w:sz w:val="22"/>
          <w:szCs w:val="22"/>
        </w:rPr>
        <w:t xml:space="preserve"> sont respectivement de 33,</w:t>
      </w:r>
      <w:r w:rsidR="28D7D2F6" w:rsidRPr="4F00842B">
        <w:rPr>
          <w:rFonts w:ascii="Aptos" w:eastAsia="Aptos" w:hAnsi="Aptos" w:cs="Aptos"/>
          <w:sz w:val="22"/>
          <w:szCs w:val="22"/>
        </w:rPr>
        <w:t xml:space="preserve">6 et 34,6 ans contre 42 et 42,7 </w:t>
      </w:r>
      <w:r w:rsidR="40AAACD4" w:rsidRPr="4F00842B">
        <w:rPr>
          <w:rFonts w:ascii="Aptos" w:eastAsia="Aptos" w:hAnsi="Aptos" w:cs="Aptos"/>
          <w:sz w:val="22"/>
          <w:szCs w:val="22"/>
        </w:rPr>
        <w:t>ans</w:t>
      </w:r>
      <w:r w:rsidR="46037A7C" w:rsidRPr="4F00842B">
        <w:rPr>
          <w:rFonts w:ascii="Aptos" w:eastAsia="Aptos" w:hAnsi="Aptos" w:cs="Aptos"/>
          <w:sz w:val="22"/>
          <w:szCs w:val="22"/>
        </w:rPr>
        <w:t>.</w:t>
      </w:r>
    </w:p>
    <w:p w14:paraId="24167B46" w14:textId="5F2B6339" w:rsidR="4ACF6D49" w:rsidRDefault="218B51D9" w:rsidP="071B8A68">
      <w:pPr>
        <w:spacing w:after="0"/>
        <w:jc w:val="both"/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CF16522" wp14:editId="0586AD9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502247" cy="2107161"/>
            <wp:effectExtent l="0" t="0" r="0" b="0"/>
            <wp:wrapSquare wrapText="bothSides"/>
            <wp:docPr id="1393565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65854" name="Picture 1393565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247" cy="2107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2D3C898" w:rsidRPr="071B8A68">
        <w:rPr>
          <w:b/>
          <w:bCs/>
          <w:sz w:val="26"/>
          <w:szCs w:val="26"/>
        </w:rPr>
        <w:t>30% de chômage d’un côté, de retraités de l’autre</w:t>
      </w:r>
      <w:r w:rsidR="4ACF6D49">
        <w:br/>
      </w:r>
      <w:r w:rsidR="62F7F1FF" w:rsidRPr="071B8A68">
        <w:rPr>
          <w:sz w:val="22"/>
          <w:szCs w:val="22"/>
        </w:rPr>
        <w:t xml:space="preserve">Les deux populations sont assez similaires </w:t>
      </w:r>
      <w:r w:rsidR="4F378C17" w:rsidRPr="071B8A68">
        <w:rPr>
          <w:sz w:val="22"/>
          <w:szCs w:val="22"/>
        </w:rPr>
        <w:t>pour ce qui est de la profession mais elle diffère drastiquement pour les retraités et les sans emploi.</w:t>
      </w:r>
      <w:r w:rsidR="229E6724" w:rsidRPr="071B8A68">
        <w:rPr>
          <w:sz w:val="22"/>
          <w:szCs w:val="22"/>
        </w:rPr>
        <w:t xml:space="preserve"> La France ayant quasiment deux fois plus de retraités pour deux fois moins de personnes sans activité professionnelle par rapport aux 25 communes et inversement.</w:t>
      </w:r>
      <w:r w:rsidR="1064AF0B" w:rsidRPr="071B8A68">
        <w:rPr>
          <w:sz w:val="22"/>
          <w:szCs w:val="22"/>
        </w:rPr>
        <w:t xml:space="preserve"> </w:t>
      </w:r>
      <w:r w:rsidR="3091D439" w:rsidRPr="071B8A68">
        <w:rPr>
          <w:sz w:val="22"/>
          <w:szCs w:val="22"/>
        </w:rPr>
        <w:t xml:space="preserve"> Ces différences sont certes grandes mais se </w:t>
      </w:r>
      <w:r w:rsidR="0AAB1DDE" w:rsidRPr="071B8A68">
        <w:rPr>
          <w:sz w:val="22"/>
          <w:szCs w:val="22"/>
        </w:rPr>
        <w:t>neutralisent dans le taux</w:t>
      </w:r>
      <w:r w:rsidR="76EA2413" w:rsidRPr="071B8A68">
        <w:rPr>
          <w:sz w:val="22"/>
          <w:szCs w:val="22"/>
        </w:rPr>
        <w:t xml:space="preserve"> d’emploi qui converge vers les 68%</w:t>
      </w:r>
      <w:r w:rsidR="7202036D" w:rsidRPr="071B8A68">
        <w:rPr>
          <w:sz w:val="22"/>
          <w:szCs w:val="22"/>
        </w:rPr>
        <w:t>.</w:t>
      </w:r>
      <w:r w:rsidR="71842A0A" w:rsidRPr="071B8A68">
        <w:rPr>
          <w:sz w:val="22"/>
          <w:szCs w:val="22"/>
        </w:rPr>
        <w:t xml:space="preserve"> Hormis cela, la proportion</w:t>
      </w:r>
      <w:r w:rsidR="128BA39D" w:rsidRPr="071B8A68">
        <w:rPr>
          <w:sz w:val="22"/>
          <w:szCs w:val="22"/>
        </w:rPr>
        <w:t xml:space="preserve"> des</w:t>
      </w:r>
      <w:r w:rsidR="71842A0A" w:rsidRPr="071B8A68">
        <w:rPr>
          <w:sz w:val="22"/>
          <w:szCs w:val="22"/>
        </w:rPr>
        <w:t xml:space="preserve"> autres catégories professionnelles </w:t>
      </w:r>
      <w:r w:rsidR="23E0D6F1" w:rsidRPr="071B8A68">
        <w:rPr>
          <w:sz w:val="22"/>
          <w:szCs w:val="22"/>
        </w:rPr>
        <w:t>est</w:t>
      </w:r>
      <w:r w:rsidR="37BD16D4" w:rsidRPr="071B8A68">
        <w:rPr>
          <w:sz w:val="22"/>
          <w:szCs w:val="22"/>
        </w:rPr>
        <w:t xml:space="preserve"> semblable entre la France et notre échantillon avec une majeure partie d’employés, puis princip</w:t>
      </w:r>
      <w:r w:rsidR="6B079048" w:rsidRPr="071B8A68">
        <w:rPr>
          <w:sz w:val="22"/>
          <w:szCs w:val="22"/>
        </w:rPr>
        <w:t xml:space="preserve">alement des ouvriers et des personnes ayant une profession </w:t>
      </w:r>
      <w:r w:rsidR="73B578C3" w:rsidRPr="071B8A68">
        <w:rPr>
          <w:sz w:val="22"/>
          <w:szCs w:val="22"/>
        </w:rPr>
        <w:t>intermédiaire, le reste étant composé de cadres, d’artisans, de commerçant, de chefs d’entreprises et en infime partie d’agriculteurs</w:t>
      </w:r>
      <w:r w:rsidR="35B03861" w:rsidRPr="071B8A68">
        <w:rPr>
          <w:sz w:val="22"/>
          <w:szCs w:val="22"/>
        </w:rPr>
        <w:t xml:space="preserve">, une distribution </w:t>
      </w:r>
      <w:r w:rsidR="381F71A1" w:rsidRPr="071B8A68">
        <w:rPr>
          <w:sz w:val="22"/>
          <w:szCs w:val="22"/>
        </w:rPr>
        <w:t>ordinaire et prévisible.</w:t>
      </w:r>
      <w:r w:rsidR="4ACF6D49">
        <w:br/>
      </w:r>
      <w:r w:rsidR="4ACF6D49">
        <w:br/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212"/>
        <w:gridCol w:w="1294"/>
        <w:gridCol w:w="1299"/>
        <w:gridCol w:w="1294"/>
      </w:tblGrid>
      <w:tr w:rsidR="071B8A68" w14:paraId="7AD3DAC0" w14:textId="77777777" w:rsidTr="071B8A68">
        <w:trPr>
          <w:trHeight w:val="315"/>
        </w:trPr>
        <w:tc>
          <w:tcPr>
            <w:tcW w:w="42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1A0C7"/>
            <w:tcMar>
              <w:top w:w="15" w:type="dxa"/>
              <w:left w:w="15" w:type="dxa"/>
              <w:right w:w="15" w:type="dxa"/>
            </w:tcMar>
            <w:vAlign w:val="bottom"/>
          </w:tcPr>
          <w:p w14:paraId="70987FB9" w14:textId="397791A1" w:rsidR="071B8A68" w:rsidRDefault="071B8A68" w:rsidP="071B8A68">
            <w:pPr>
              <w:spacing w:after="0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Âge</w:t>
            </w:r>
          </w:p>
        </w:tc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bottom"/>
          </w:tcPr>
          <w:p w14:paraId="03EE998E" w14:textId="6522129A" w:rsidR="071B8A68" w:rsidRDefault="071B8A68" w:rsidP="071B8A68">
            <w:pPr>
              <w:spacing w:after="0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15-24</w:t>
            </w:r>
          </w:p>
        </w:tc>
        <w:tc>
          <w:tcPr>
            <w:tcW w:w="12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bottom"/>
          </w:tcPr>
          <w:p w14:paraId="5195562A" w14:textId="46CBD212" w:rsidR="071B8A68" w:rsidRDefault="071B8A68" w:rsidP="071B8A68">
            <w:pPr>
              <w:spacing w:after="0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25-54</w:t>
            </w:r>
          </w:p>
        </w:tc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bottom"/>
          </w:tcPr>
          <w:p w14:paraId="3D293FCC" w14:textId="6FFCC164" w:rsidR="071B8A68" w:rsidRDefault="071B8A68" w:rsidP="071B8A68">
            <w:pPr>
              <w:spacing w:after="0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55-64</w:t>
            </w:r>
          </w:p>
        </w:tc>
      </w:tr>
      <w:tr w:rsidR="071B8A68" w14:paraId="6DDA664F" w14:textId="77777777" w:rsidTr="071B8A68">
        <w:trPr>
          <w:trHeight w:val="645"/>
        </w:trPr>
        <w:tc>
          <w:tcPr>
            <w:tcW w:w="42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1A0C7"/>
            <w:tcMar>
              <w:top w:w="15" w:type="dxa"/>
              <w:left w:w="15" w:type="dxa"/>
              <w:right w:w="15" w:type="dxa"/>
            </w:tcMar>
            <w:vAlign w:val="bottom"/>
          </w:tcPr>
          <w:p w14:paraId="1E4C451F" w14:textId="36877466" w:rsidR="071B8A68" w:rsidRDefault="071B8A68" w:rsidP="071B8A68">
            <w:pPr>
              <w:spacing w:after="0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Nombre de personnes sans activités professionnelles par tranches de 1 an</w:t>
            </w:r>
          </w:p>
        </w:tc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bottom"/>
          </w:tcPr>
          <w:p w14:paraId="3AA0B986" w14:textId="45F07302" w:rsidR="071B8A68" w:rsidRDefault="071B8A68" w:rsidP="071B8A68">
            <w:pPr>
              <w:spacing w:after="0"/>
              <w:jc w:val="right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9972,4</w:t>
            </w:r>
          </w:p>
        </w:tc>
        <w:tc>
          <w:tcPr>
            <w:tcW w:w="12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bottom"/>
          </w:tcPr>
          <w:p w14:paraId="2DFF6C3F" w14:textId="478904AD" w:rsidR="071B8A68" w:rsidRDefault="071B8A68" w:rsidP="071B8A68">
            <w:pPr>
              <w:spacing w:after="0"/>
              <w:jc w:val="right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2843,13</w:t>
            </w:r>
          </w:p>
        </w:tc>
        <w:tc>
          <w:tcPr>
            <w:tcW w:w="1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bottom"/>
          </w:tcPr>
          <w:p w14:paraId="405943A5" w14:textId="7B1A2370" w:rsidR="071B8A68" w:rsidRDefault="071B8A68" w:rsidP="071B8A68">
            <w:pPr>
              <w:spacing w:after="0"/>
              <w:jc w:val="right"/>
            </w:pPr>
            <w:r w:rsidRPr="071B8A68">
              <w:rPr>
                <w:rFonts w:ascii="Calibri" w:eastAsia="Calibri" w:hAnsi="Calibri" w:cs="Calibri"/>
                <w:color w:val="000000" w:themeColor="text1"/>
              </w:rPr>
              <w:t>2930,3</w:t>
            </w:r>
          </w:p>
        </w:tc>
      </w:tr>
    </w:tbl>
    <w:p w14:paraId="4253D1AF" w14:textId="42AFD491" w:rsidR="4ACF6D49" w:rsidRDefault="46C9D717" w:rsidP="071B8A68">
      <w:pPr>
        <w:spacing w:after="0"/>
        <w:jc w:val="both"/>
        <w:rPr>
          <w:rFonts w:ascii="Aptos" w:eastAsia="Aptos" w:hAnsi="Aptos" w:cs="Aptos"/>
          <w:color w:val="000000" w:themeColor="text1"/>
        </w:rPr>
      </w:pPr>
      <w:r w:rsidRPr="071B8A68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Chômage explosif chez les jeunes</w:t>
      </w:r>
      <w:r w:rsidR="4ACF6D49">
        <w:br/>
      </w:r>
      <w:r w:rsidR="7D399455" w:rsidRPr="071B8A68">
        <w:rPr>
          <w:rFonts w:ascii="Aptos" w:eastAsia="Aptos" w:hAnsi="Aptos" w:cs="Aptos"/>
          <w:color w:val="000000" w:themeColor="text1"/>
        </w:rPr>
        <w:t xml:space="preserve">On peut constater un chômage bien plus élevé chez les jeunes avec </w:t>
      </w:r>
      <w:r w:rsidR="19E32919" w:rsidRPr="071B8A68">
        <w:rPr>
          <w:rFonts w:ascii="Aptos" w:eastAsia="Aptos" w:hAnsi="Aptos" w:cs="Aptos"/>
          <w:color w:val="000000" w:themeColor="text1"/>
        </w:rPr>
        <w:t xml:space="preserve">en moyenne 9972.7 personnes sans activités professionnelles que chez les adultes </w:t>
      </w:r>
      <w:r w:rsidR="4DABA383" w:rsidRPr="071B8A68">
        <w:rPr>
          <w:rFonts w:ascii="Aptos" w:eastAsia="Aptos" w:hAnsi="Aptos" w:cs="Aptos"/>
          <w:color w:val="000000" w:themeColor="text1"/>
        </w:rPr>
        <w:t>qui tournent aux alentours des 2</w:t>
      </w:r>
      <w:r w:rsidR="7B7AFDEB" w:rsidRPr="071B8A68">
        <w:rPr>
          <w:rFonts w:ascii="Aptos" w:eastAsia="Aptos" w:hAnsi="Aptos" w:cs="Aptos"/>
          <w:color w:val="000000" w:themeColor="text1"/>
        </w:rPr>
        <w:t>8</w:t>
      </w:r>
      <w:r w:rsidR="21F20CE2" w:rsidRPr="071B8A68">
        <w:rPr>
          <w:rFonts w:ascii="Aptos" w:eastAsia="Aptos" w:hAnsi="Aptos" w:cs="Aptos"/>
          <w:color w:val="000000" w:themeColor="text1"/>
        </w:rPr>
        <w:t>60</w:t>
      </w:r>
      <w:r w:rsidR="4DABA383" w:rsidRPr="071B8A68">
        <w:rPr>
          <w:rFonts w:ascii="Aptos" w:eastAsia="Aptos" w:hAnsi="Aptos" w:cs="Aptos"/>
          <w:color w:val="000000" w:themeColor="text1"/>
        </w:rPr>
        <w:t xml:space="preserve"> personnes en moyenne par tranches d’âge de 1 an</w:t>
      </w:r>
      <w:r w:rsidR="4F520308" w:rsidRPr="071B8A68">
        <w:rPr>
          <w:rFonts w:ascii="Aptos" w:eastAsia="Aptos" w:hAnsi="Aptos" w:cs="Aptos"/>
          <w:color w:val="000000" w:themeColor="text1"/>
        </w:rPr>
        <w:t xml:space="preserve"> au sein de notre échantillon</w:t>
      </w:r>
      <w:r w:rsidR="52969CD2" w:rsidRPr="071B8A68">
        <w:rPr>
          <w:rFonts w:ascii="Aptos" w:eastAsia="Aptos" w:hAnsi="Aptos" w:cs="Aptos"/>
          <w:color w:val="000000" w:themeColor="text1"/>
        </w:rPr>
        <w:t xml:space="preserve">. </w:t>
      </w:r>
      <w:r w:rsidR="3B8A37D2" w:rsidRPr="071B8A68">
        <w:rPr>
          <w:rFonts w:ascii="Aptos" w:eastAsia="Aptos" w:hAnsi="Aptos" w:cs="Aptos"/>
          <w:color w:val="000000" w:themeColor="text1"/>
        </w:rPr>
        <w:t>Les jeunes sont donc 3,5 fois plus touchés par que le reste des actifs.</w:t>
      </w:r>
      <w:r w:rsidR="17C82B9F" w:rsidRPr="071B8A68">
        <w:rPr>
          <w:rFonts w:ascii="Aptos" w:eastAsia="Aptos" w:hAnsi="Aptos" w:cs="Aptos"/>
          <w:color w:val="000000" w:themeColor="text1"/>
        </w:rPr>
        <w:t xml:space="preserve"> Et il</w:t>
      </w:r>
      <w:r w:rsidR="6AEECF54" w:rsidRPr="071B8A68">
        <w:rPr>
          <w:rFonts w:ascii="Aptos" w:eastAsia="Aptos" w:hAnsi="Aptos" w:cs="Aptos"/>
          <w:color w:val="000000" w:themeColor="text1"/>
        </w:rPr>
        <w:t>s</w:t>
      </w:r>
      <w:r w:rsidR="17C82B9F" w:rsidRPr="071B8A68">
        <w:rPr>
          <w:rFonts w:ascii="Aptos" w:eastAsia="Aptos" w:hAnsi="Aptos" w:cs="Aptos"/>
          <w:color w:val="000000" w:themeColor="text1"/>
        </w:rPr>
        <w:t xml:space="preserve"> représente</w:t>
      </w:r>
      <w:r w:rsidR="2EC04033" w:rsidRPr="071B8A68">
        <w:rPr>
          <w:rFonts w:ascii="Aptos" w:eastAsia="Aptos" w:hAnsi="Aptos" w:cs="Aptos"/>
          <w:color w:val="000000" w:themeColor="text1"/>
        </w:rPr>
        <w:t>nt</w:t>
      </w:r>
      <w:r w:rsidR="17C82B9F" w:rsidRPr="071B8A68">
        <w:rPr>
          <w:rFonts w:ascii="Aptos" w:eastAsia="Aptos" w:hAnsi="Aptos" w:cs="Aptos"/>
          <w:color w:val="000000" w:themeColor="text1"/>
        </w:rPr>
        <w:t xml:space="preserve"> le groupe le plus touché</w:t>
      </w:r>
      <w:r w:rsidR="357061E0" w:rsidRPr="071B8A68">
        <w:rPr>
          <w:rFonts w:ascii="Aptos" w:eastAsia="Aptos" w:hAnsi="Aptos" w:cs="Aptos"/>
          <w:color w:val="000000" w:themeColor="text1"/>
        </w:rPr>
        <w:t xml:space="preserve"> </w:t>
      </w:r>
      <w:r w:rsidR="504FFEA4" w:rsidRPr="071B8A68">
        <w:rPr>
          <w:rFonts w:ascii="Aptos" w:eastAsia="Aptos" w:hAnsi="Aptos" w:cs="Aptos"/>
          <w:color w:val="000000" w:themeColor="text1"/>
        </w:rPr>
        <w:t>aussi bien en nombre qu’en proportion. Nous savons que l’échantillon est composé de communes ayant beaucoup de jeunes et beaucoup de personne</w:t>
      </w:r>
      <w:r w:rsidR="5AC0EF35" w:rsidRPr="071B8A68">
        <w:rPr>
          <w:rFonts w:ascii="Aptos" w:eastAsia="Aptos" w:hAnsi="Aptos" w:cs="Aptos"/>
          <w:color w:val="000000" w:themeColor="text1"/>
        </w:rPr>
        <w:t xml:space="preserve">s n’ayant </w:t>
      </w:r>
      <w:r w:rsidR="7F80C3DE" w:rsidRPr="071B8A68">
        <w:rPr>
          <w:rFonts w:ascii="Aptos" w:eastAsia="Aptos" w:hAnsi="Aptos" w:cs="Aptos"/>
          <w:color w:val="000000" w:themeColor="text1"/>
        </w:rPr>
        <w:t>aucune activité professionnelle</w:t>
      </w:r>
      <w:r w:rsidR="5AC0EF35" w:rsidRPr="071B8A68">
        <w:rPr>
          <w:rFonts w:ascii="Aptos" w:eastAsia="Aptos" w:hAnsi="Aptos" w:cs="Aptos"/>
          <w:color w:val="000000" w:themeColor="text1"/>
        </w:rPr>
        <w:t xml:space="preserve"> et c</w:t>
      </w:r>
      <w:r w:rsidR="5568688E" w:rsidRPr="071B8A68">
        <w:rPr>
          <w:rFonts w:ascii="Aptos" w:eastAsia="Aptos" w:hAnsi="Aptos" w:cs="Aptos"/>
          <w:color w:val="000000" w:themeColor="text1"/>
        </w:rPr>
        <w:t>ela se ressent également de façon importante lorsqu’on croise ces variables.</w:t>
      </w:r>
    </w:p>
    <w:p w14:paraId="473C20A9" w14:textId="15DA5D03" w:rsidR="4ACF6D49" w:rsidRDefault="4ACF6D49" w:rsidP="071B8A68">
      <w:pPr>
        <w:spacing w:after="0"/>
        <w:jc w:val="both"/>
        <w:rPr>
          <w:rFonts w:ascii="Aptos" w:eastAsia="Aptos" w:hAnsi="Aptos" w:cs="Aptos"/>
          <w:color w:val="000000" w:themeColor="text1"/>
        </w:rPr>
      </w:pPr>
    </w:p>
    <w:p w14:paraId="79C6255B" w14:textId="6245735C" w:rsidR="4ACF6D49" w:rsidRDefault="4ACF6D49" w:rsidP="071B8A68">
      <w:pPr>
        <w:spacing w:after="0"/>
        <w:jc w:val="both"/>
        <w:rPr>
          <w:rFonts w:ascii="Aptos" w:eastAsia="Aptos" w:hAnsi="Aptos" w:cs="Aptos"/>
          <w:color w:val="000000" w:themeColor="text1"/>
        </w:rPr>
      </w:pPr>
    </w:p>
    <w:p w14:paraId="626BF3AA" w14:textId="03E40EE5" w:rsidR="4ACF6D49" w:rsidRDefault="2AE0C5A4" w:rsidP="071B8A68">
      <w:pPr>
        <w:spacing w:after="0"/>
        <w:jc w:val="both"/>
        <w:rPr>
          <w:rFonts w:ascii="Aptos" w:eastAsia="Aptos" w:hAnsi="Aptos" w:cs="Aptos"/>
          <w:color w:val="000000" w:themeColor="text1"/>
        </w:rPr>
      </w:pPr>
      <w:r w:rsidRPr="071B8A68">
        <w:rPr>
          <w:rFonts w:ascii="Aptos" w:eastAsia="Aptos" w:hAnsi="Aptos" w:cs="Aptos"/>
          <w:color w:val="000000" w:themeColor="text1"/>
        </w:rPr>
        <w:t>Pour réussir sa transition démographique</w:t>
      </w:r>
      <w:r w:rsidR="61F8C99B" w:rsidRPr="071B8A68">
        <w:rPr>
          <w:rFonts w:ascii="Aptos" w:eastAsia="Aptos" w:hAnsi="Aptos" w:cs="Aptos"/>
          <w:color w:val="000000" w:themeColor="text1"/>
        </w:rPr>
        <w:t xml:space="preserve">, je recommande vivement </w:t>
      </w:r>
      <w:r w:rsidR="6ECCAEAA" w:rsidRPr="071B8A68">
        <w:rPr>
          <w:rFonts w:ascii="Aptos" w:eastAsia="Aptos" w:hAnsi="Aptos" w:cs="Aptos"/>
          <w:color w:val="000000" w:themeColor="text1"/>
        </w:rPr>
        <w:t>à</w:t>
      </w:r>
      <w:r w:rsidR="61F8C99B" w:rsidRPr="071B8A68">
        <w:rPr>
          <w:rFonts w:ascii="Aptos" w:eastAsia="Aptos" w:hAnsi="Aptos" w:cs="Aptos"/>
          <w:color w:val="000000" w:themeColor="text1"/>
        </w:rPr>
        <w:t xml:space="preserve"> l’état </w:t>
      </w:r>
      <w:r w:rsidR="1459FDC8" w:rsidRPr="071B8A68">
        <w:rPr>
          <w:rFonts w:ascii="Aptos" w:eastAsia="Aptos" w:hAnsi="Aptos" w:cs="Aptos"/>
          <w:color w:val="000000" w:themeColor="text1"/>
        </w:rPr>
        <w:t>d’adopter une politique de natalité forte avec notamment un</w:t>
      </w:r>
      <w:r w:rsidR="33A14F59" w:rsidRPr="071B8A68">
        <w:rPr>
          <w:rFonts w:ascii="Aptos" w:eastAsia="Aptos" w:hAnsi="Aptos" w:cs="Aptos"/>
          <w:color w:val="000000" w:themeColor="text1"/>
        </w:rPr>
        <w:t xml:space="preserve"> assouplissement</w:t>
      </w:r>
      <w:r w:rsidR="61F8C99B" w:rsidRPr="071B8A68">
        <w:rPr>
          <w:rFonts w:ascii="Aptos" w:eastAsia="Aptos" w:hAnsi="Aptos" w:cs="Aptos"/>
          <w:color w:val="000000" w:themeColor="text1"/>
        </w:rPr>
        <w:t xml:space="preserve"> </w:t>
      </w:r>
      <w:r w:rsidR="336F3A77" w:rsidRPr="071B8A68">
        <w:rPr>
          <w:rFonts w:ascii="Aptos" w:eastAsia="Aptos" w:hAnsi="Aptos" w:cs="Aptos"/>
          <w:color w:val="000000" w:themeColor="text1"/>
        </w:rPr>
        <w:t>d</w:t>
      </w:r>
      <w:r w:rsidR="73993720" w:rsidRPr="071B8A68">
        <w:rPr>
          <w:rFonts w:ascii="Aptos" w:eastAsia="Aptos" w:hAnsi="Aptos" w:cs="Aptos"/>
          <w:color w:val="000000" w:themeColor="text1"/>
        </w:rPr>
        <w:t xml:space="preserve">es dépenses </w:t>
      </w:r>
      <w:r w:rsidR="6BFDCB81" w:rsidRPr="071B8A68">
        <w:rPr>
          <w:rFonts w:ascii="Aptos" w:eastAsia="Aptos" w:hAnsi="Aptos" w:cs="Aptos"/>
          <w:color w:val="000000" w:themeColor="text1"/>
        </w:rPr>
        <w:t xml:space="preserve">liées à la </w:t>
      </w:r>
      <w:r w:rsidR="73C4F11C" w:rsidRPr="071B8A68">
        <w:rPr>
          <w:rFonts w:ascii="Aptos" w:eastAsia="Aptos" w:hAnsi="Aptos" w:cs="Aptos"/>
          <w:color w:val="000000" w:themeColor="text1"/>
        </w:rPr>
        <w:t>parentalité, la mise en place de pr</w:t>
      </w:r>
      <w:r w:rsidR="136D2C00" w:rsidRPr="071B8A68">
        <w:rPr>
          <w:rFonts w:ascii="Aptos" w:eastAsia="Aptos" w:hAnsi="Aptos" w:cs="Aptos"/>
          <w:color w:val="000000" w:themeColor="text1"/>
        </w:rPr>
        <w:t>estations sociales (aides financières et services publiques)</w:t>
      </w:r>
      <w:r w:rsidR="2FA7C25A" w:rsidRPr="071B8A68">
        <w:rPr>
          <w:rFonts w:ascii="Aptos" w:eastAsia="Aptos" w:hAnsi="Aptos" w:cs="Aptos"/>
          <w:color w:val="000000" w:themeColor="text1"/>
        </w:rPr>
        <w:t xml:space="preserve"> pour les familles</w:t>
      </w:r>
      <w:r w:rsidR="666DD3CD" w:rsidRPr="071B8A68">
        <w:rPr>
          <w:rFonts w:ascii="Aptos" w:eastAsia="Aptos" w:hAnsi="Aptos" w:cs="Aptos"/>
          <w:color w:val="000000" w:themeColor="text1"/>
        </w:rPr>
        <w:t xml:space="preserve"> qui augmenterait graduellement en fonction du nombre d’enfant</w:t>
      </w:r>
      <w:r w:rsidR="06009A2C" w:rsidRPr="071B8A68">
        <w:rPr>
          <w:rFonts w:ascii="Aptos" w:eastAsia="Aptos" w:hAnsi="Aptos" w:cs="Aptos"/>
          <w:color w:val="000000" w:themeColor="text1"/>
        </w:rPr>
        <w:t xml:space="preserve">, mais aussi des congés parentaux et </w:t>
      </w:r>
      <w:r w:rsidR="1DF35D4A" w:rsidRPr="071B8A68">
        <w:rPr>
          <w:rFonts w:ascii="Aptos" w:eastAsia="Aptos" w:hAnsi="Aptos" w:cs="Aptos"/>
          <w:color w:val="000000" w:themeColor="text1"/>
        </w:rPr>
        <w:t>d’</w:t>
      </w:r>
      <w:r w:rsidR="06009A2C" w:rsidRPr="071B8A68">
        <w:rPr>
          <w:rFonts w:ascii="Aptos" w:eastAsia="Aptos" w:hAnsi="Aptos" w:cs="Aptos"/>
          <w:color w:val="000000" w:themeColor="text1"/>
        </w:rPr>
        <w:t xml:space="preserve">autres aides. De plus, </w:t>
      </w:r>
      <w:r w:rsidR="3E1BCE90" w:rsidRPr="071B8A68">
        <w:rPr>
          <w:rFonts w:ascii="Aptos" w:eastAsia="Aptos" w:hAnsi="Aptos" w:cs="Aptos"/>
          <w:color w:val="000000" w:themeColor="text1"/>
        </w:rPr>
        <w:t xml:space="preserve">favoriser l’immigration semble être </w:t>
      </w:r>
      <w:r w:rsidR="10D6C4F0" w:rsidRPr="071B8A68">
        <w:rPr>
          <w:rFonts w:ascii="Aptos" w:eastAsia="Aptos" w:hAnsi="Aptos" w:cs="Aptos"/>
          <w:color w:val="000000" w:themeColor="text1"/>
        </w:rPr>
        <w:t xml:space="preserve">aussi </w:t>
      </w:r>
      <w:r w:rsidR="3E1BCE90" w:rsidRPr="071B8A68">
        <w:rPr>
          <w:rFonts w:ascii="Aptos" w:eastAsia="Aptos" w:hAnsi="Aptos" w:cs="Aptos"/>
          <w:color w:val="000000" w:themeColor="text1"/>
        </w:rPr>
        <w:t>une bonne ini</w:t>
      </w:r>
      <w:r w:rsidR="1B2FCC6C" w:rsidRPr="071B8A68">
        <w:rPr>
          <w:rFonts w:ascii="Aptos" w:eastAsia="Aptos" w:hAnsi="Aptos" w:cs="Aptos"/>
          <w:color w:val="000000" w:themeColor="text1"/>
        </w:rPr>
        <w:t>tiative</w:t>
      </w:r>
      <w:r w:rsidR="3A6B7C03" w:rsidRPr="071B8A68">
        <w:rPr>
          <w:rFonts w:ascii="Aptos" w:eastAsia="Aptos" w:hAnsi="Aptos" w:cs="Aptos"/>
          <w:color w:val="000000" w:themeColor="text1"/>
        </w:rPr>
        <w:t xml:space="preserve"> pour relancer la croissance démographique</w:t>
      </w:r>
      <w:r w:rsidR="10EF4501" w:rsidRPr="071B8A68">
        <w:rPr>
          <w:rFonts w:ascii="Aptos" w:eastAsia="Aptos" w:hAnsi="Aptos" w:cs="Aptos"/>
          <w:color w:val="000000" w:themeColor="text1"/>
        </w:rPr>
        <w:t xml:space="preserve"> ou du moins enrayer la tendance à la baisse au niveau nationale.</w:t>
      </w:r>
    </w:p>
    <w:sectPr w:rsidR="4ACF6D49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5BFB0" w14:textId="77777777" w:rsidR="00000000" w:rsidRDefault="00C64491">
      <w:pPr>
        <w:spacing w:after="0" w:line="240" w:lineRule="auto"/>
      </w:pPr>
      <w:r>
        <w:separator/>
      </w:r>
    </w:p>
  </w:endnote>
  <w:endnote w:type="continuationSeparator" w:id="0">
    <w:p w14:paraId="335F9360" w14:textId="77777777" w:rsidR="00000000" w:rsidRDefault="00C64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EF9041" w14:paraId="2290CE6B" w14:textId="77777777" w:rsidTr="68EF9041">
      <w:trPr>
        <w:trHeight w:val="300"/>
      </w:trPr>
      <w:tc>
        <w:tcPr>
          <w:tcW w:w="3005" w:type="dxa"/>
        </w:tcPr>
        <w:p w14:paraId="43D715A4" w14:textId="3867AFB2" w:rsidR="68EF9041" w:rsidRDefault="68EF9041" w:rsidP="68EF9041">
          <w:pPr>
            <w:pStyle w:val="En-tte"/>
            <w:ind w:left="-115"/>
          </w:pPr>
        </w:p>
      </w:tc>
      <w:tc>
        <w:tcPr>
          <w:tcW w:w="3005" w:type="dxa"/>
        </w:tcPr>
        <w:p w14:paraId="7FAC16F4" w14:textId="0B24AB93" w:rsidR="68EF9041" w:rsidRDefault="68EF9041" w:rsidP="68EF9041">
          <w:pPr>
            <w:pStyle w:val="En-tte"/>
            <w:jc w:val="center"/>
          </w:pPr>
        </w:p>
      </w:tc>
      <w:tc>
        <w:tcPr>
          <w:tcW w:w="3005" w:type="dxa"/>
        </w:tcPr>
        <w:p w14:paraId="360BB618" w14:textId="7A5AE6F5" w:rsidR="68EF9041" w:rsidRDefault="68EF9041" w:rsidP="68EF9041">
          <w:pPr>
            <w:pStyle w:val="En-tte"/>
            <w:ind w:right="-115"/>
            <w:jc w:val="right"/>
          </w:pPr>
        </w:p>
      </w:tc>
    </w:tr>
  </w:tbl>
  <w:p w14:paraId="2421C8EA" w14:textId="24A2AA58" w:rsidR="68EF9041" w:rsidRDefault="68EF9041" w:rsidP="68EF90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F03DC" w14:textId="77777777" w:rsidR="00000000" w:rsidRDefault="00C64491">
      <w:pPr>
        <w:spacing w:after="0" w:line="240" w:lineRule="auto"/>
      </w:pPr>
      <w:r>
        <w:separator/>
      </w:r>
    </w:p>
  </w:footnote>
  <w:footnote w:type="continuationSeparator" w:id="0">
    <w:p w14:paraId="1123D8D7" w14:textId="77777777" w:rsidR="00000000" w:rsidRDefault="00C64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EF9041" w14:paraId="1BF42DAD" w14:textId="77777777" w:rsidTr="68EF9041">
      <w:trPr>
        <w:trHeight w:val="300"/>
      </w:trPr>
      <w:tc>
        <w:tcPr>
          <w:tcW w:w="3005" w:type="dxa"/>
        </w:tcPr>
        <w:p w14:paraId="7D77AAE6" w14:textId="6E052711" w:rsidR="68EF9041" w:rsidRDefault="68EF9041" w:rsidP="68EF9041">
          <w:pPr>
            <w:pStyle w:val="En-tte"/>
            <w:ind w:left="-115"/>
          </w:pPr>
        </w:p>
      </w:tc>
      <w:tc>
        <w:tcPr>
          <w:tcW w:w="3005" w:type="dxa"/>
        </w:tcPr>
        <w:p w14:paraId="793498CE" w14:textId="22E70758" w:rsidR="68EF9041" w:rsidRDefault="68EF9041" w:rsidP="68EF9041">
          <w:pPr>
            <w:pStyle w:val="En-tte"/>
            <w:jc w:val="center"/>
          </w:pPr>
        </w:p>
      </w:tc>
      <w:tc>
        <w:tcPr>
          <w:tcW w:w="3005" w:type="dxa"/>
        </w:tcPr>
        <w:p w14:paraId="7D65306F" w14:textId="4766FEA5" w:rsidR="68EF9041" w:rsidRDefault="68EF9041" w:rsidP="68EF9041">
          <w:pPr>
            <w:pStyle w:val="En-tte"/>
            <w:ind w:right="-115"/>
            <w:jc w:val="right"/>
          </w:pPr>
        </w:p>
      </w:tc>
    </w:tr>
  </w:tbl>
  <w:p w14:paraId="38FF557F" w14:textId="24B62FB9" w:rsidR="68EF9041" w:rsidRDefault="68EF9041" w:rsidP="68EF904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EAF468"/>
    <w:rsid w:val="00621A48"/>
    <w:rsid w:val="008296FF"/>
    <w:rsid w:val="008BF479"/>
    <w:rsid w:val="008FE11B"/>
    <w:rsid w:val="00C64491"/>
    <w:rsid w:val="00F859A3"/>
    <w:rsid w:val="013F86A0"/>
    <w:rsid w:val="015F5CBA"/>
    <w:rsid w:val="0198F0C9"/>
    <w:rsid w:val="01D2D211"/>
    <w:rsid w:val="022EC3FF"/>
    <w:rsid w:val="02375040"/>
    <w:rsid w:val="02664A2F"/>
    <w:rsid w:val="02C592EF"/>
    <w:rsid w:val="035A7B71"/>
    <w:rsid w:val="03C2971D"/>
    <w:rsid w:val="03D59C55"/>
    <w:rsid w:val="03DD1691"/>
    <w:rsid w:val="03FE4DD2"/>
    <w:rsid w:val="03FF4940"/>
    <w:rsid w:val="0411402E"/>
    <w:rsid w:val="04431716"/>
    <w:rsid w:val="04CBEC16"/>
    <w:rsid w:val="04D301E1"/>
    <w:rsid w:val="056C2779"/>
    <w:rsid w:val="06009A2C"/>
    <w:rsid w:val="060ADFB8"/>
    <w:rsid w:val="06365290"/>
    <w:rsid w:val="06B69896"/>
    <w:rsid w:val="06DF408B"/>
    <w:rsid w:val="06DF7E1A"/>
    <w:rsid w:val="071B8A68"/>
    <w:rsid w:val="091E11A7"/>
    <w:rsid w:val="091EF683"/>
    <w:rsid w:val="0922A06C"/>
    <w:rsid w:val="0943FBC0"/>
    <w:rsid w:val="0965DD8D"/>
    <w:rsid w:val="097188BE"/>
    <w:rsid w:val="09F94B20"/>
    <w:rsid w:val="0A3D520A"/>
    <w:rsid w:val="0A60BC74"/>
    <w:rsid w:val="0A811F5A"/>
    <w:rsid w:val="0A9AA3F7"/>
    <w:rsid w:val="0AAB1DDE"/>
    <w:rsid w:val="0ABA1204"/>
    <w:rsid w:val="0BA83C51"/>
    <w:rsid w:val="0C0CC632"/>
    <w:rsid w:val="0C4FD747"/>
    <w:rsid w:val="0C647104"/>
    <w:rsid w:val="0D57959F"/>
    <w:rsid w:val="0D80160B"/>
    <w:rsid w:val="0DBD1203"/>
    <w:rsid w:val="0DF15ADF"/>
    <w:rsid w:val="0E2212B2"/>
    <w:rsid w:val="0E33ECF5"/>
    <w:rsid w:val="0E4343A8"/>
    <w:rsid w:val="0E62E742"/>
    <w:rsid w:val="0FC2ADBF"/>
    <w:rsid w:val="0FC3172B"/>
    <w:rsid w:val="101A5780"/>
    <w:rsid w:val="1064AF0B"/>
    <w:rsid w:val="109DF7FC"/>
    <w:rsid w:val="109F61B8"/>
    <w:rsid w:val="10D6C4F0"/>
    <w:rsid w:val="10EF4501"/>
    <w:rsid w:val="1135E82C"/>
    <w:rsid w:val="119028E4"/>
    <w:rsid w:val="120BEFCE"/>
    <w:rsid w:val="128BA39D"/>
    <w:rsid w:val="12A0E45A"/>
    <w:rsid w:val="12FD41B1"/>
    <w:rsid w:val="132B760A"/>
    <w:rsid w:val="134A6E63"/>
    <w:rsid w:val="136D2C00"/>
    <w:rsid w:val="143E4510"/>
    <w:rsid w:val="1459FDC8"/>
    <w:rsid w:val="147E3A76"/>
    <w:rsid w:val="14B35B8F"/>
    <w:rsid w:val="14CFFA48"/>
    <w:rsid w:val="15636E60"/>
    <w:rsid w:val="15E1832F"/>
    <w:rsid w:val="15E58FB5"/>
    <w:rsid w:val="161877A1"/>
    <w:rsid w:val="162BF6E2"/>
    <w:rsid w:val="1703B914"/>
    <w:rsid w:val="17B9117E"/>
    <w:rsid w:val="17BE52C1"/>
    <w:rsid w:val="17C82B9F"/>
    <w:rsid w:val="1820F592"/>
    <w:rsid w:val="18372FCE"/>
    <w:rsid w:val="1878C891"/>
    <w:rsid w:val="18A1C10E"/>
    <w:rsid w:val="191DE524"/>
    <w:rsid w:val="194A7A55"/>
    <w:rsid w:val="1976E5A9"/>
    <w:rsid w:val="19E32919"/>
    <w:rsid w:val="1A0081BE"/>
    <w:rsid w:val="1A63AC44"/>
    <w:rsid w:val="1A6857C3"/>
    <w:rsid w:val="1A8665F8"/>
    <w:rsid w:val="1A95E808"/>
    <w:rsid w:val="1A9A1CC9"/>
    <w:rsid w:val="1B2FCC6C"/>
    <w:rsid w:val="1B3FCFDF"/>
    <w:rsid w:val="1B40BA6B"/>
    <w:rsid w:val="1B49D46A"/>
    <w:rsid w:val="1B5BECBB"/>
    <w:rsid w:val="1B67616F"/>
    <w:rsid w:val="1BAC5FD1"/>
    <w:rsid w:val="1BE47873"/>
    <w:rsid w:val="1C9185CE"/>
    <w:rsid w:val="1C92E8B3"/>
    <w:rsid w:val="1CC160EF"/>
    <w:rsid w:val="1CD2E0EC"/>
    <w:rsid w:val="1D344A24"/>
    <w:rsid w:val="1D73F338"/>
    <w:rsid w:val="1DAC13EE"/>
    <w:rsid w:val="1DBF09B9"/>
    <w:rsid w:val="1DF35D4A"/>
    <w:rsid w:val="1E603760"/>
    <w:rsid w:val="1E7696E5"/>
    <w:rsid w:val="1E791688"/>
    <w:rsid w:val="1EA2042F"/>
    <w:rsid w:val="1EA4AEFA"/>
    <w:rsid w:val="1ECDCA1F"/>
    <w:rsid w:val="1F412978"/>
    <w:rsid w:val="1F793862"/>
    <w:rsid w:val="1F8F7334"/>
    <w:rsid w:val="1FB35362"/>
    <w:rsid w:val="215D2390"/>
    <w:rsid w:val="218B51D9"/>
    <w:rsid w:val="21BA50AA"/>
    <w:rsid w:val="21F20CE2"/>
    <w:rsid w:val="21F9BBC5"/>
    <w:rsid w:val="22224779"/>
    <w:rsid w:val="229E6724"/>
    <w:rsid w:val="22B251CD"/>
    <w:rsid w:val="22D3C898"/>
    <w:rsid w:val="22D5EE67"/>
    <w:rsid w:val="233091BB"/>
    <w:rsid w:val="23E0D6F1"/>
    <w:rsid w:val="2456BC7A"/>
    <w:rsid w:val="250C3316"/>
    <w:rsid w:val="2544FE55"/>
    <w:rsid w:val="25564349"/>
    <w:rsid w:val="25B2A055"/>
    <w:rsid w:val="25F897DD"/>
    <w:rsid w:val="265C20B6"/>
    <w:rsid w:val="26CD703F"/>
    <w:rsid w:val="26ED2614"/>
    <w:rsid w:val="27782080"/>
    <w:rsid w:val="277D79DB"/>
    <w:rsid w:val="27EB27F7"/>
    <w:rsid w:val="27EF92EF"/>
    <w:rsid w:val="28040962"/>
    <w:rsid w:val="2872BD78"/>
    <w:rsid w:val="28AF3FF4"/>
    <w:rsid w:val="28CC6FE9"/>
    <w:rsid w:val="28CCFD71"/>
    <w:rsid w:val="28D7D2F6"/>
    <w:rsid w:val="2935FADD"/>
    <w:rsid w:val="2989836F"/>
    <w:rsid w:val="29C6A443"/>
    <w:rsid w:val="2A765AEB"/>
    <w:rsid w:val="2ADF98EB"/>
    <w:rsid w:val="2AE0C5A4"/>
    <w:rsid w:val="2AE2E571"/>
    <w:rsid w:val="2B645F59"/>
    <w:rsid w:val="2C3CD0D8"/>
    <w:rsid w:val="2C83B602"/>
    <w:rsid w:val="2CDE3444"/>
    <w:rsid w:val="2CECEAC8"/>
    <w:rsid w:val="2DCAF581"/>
    <w:rsid w:val="2E076850"/>
    <w:rsid w:val="2E9D72E1"/>
    <w:rsid w:val="2E9E4942"/>
    <w:rsid w:val="2EC04033"/>
    <w:rsid w:val="2ECA2FC8"/>
    <w:rsid w:val="2EF1EE66"/>
    <w:rsid w:val="2F673D65"/>
    <w:rsid w:val="2FA7C25A"/>
    <w:rsid w:val="304ABFFB"/>
    <w:rsid w:val="3091D439"/>
    <w:rsid w:val="30CF8354"/>
    <w:rsid w:val="31E3D75A"/>
    <w:rsid w:val="32155686"/>
    <w:rsid w:val="32410601"/>
    <w:rsid w:val="32870D4F"/>
    <w:rsid w:val="32968BE2"/>
    <w:rsid w:val="32EAD6EB"/>
    <w:rsid w:val="32FBC739"/>
    <w:rsid w:val="336F3A77"/>
    <w:rsid w:val="338BED31"/>
    <w:rsid w:val="33A14F59"/>
    <w:rsid w:val="33D47597"/>
    <w:rsid w:val="347B3B81"/>
    <w:rsid w:val="34D1CDCA"/>
    <w:rsid w:val="34F48087"/>
    <w:rsid w:val="3529D2E7"/>
    <w:rsid w:val="353FB6E7"/>
    <w:rsid w:val="357061E0"/>
    <w:rsid w:val="35B03861"/>
    <w:rsid w:val="36203121"/>
    <w:rsid w:val="3643B0DB"/>
    <w:rsid w:val="36E0FCC8"/>
    <w:rsid w:val="37303E1A"/>
    <w:rsid w:val="374511AB"/>
    <w:rsid w:val="376CA869"/>
    <w:rsid w:val="37BD16D4"/>
    <w:rsid w:val="37C23E97"/>
    <w:rsid w:val="37CAD217"/>
    <w:rsid w:val="37DFE546"/>
    <w:rsid w:val="38019AE5"/>
    <w:rsid w:val="381F71A1"/>
    <w:rsid w:val="3884041B"/>
    <w:rsid w:val="38CECF64"/>
    <w:rsid w:val="3927E901"/>
    <w:rsid w:val="392D4FE6"/>
    <w:rsid w:val="39B5792C"/>
    <w:rsid w:val="39C37791"/>
    <w:rsid w:val="39D3E36B"/>
    <w:rsid w:val="3A6B7C03"/>
    <w:rsid w:val="3A87A9C3"/>
    <w:rsid w:val="3ACF8409"/>
    <w:rsid w:val="3AEA31CF"/>
    <w:rsid w:val="3B568F64"/>
    <w:rsid w:val="3B8A37D2"/>
    <w:rsid w:val="3B8C67C6"/>
    <w:rsid w:val="3BEAF468"/>
    <w:rsid w:val="3BFB22F0"/>
    <w:rsid w:val="3C4FE864"/>
    <w:rsid w:val="3C82D22E"/>
    <w:rsid w:val="3CB81A30"/>
    <w:rsid w:val="3CBB22A0"/>
    <w:rsid w:val="3CFBD0B8"/>
    <w:rsid w:val="3D09CFBD"/>
    <w:rsid w:val="3D8E73A6"/>
    <w:rsid w:val="3DA0D40C"/>
    <w:rsid w:val="3DFA8E8C"/>
    <w:rsid w:val="3E0FDAB7"/>
    <w:rsid w:val="3E1BCE90"/>
    <w:rsid w:val="4062DCAA"/>
    <w:rsid w:val="40AAACD4"/>
    <w:rsid w:val="4135DAA4"/>
    <w:rsid w:val="41B7B55D"/>
    <w:rsid w:val="422B17E5"/>
    <w:rsid w:val="4238FDE4"/>
    <w:rsid w:val="42494183"/>
    <w:rsid w:val="4266D6AE"/>
    <w:rsid w:val="42ACB030"/>
    <w:rsid w:val="42D6B27E"/>
    <w:rsid w:val="42D9C1EF"/>
    <w:rsid w:val="4331BAFB"/>
    <w:rsid w:val="44C60726"/>
    <w:rsid w:val="44D484A9"/>
    <w:rsid w:val="456F6CFD"/>
    <w:rsid w:val="45B84D54"/>
    <w:rsid w:val="46037A7C"/>
    <w:rsid w:val="4646DC2E"/>
    <w:rsid w:val="466460AA"/>
    <w:rsid w:val="46C9D717"/>
    <w:rsid w:val="46D7E99B"/>
    <w:rsid w:val="46F86AE3"/>
    <w:rsid w:val="471B48E8"/>
    <w:rsid w:val="47B8A412"/>
    <w:rsid w:val="47FD6EB9"/>
    <w:rsid w:val="480203E9"/>
    <w:rsid w:val="481A771E"/>
    <w:rsid w:val="48C6462A"/>
    <w:rsid w:val="49595CD7"/>
    <w:rsid w:val="495D94FB"/>
    <w:rsid w:val="499EBBCF"/>
    <w:rsid w:val="4A887AD6"/>
    <w:rsid w:val="4ACF6D49"/>
    <w:rsid w:val="4B0B2512"/>
    <w:rsid w:val="4B128FB9"/>
    <w:rsid w:val="4B777945"/>
    <w:rsid w:val="4B7EEB4B"/>
    <w:rsid w:val="4B819BE7"/>
    <w:rsid w:val="4B8A2386"/>
    <w:rsid w:val="4D16A4FC"/>
    <w:rsid w:val="4D3136DA"/>
    <w:rsid w:val="4D5B8C50"/>
    <w:rsid w:val="4D96D3D3"/>
    <w:rsid w:val="4DABA383"/>
    <w:rsid w:val="4E021593"/>
    <w:rsid w:val="4F00842B"/>
    <w:rsid w:val="4F378C17"/>
    <w:rsid w:val="4F520308"/>
    <w:rsid w:val="4F70FFDD"/>
    <w:rsid w:val="4FE47349"/>
    <w:rsid w:val="4FF96767"/>
    <w:rsid w:val="504FFEA4"/>
    <w:rsid w:val="505B5136"/>
    <w:rsid w:val="5156DFA4"/>
    <w:rsid w:val="52741223"/>
    <w:rsid w:val="52969CD2"/>
    <w:rsid w:val="52AD2123"/>
    <w:rsid w:val="5418BC05"/>
    <w:rsid w:val="54E35746"/>
    <w:rsid w:val="55086E10"/>
    <w:rsid w:val="5568688E"/>
    <w:rsid w:val="56332FFC"/>
    <w:rsid w:val="5742407A"/>
    <w:rsid w:val="5791C8CA"/>
    <w:rsid w:val="57B9DE5B"/>
    <w:rsid w:val="58639773"/>
    <w:rsid w:val="591D6B56"/>
    <w:rsid w:val="5953037D"/>
    <w:rsid w:val="59618629"/>
    <w:rsid w:val="596D4ECF"/>
    <w:rsid w:val="596FE4FD"/>
    <w:rsid w:val="597577E3"/>
    <w:rsid w:val="5A244EE8"/>
    <w:rsid w:val="5AC0EF35"/>
    <w:rsid w:val="5ADDD0DB"/>
    <w:rsid w:val="5B0B977D"/>
    <w:rsid w:val="5B3A8DB3"/>
    <w:rsid w:val="5B5ABC4A"/>
    <w:rsid w:val="5B5B4297"/>
    <w:rsid w:val="5B6A89CB"/>
    <w:rsid w:val="5B7768DE"/>
    <w:rsid w:val="5BCBE20C"/>
    <w:rsid w:val="5CA7A88C"/>
    <w:rsid w:val="5E1A6436"/>
    <w:rsid w:val="5E4B2F67"/>
    <w:rsid w:val="5E80D4D6"/>
    <w:rsid w:val="5EB1C13C"/>
    <w:rsid w:val="5ECCA206"/>
    <w:rsid w:val="5EF001BB"/>
    <w:rsid w:val="5F32201C"/>
    <w:rsid w:val="5F6D7A6A"/>
    <w:rsid w:val="5FB7BE8F"/>
    <w:rsid w:val="602D79EA"/>
    <w:rsid w:val="6034DEA3"/>
    <w:rsid w:val="611B4FFE"/>
    <w:rsid w:val="6176C039"/>
    <w:rsid w:val="619A35A4"/>
    <w:rsid w:val="61F8C99B"/>
    <w:rsid w:val="62777B74"/>
    <w:rsid w:val="62921BF6"/>
    <w:rsid w:val="6299B72D"/>
    <w:rsid w:val="62E6A619"/>
    <w:rsid w:val="62F0FFFE"/>
    <w:rsid w:val="62F7F1FF"/>
    <w:rsid w:val="63C2D7B9"/>
    <w:rsid w:val="6425322A"/>
    <w:rsid w:val="65308B39"/>
    <w:rsid w:val="656FA424"/>
    <w:rsid w:val="6595DB84"/>
    <w:rsid w:val="659F1665"/>
    <w:rsid w:val="65B06C6C"/>
    <w:rsid w:val="65D8681B"/>
    <w:rsid w:val="66196CA6"/>
    <w:rsid w:val="6643A8BB"/>
    <w:rsid w:val="666DD3CD"/>
    <w:rsid w:val="66D8AECC"/>
    <w:rsid w:val="66EFFC67"/>
    <w:rsid w:val="672A12CD"/>
    <w:rsid w:val="67C6BAFA"/>
    <w:rsid w:val="67F58461"/>
    <w:rsid w:val="68225B7B"/>
    <w:rsid w:val="68C063DC"/>
    <w:rsid w:val="68DC911B"/>
    <w:rsid w:val="68EF9041"/>
    <w:rsid w:val="69476B85"/>
    <w:rsid w:val="69B15470"/>
    <w:rsid w:val="6A854D49"/>
    <w:rsid w:val="6A8AEBEF"/>
    <w:rsid w:val="6ABA287B"/>
    <w:rsid w:val="6ABCB377"/>
    <w:rsid w:val="6AD0CEFD"/>
    <w:rsid w:val="6AD8E83B"/>
    <w:rsid w:val="6AEECF54"/>
    <w:rsid w:val="6B079048"/>
    <w:rsid w:val="6B18029A"/>
    <w:rsid w:val="6B1C6889"/>
    <w:rsid w:val="6B8ABB75"/>
    <w:rsid w:val="6BC31285"/>
    <w:rsid w:val="6BE4A7A3"/>
    <w:rsid w:val="6BFB5C49"/>
    <w:rsid w:val="6BFDCB81"/>
    <w:rsid w:val="6C762876"/>
    <w:rsid w:val="6D151662"/>
    <w:rsid w:val="6D1ECA49"/>
    <w:rsid w:val="6D39D3BC"/>
    <w:rsid w:val="6E2D50F6"/>
    <w:rsid w:val="6E3B63DA"/>
    <w:rsid w:val="6ECCAEAA"/>
    <w:rsid w:val="6F4F7779"/>
    <w:rsid w:val="6FC7AEEA"/>
    <w:rsid w:val="7002E932"/>
    <w:rsid w:val="700547F7"/>
    <w:rsid w:val="7062F448"/>
    <w:rsid w:val="70D0FE5F"/>
    <w:rsid w:val="71588D41"/>
    <w:rsid w:val="71842A0A"/>
    <w:rsid w:val="71D22363"/>
    <w:rsid w:val="71D23340"/>
    <w:rsid w:val="71DE8B4F"/>
    <w:rsid w:val="7202036D"/>
    <w:rsid w:val="727477BF"/>
    <w:rsid w:val="72AC72E9"/>
    <w:rsid w:val="72EDE2F5"/>
    <w:rsid w:val="73993720"/>
    <w:rsid w:val="73B578C3"/>
    <w:rsid w:val="73C4F11C"/>
    <w:rsid w:val="73D9DA97"/>
    <w:rsid w:val="7402FFC6"/>
    <w:rsid w:val="740B7051"/>
    <w:rsid w:val="741F61EA"/>
    <w:rsid w:val="742B9707"/>
    <w:rsid w:val="753ABFF6"/>
    <w:rsid w:val="7572B8AD"/>
    <w:rsid w:val="760F8593"/>
    <w:rsid w:val="7680264E"/>
    <w:rsid w:val="76870CCB"/>
    <w:rsid w:val="76EA2413"/>
    <w:rsid w:val="775503C0"/>
    <w:rsid w:val="776A35DF"/>
    <w:rsid w:val="77B291A3"/>
    <w:rsid w:val="77DC5930"/>
    <w:rsid w:val="78B289D8"/>
    <w:rsid w:val="78D418CA"/>
    <w:rsid w:val="7A0D1875"/>
    <w:rsid w:val="7A7E6336"/>
    <w:rsid w:val="7A989A24"/>
    <w:rsid w:val="7ADC873F"/>
    <w:rsid w:val="7AEAA109"/>
    <w:rsid w:val="7B27FB08"/>
    <w:rsid w:val="7B3536A1"/>
    <w:rsid w:val="7B7AFDEB"/>
    <w:rsid w:val="7C352B0A"/>
    <w:rsid w:val="7CD42087"/>
    <w:rsid w:val="7D02B831"/>
    <w:rsid w:val="7D13CE12"/>
    <w:rsid w:val="7D399455"/>
    <w:rsid w:val="7D90C241"/>
    <w:rsid w:val="7D9C8068"/>
    <w:rsid w:val="7DEBC79C"/>
    <w:rsid w:val="7E06A6A4"/>
    <w:rsid w:val="7E07F123"/>
    <w:rsid w:val="7E1743E4"/>
    <w:rsid w:val="7E5C54C8"/>
    <w:rsid w:val="7EA6753C"/>
    <w:rsid w:val="7EB0250C"/>
    <w:rsid w:val="7EE1DA6D"/>
    <w:rsid w:val="7F08A5D5"/>
    <w:rsid w:val="7F6846DF"/>
    <w:rsid w:val="7F80C3DE"/>
    <w:rsid w:val="7F86FB38"/>
    <w:rsid w:val="7FF0E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F468"/>
  <w15:chartTrackingRefBased/>
  <w15:docId w15:val="{CCF83869-9782-4633-90B5-FAC42B7D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68EF9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68EF9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uiPriority w:val="99"/>
    <w:unhideWhenUsed/>
    <w:rsid w:val="68EF9041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68EF9041"/>
    <w:pPr>
      <w:tabs>
        <w:tab w:val="center" w:pos="4680"/>
        <w:tab w:val="right" w:pos="9360"/>
      </w:tabs>
      <w:spacing w:after="0" w:line="240" w:lineRule="auto"/>
    </w:pPr>
  </w:style>
  <w:style w:type="paragraph" w:styleId="Titre">
    <w:name w:val="Title"/>
    <w:basedOn w:val="Normal"/>
    <w:next w:val="Normal"/>
    <w:uiPriority w:val="10"/>
    <w:qFormat/>
    <w:rsid w:val="68EF904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687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DERVIEUX THELIO</dc:creator>
  <cp:keywords/>
  <dc:description/>
  <cp:lastModifiedBy>DERVIEUX THELIO</cp:lastModifiedBy>
  <cp:revision>4</cp:revision>
  <dcterms:created xsi:type="dcterms:W3CDTF">2025-12-07T17:26:00Z</dcterms:created>
  <dcterms:modified xsi:type="dcterms:W3CDTF">2026-05-21T07:24:00Z</dcterms:modified>
</cp:coreProperties>
</file>