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4"/>
        </w:rPr>
        <w:t>Tarea 1 - Carga eléctrica, Ley de Coulomb y campo eléctrico</w:t>
      </w:r>
    </w:p>
    <w:p>
      <w:r>
        <w:t>Fundamentos de Física Eléctrica | Capítulo 21 | Entrega: según indique el docente.</w:t>
      </w:r>
    </w:p>
    <w:p>
      <w:pPr>
        <w:pStyle w:val="Heading1"/>
      </w:pPr>
      <w:r>
        <w:t>Propósito</w:t>
      </w:r>
    </w:p>
    <w:p>
      <w:r>
        <w:t>Aplicar los conceptos vistos en clase y practicar un procedimiento de solución claro, con diagrama, unidades y conclusión física.</w:t>
      </w:r>
    </w:p>
    <w:p>
      <w:pPr>
        <w:pStyle w:val="Heading1"/>
      </w:pPr>
      <w:r>
        <w:t>Cómo entregar cada ejercicio</w:t>
      </w:r>
    </w:p>
    <w:p>
      <w:pPr>
        <w:pStyle w:val="ListBullet"/>
      </w:pPr>
      <w:r>
        <w:t>Dibujo de la situación y vectores cuando corresponda.</w:t>
      </w:r>
    </w:p>
    <w:p>
      <w:pPr>
        <w:pStyle w:val="ListBullet"/>
      </w:pPr>
      <w:r>
        <w:t>Datos e incógnita con unidades del SI.</w:t>
      </w:r>
    </w:p>
    <w:p>
      <w:pPr>
        <w:pStyle w:val="ListBullet"/>
      </w:pPr>
      <w:r>
        <w:t>Ecuación utilizada y sustitución ordenada.</w:t>
      </w:r>
    </w:p>
    <w:p>
      <w:pPr>
        <w:pStyle w:val="ListBullet"/>
      </w:pPr>
      <w:r>
        <w:t>Resultado con unidad, dirección/sentido y una conclusión en palabras.</w:t>
      </w:r>
    </w:p>
    <w:p>
      <w:pPr>
        <w:pStyle w:val="ListBullet"/>
      </w:pPr>
      <w:r>
        <w:t>No se aceptan solo respuestas numéricas.</w:t>
      </w:r>
    </w:p>
    <w:p>
      <w:pPr>
        <w:pStyle w:val="Heading1"/>
      </w:pPr>
      <w:r>
        <w:t>Ejercicios asignados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</w:tcPr>
          <w:p>
            <w:r>
              <w:rPr>
                <w:b/>
                <w:sz w:val="19"/>
              </w:rPr>
              <w:t>Tipo</w:t>
            </w:r>
          </w:p>
        </w:tc>
        <w:tc>
          <w:tcPr>
            <w:tcW w:type="dxa" w:w="3168"/>
          </w:tcPr>
          <w:p>
            <w:r>
              <w:rPr>
                <w:b/>
                <w:sz w:val="19"/>
              </w:rPr>
              <w:t>Ejercicios del capítulo 21</w:t>
            </w:r>
          </w:p>
        </w:tc>
        <w:tc>
          <w:tcPr>
            <w:tcW w:type="dxa" w:w="4176"/>
          </w:tcPr>
          <w:p>
            <w:r>
              <w:rPr>
                <w:b/>
                <w:sz w:val="19"/>
              </w:rPr>
              <w:t>Propósito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Conceptuales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P21.1, P21.2 y P21.3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Explicar carga, interacción y variación de la fuerza.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Ley de Coulomb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21.6 y 21.12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Calcular magnitud, signos y sentido de fuerzas.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Campo eléctrico</w:t>
            </w:r>
          </w:p>
        </w:tc>
        <w:tc>
          <w:tcPr>
            <w:tcW w:type="dxa" w:w="3168"/>
          </w:tcPr>
          <w:p>
            <w:r>
              <w:rPr>
                <w:sz w:val="19"/>
              </w:rPr>
              <w:t>21.25 y 21.30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Relacionar fuerza, campo y carga puntual.</w:t>
            </w:r>
          </w:p>
        </w:tc>
      </w:tr>
    </w:tbl>
    <w:p>
      <w:pPr>
        <w:pStyle w:val="Heading1"/>
      </w:pPr>
      <w:r>
        <w:t>Criterios de evaluación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7632"/>
          </w:tcPr>
          <w:p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7632"/>
          </w:tcPr>
          <w:p>
            <w:r>
              <w:rPr>
                <w:sz w:val="19"/>
              </w:rPr>
              <w:t>Diagrama y datos correctamente organizados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25 %</w:t>
            </w:r>
          </w:p>
        </w:tc>
      </w:tr>
      <w:tr>
        <w:tc>
          <w:tcPr>
            <w:tcW w:type="dxa" w:w="7632"/>
          </w:tcPr>
          <w:p>
            <w:r>
              <w:rPr>
                <w:sz w:val="19"/>
              </w:rPr>
              <w:t>Conversión de unidades y fórmula correcta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25 %</w:t>
            </w:r>
          </w:p>
        </w:tc>
      </w:tr>
      <w:tr>
        <w:tc>
          <w:tcPr>
            <w:tcW w:type="dxa" w:w="7632"/>
          </w:tcPr>
          <w:p>
            <w:r>
              <w:rPr>
                <w:sz w:val="19"/>
              </w:rPr>
              <w:t>Cálculo con unidades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25 %</w:t>
            </w:r>
          </w:p>
        </w:tc>
      </w:tr>
      <w:tr>
        <w:tc>
          <w:tcPr>
            <w:tcW w:type="dxa" w:w="7632"/>
          </w:tcPr>
          <w:p>
            <w:r>
              <w:rPr>
                <w:sz w:val="19"/>
              </w:rPr>
              <w:t>Dirección, sentido y conclusión física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25 %</w:t>
            </w:r>
          </w:p>
        </w:tc>
      </w:tr>
    </w:tbl>
    <w:p>
      <w:pPr>
        <w:pStyle w:val="Heading1"/>
      </w:pPr>
      <w:r>
        <w:t>Recordatorio</w:t>
      </w:r>
    </w:p>
    <w:p>
      <w:r>
        <w:t>Para dos cargas puntuales: F = k|q1q2|/r². Para el campo de una carga puntual: E = k|Q|/r². Revise siempre si el resultado físico corresponde a atracción o repulsión, o si el campo se aleja o se dirige hacia la carga fuente.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