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240" w:lineRule="auto"/>
        <w:jc w:val="center"/>
        <w:rPr/>
      </w:pPr>
      <w:r w:rsidDel="00000000" w:rsidR="00000000" w:rsidRPr="00000000">
        <w:rPr>
          <w:rFonts w:ascii="Times New Roman" w:cs="Times New Roman" w:eastAsia="Times New Roman" w:hAnsi="Times New Roman"/>
          <w:sz w:val="44"/>
          <w:szCs w:val="44"/>
          <w:rtl w:val="0"/>
        </w:rPr>
        <w:t xml:space="preserve">Detecting Online Fake News by Considering Stance of Headline+Body+Text on Online News Article </w:t>
      </w:r>
      <w:r w:rsidDel="00000000" w:rsidR="00000000" w:rsidRPr="00000000">
        <w:rPr>
          <w:rtl w:val="0"/>
        </w:rPr>
      </w:r>
    </w:p>
    <w:p w:rsidR="00000000" w:rsidDel="00000000" w:rsidP="00000000" w:rsidRDefault="00000000" w:rsidRPr="00000000" w14:paraId="00000002">
      <w:pPr>
        <w:pStyle w:val="Heading5"/>
        <w:ind w:left="0" w:firstLine="0"/>
        <w:jc w:val="center"/>
        <w:rPr/>
      </w:pPr>
      <w:r w:rsidDel="00000000" w:rsidR="00000000" w:rsidRPr="00000000">
        <w:rPr>
          <w:b w:val="1"/>
          <w:sz w:val="22"/>
          <w:szCs w:val="22"/>
          <w:rtl w:val="0"/>
        </w:rPr>
        <w:t xml:space="preserve">Vicky Kumar Prasad, Umesh Saraswat, Professor Priyanka Meel</w:t>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tabs>
          <w:tab w:val="left" w:pos="5387"/>
        </w:tabs>
        <w:jc w:val="center"/>
        <w:rPr/>
      </w:pPr>
      <w:r w:rsidDel="00000000" w:rsidR="00000000" w:rsidRPr="00000000">
        <w:rPr>
          <w:sz w:val="18"/>
          <w:szCs w:val="18"/>
          <w:rtl w:val="0"/>
        </w:rPr>
        <w:t xml:space="preserve">Department of Information Technology</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18"/>
          <w:szCs w:val="18"/>
          <w:rtl w:val="0"/>
        </w:rPr>
        <w:t xml:space="preserve">Delhi Technological University(Formerly  Delhi College of Engineering), Delhi – 110042 , India</w:t>
      </w: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rtl w:val="0"/>
        </w:rPr>
      </w:r>
    </w:p>
    <w:p w:rsidR="00000000" w:rsidDel="00000000" w:rsidP="00000000" w:rsidRDefault="00000000" w:rsidRPr="00000000" w14:paraId="00000007">
      <w:pPr>
        <w:tabs>
          <w:tab w:val="left" w:pos="5387"/>
        </w:tabs>
        <w:jc w:val="center"/>
        <w:rPr>
          <w:sz w:val="18"/>
          <w:szCs w:val="18"/>
        </w:rPr>
      </w:pPr>
      <w:r w:rsidDel="00000000" w:rsidR="00000000" w:rsidRPr="00000000">
        <w:rPr>
          <w:rtl w:val="0"/>
        </w:rPr>
      </w:r>
    </w:p>
    <w:p w:rsidR="00000000" w:rsidDel="00000000" w:rsidP="00000000" w:rsidRDefault="00000000" w:rsidRPr="00000000" w14:paraId="00000008">
      <w:pPr>
        <w:tabs>
          <w:tab w:val="left" w:pos="5387"/>
        </w:tabs>
        <w:jc w:val="center"/>
        <w:rPr>
          <w:color w:val="0000ff"/>
          <w:sz w:val="18"/>
          <w:szCs w:val="18"/>
          <w:u w:val="single"/>
        </w:rPr>
      </w:pPr>
      <w:r w:rsidDel="00000000" w:rsidR="00000000" w:rsidRPr="00000000">
        <w:rPr>
          <w:rtl w:val="0"/>
        </w:rPr>
      </w:r>
    </w:p>
    <w:p w:rsidR="00000000" w:rsidDel="00000000" w:rsidP="00000000" w:rsidRDefault="00000000" w:rsidRPr="00000000" w14:paraId="00000009">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A">
      <w:pPr>
        <w:rPr/>
        <w:sectPr>
          <w:headerReference r:id="rId7" w:type="default"/>
          <w:footerReference r:id="rId8" w:type="default"/>
          <w:pgSz w:h="15840" w:w="12240"/>
          <w:pgMar w:bottom="1008" w:top="1008" w:left="720" w:right="720" w:header="446" w:footer="446"/>
          <w:pgNumType w:start="1"/>
          <w:cols w:equalWidth="0"/>
        </w:sectPr>
      </w:pPr>
      <w:r w:rsidDel="00000000" w:rsidR="00000000" w:rsidRPr="00000000">
        <w:rPr>
          <w:rtl w:val="0"/>
        </w:rPr>
      </w:r>
    </w:p>
    <w:p w:rsidR="00000000" w:rsidDel="00000000" w:rsidP="00000000" w:rsidRDefault="00000000" w:rsidRPr="00000000" w14:paraId="0000000B">
      <w:pPr>
        <w:jc w:val="both"/>
        <w:rPr>
          <w:sz w:val="20"/>
          <w:szCs w:val="20"/>
        </w:rPr>
      </w:pPr>
      <w:bookmarkStart w:colFirst="0" w:colLast="0" w:name="_heading=h.gjdgxs" w:id="0"/>
      <w:bookmarkEnd w:id="0"/>
      <w:r w:rsidDel="00000000" w:rsidR="00000000" w:rsidRPr="00000000">
        <w:rPr>
          <w:b w:val="1"/>
          <w:i w:val="1"/>
          <w:sz w:val="20"/>
          <w:szCs w:val="20"/>
          <w:rtl w:val="0"/>
        </w:rPr>
        <w:t xml:space="preserve">Abstract</w:t>
      </w:r>
      <w:r w:rsidDel="00000000" w:rsidR="00000000" w:rsidRPr="00000000">
        <w:rPr>
          <w:b w:val="1"/>
          <w:sz w:val="20"/>
          <w:szCs w:val="20"/>
          <w:rtl w:val="0"/>
        </w:rPr>
        <w:t xml:space="preserve">- </w:t>
      </w:r>
      <w:r w:rsidDel="00000000" w:rsidR="00000000" w:rsidRPr="00000000">
        <w:rPr>
          <w:sz w:val="20"/>
          <w:szCs w:val="20"/>
          <w:rtl w:val="0"/>
        </w:rPr>
        <w:t xml:space="preserve">Due to the increasing popularity of online social networks, fake news for various commercial and political purposes has been appearing in large numbers and widespread in the online world. It has adversely affected both online social network systems as well as offline communities and</w:t>
      </w:r>
    </w:p>
    <w:p w:rsidR="00000000" w:rsidDel="00000000" w:rsidP="00000000" w:rsidRDefault="00000000" w:rsidRPr="00000000" w14:paraId="0000000C">
      <w:pPr>
        <w:jc w:val="both"/>
        <w:rPr>
          <w:sz w:val="20"/>
          <w:szCs w:val="20"/>
        </w:rPr>
      </w:pPr>
      <w:bookmarkStart w:colFirst="0" w:colLast="0" w:name="_heading=h.urzfyb5l7dbc" w:id="1"/>
      <w:bookmarkEnd w:id="1"/>
      <w:r w:rsidDel="00000000" w:rsidR="00000000" w:rsidRPr="00000000">
        <w:rPr>
          <w:sz w:val="20"/>
          <w:szCs w:val="20"/>
          <w:rtl w:val="0"/>
        </w:rPr>
        <w:t xml:space="preserve">conversations. An important goal in improving the trustworthiness of information in online social networks is to identify the fake news regularly. This paper aims at investigating the principles, methodologies and algorithms for detecting fake news articles and title from online social networks as well as news article from daily sources and evaluating the corresponding performance. In order to address this issue we propose a fake news detection of online available news material (texts or title) by building a model that can classify articles into either Fake or Real with high accuracy. A LSTM based approach is used to find a latent pattern in the news title as well as in its body(content) so that the text can be classified as the Fake or Real news instance. Finally both title and content can be combined to get a highly accurate news instance detector.</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b w:val="1"/>
          <w:i w:val="1"/>
          <w:sz w:val="20"/>
          <w:szCs w:val="20"/>
          <w:rtl w:val="0"/>
        </w:rPr>
        <w:t xml:space="preserve">Index Terms</w:t>
      </w:r>
      <w:r w:rsidDel="00000000" w:rsidR="00000000" w:rsidRPr="00000000">
        <w:rPr>
          <w:sz w:val="20"/>
          <w:szCs w:val="20"/>
          <w:rtl w:val="0"/>
        </w:rPr>
        <w:t xml:space="preserve">- Fake news articles, fake news detection, deep learning , LSTM.</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keepNext w:val="1"/>
        <w:numPr>
          <w:ilvl w:val="0"/>
          <w:numId w:val="2"/>
        </w:numPr>
        <w:spacing w:after="80" w:before="240" w:lineRule="auto"/>
        <w:ind w:left="720" w:hanging="180"/>
        <w:jc w:val="center"/>
        <w:rPr>
          <w:smallCaps w:val="1"/>
          <w:sz w:val="20"/>
          <w:szCs w:val="20"/>
        </w:rPr>
      </w:pPr>
      <w:r w:rsidDel="00000000" w:rsidR="00000000" w:rsidRPr="00000000">
        <w:rPr>
          <w:smallCaps w:val="1"/>
          <w:sz w:val="20"/>
          <w:szCs w:val="20"/>
          <w:rtl w:val="0"/>
        </w:rPr>
        <w:t xml:space="preserve">Introduction</w:t>
      </w:r>
    </w:p>
    <w:p w:rsidR="00000000" w:rsidDel="00000000" w:rsidP="00000000" w:rsidRDefault="00000000" w:rsidRPr="00000000" w14:paraId="00000011">
      <w:pPr>
        <w:jc w:val="both"/>
        <w:rPr>
          <w:sz w:val="20"/>
          <w:szCs w:val="20"/>
        </w:rPr>
      </w:pPr>
      <w:r w:rsidDel="00000000" w:rsidR="00000000" w:rsidRPr="00000000">
        <w:rPr>
          <w:rtl w:val="0"/>
        </w:rPr>
        <w:t xml:space="preserve">T</w:t>
      </w:r>
      <w:r w:rsidDel="00000000" w:rsidR="00000000" w:rsidRPr="00000000">
        <w:rPr>
          <w:sz w:val="20"/>
          <w:szCs w:val="20"/>
          <w:rtl w:val="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Identify the constructs of a Journal – Essentially a journal consists of five major sections. The number of pages may vary depending upon the topic of research work but generally comprises up to 5 to 7 pages. These are:</w:t>
      </w:r>
    </w:p>
    <w:p w:rsidR="00000000" w:rsidDel="00000000" w:rsidP="00000000" w:rsidRDefault="00000000" w:rsidRPr="00000000" w14:paraId="00000014">
      <w:pPr>
        <w:numPr>
          <w:ilvl w:val="0"/>
          <w:numId w:val="3"/>
        </w:numPr>
        <w:ind w:left="360" w:hanging="360"/>
        <w:jc w:val="both"/>
        <w:rPr>
          <w:sz w:val="20"/>
          <w:szCs w:val="20"/>
        </w:rPr>
      </w:pPr>
      <w:r w:rsidDel="00000000" w:rsidR="00000000" w:rsidRPr="00000000">
        <w:rPr>
          <w:sz w:val="20"/>
          <w:szCs w:val="20"/>
          <w:rtl w:val="0"/>
        </w:rPr>
        <w:t xml:space="preserve">Abstract </w:t>
      </w:r>
    </w:p>
    <w:p w:rsidR="00000000" w:rsidDel="00000000" w:rsidP="00000000" w:rsidRDefault="00000000" w:rsidRPr="00000000" w14:paraId="00000015">
      <w:pPr>
        <w:numPr>
          <w:ilvl w:val="0"/>
          <w:numId w:val="3"/>
        </w:numPr>
        <w:ind w:left="360" w:hanging="360"/>
        <w:jc w:val="both"/>
        <w:rPr>
          <w:sz w:val="20"/>
          <w:szCs w:val="20"/>
        </w:rPr>
      </w:pPr>
      <w:r w:rsidDel="00000000" w:rsidR="00000000" w:rsidRPr="00000000">
        <w:rPr>
          <w:sz w:val="20"/>
          <w:szCs w:val="20"/>
          <w:rtl w:val="0"/>
        </w:rPr>
        <w:t xml:space="preserve">Introduction </w:t>
      </w:r>
    </w:p>
    <w:p w:rsidR="00000000" w:rsidDel="00000000" w:rsidP="00000000" w:rsidRDefault="00000000" w:rsidRPr="00000000" w14:paraId="00000016">
      <w:pPr>
        <w:numPr>
          <w:ilvl w:val="0"/>
          <w:numId w:val="3"/>
        </w:numPr>
        <w:ind w:left="360" w:hanging="360"/>
        <w:jc w:val="both"/>
        <w:rPr>
          <w:sz w:val="20"/>
          <w:szCs w:val="20"/>
        </w:rPr>
      </w:pPr>
      <w:r w:rsidDel="00000000" w:rsidR="00000000" w:rsidRPr="00000000">
        <w:rPr>
          <w:sz w:val="20"/>
          <w:szCs w:val="20"/>
          <w:rtl w:val="0"/>
        </w:rPr>
        <w:t xml:space="preserve">Research Elaborations </w:t>
      </w:r>
    </w:p>
    <w:p w:rsidR="00000000" w:rsidDel="00000000" w:rsidP="00000000" w:rsidRDefault="00000000" w:rsidRPr="00000000" w14:paraId="00000017">
      <w:pPr>
        <w:numPr>
          <w:ilvl w:val="0"/>
          <w:numId w:val="3"/>
        </w:numPr>
        <w:ind w:left="360" w:hanging="360"/>
        <w:jc w:val="both"/>
        <w:rPr>
          <w:sz w:val="20"/>
          <w:szCs w:val="20"/>
        </w:rPr>
      </w:pPr>
      <w:r w:rsidDel="00000000" w:rsidR="00000000" w:rsidRPr="00000000">
        <w:rPr>
          <w:sz w:val="20"/>
          <w:szCs w:val="20"/>
          <w:rtl w:val="0"/>
        </w:rPr>
        <w:t xml:space="preserve">Results or Finding </w:t>
      </w:r>
    </w:p>
    <w:p w:rsidR="00000000" w:rsidDel="00000000" w:rsidP="00000000" w:rsidRDefault="00000000" w:rsidRPr="00000000" w14:paraId="00000018">
      <w:pPr>
        <w:numPr>
          <w:ilvl w:val="0"/>
          <w:numId w:val="3"/>
        </w:numPr>
        <w:ind w:left="360" w:hanging="360"/>
        <w:jc w:val="both"/>
        <w:rPr>
          <w:sz w:val="20"/>
          <w:szCs w:val="20"/>
        </w:rPr>
      </w:pPr>
      <w:r w:rsidDel="00000000" w:rsidR="00000000" w:rsidRPr="00000000">
        <w:rPr>
          <w:sz w:val="20"/>
          <w:szCs w:val="20"/>
          <w:rtl w:val="0"/>
        </w:rPr>
        <w:t xml:space="preserve">Conclusions</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b w:val="1"/>
          <w:sz w:val="20"/>
          <w:szCs w:val="20"/>
        </w:rPr>
      </w:pPr>
      <w:r w:rsidDel="00000000" w:rsidR="00000000" w:rsidRPr="00000000">
        <w:rPr>
          <w:b w:val="1"/>
          <w:sz w:val="20"/>
          <w:szCs w:val="20"/>
          <w:rtl w:val="0"/>
        </w:rPr>
        <w:t xml:space="preserve">In Introduction you can mention the introduction about your research. </w:t>
      </w:r>
    </w:p>
    <w:p w:rsidR="00000000" w:rsidDel="00000000" w:rsidP="00000000" w:rsidRDefault="00000000" w:rsidRPr="00000000" w14:paraId="0000001B">
      <w:pPr>
        <w:jc w:val="both"/>
        <w:rPr>
          <w:b w:val="1"/>
          <w:sz w:val="20"/>
          <w:szCs w:val="20"/>
        </w:rPr>
      </w:pPr>
      <w:r w:rsidDel="00000000" w:rsidR="00000000" w:rsidRPr="00000000">
        <w:rPr>
          <w:rtl w:val="0"/>
        </w:rPr>
      </w:r>
    </w:p>
    <w:p w:rsidR="00000000" w:rsidDel="00000000" w:rsidP="00000000" w:rsidRDefault="00000000" w:rsidRPr="00000000" w14:paraId="0000001C">
      <w:pPr>
        <w:keepNext w:val="1"/>
        <w:numPr>
          <w:ilvl w:val="0"/>
          <w:numId w:val="2"/>
        </w:numPr>
        <w:spacing w:after="80" w:before="240" w:lineRule="auto"/>
        <w:ind w:left="720" w:hanging="180"/>
        <w:jc w:val="center"/>
        <w:rPr>
          <w:smallCaps w:val="1"/>
          <w:sz w:val="20"/>
          <w:szCs w:val="20"/>
        </w:rPr>
      </w:pPr>
      <w:r w:rsidDel="00000000" w:rsidR="00000000" w:rsidRPr="00000000">
        <w:rPr>
          <w:smallCaps w:val="1"/>
          <w:sz w:val="20"/>
          <w:szCs w:val="20"/>
          <w:rtl w:val="0"/>
        </w:rPr>
        <w:t xml:space="preserve">IDENTIFY, RESEARCH AND COLLECT IDEA</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It's the foremost preliminary step for proceeding with any research work writing. While doing this go through a complete thought process of your Journal subject and research for it's viability by following means:</w:t>
      </w:r>
    </w:p>
    <w:p w:rsidR="00000000" w:rsidDel="00000000" w:rsidP="00000000" w:rsidRDefault="00000000" w:rsidRPr="00000000" w14:paraId="0000001E">
      <w:pPr>
        <w:numPr>
          <w:ilvl w:val="0"/>
          <w:numId w:val="4"/>
        </w:numPr>
        <w:ind w:left="360" w:hanging="360"/>
        <w:jc w:val="both"/>
        <w:rPr>
          <w:sz w:val="20"/>
          <w:szCs w:val="20"/>
        </w:rPr>
      </w:pPr>
      <w:r w:rsidDel="00000000" w:rsidR="00000000" w:rsidRPr="00000000">
        <w:rPr>
          <w:sz w:val="20"/>
          <w:szCs w:val="20"/>
          <w:rtl w:val="0"/>
        </w:rPr>
        <w:t xml:space="preserve">Read already published work in the same field. </w:t>
      </w:r>
    </w:p>
    <w:p w:rsidR="00000000" w:rsidDel="00000000" w:rsidP="00000000" w:rsidRDefault="00000000" w:rsidRPr="00000000" w14:paraId="0000001F">
      <w:pPr>
        <w:numPr>
          <w:ilvl w:val="0"/>
          <w:numId w:val="4"/>
        </w:numPr>
        <w:ind w:left="360" w:hanging="360"/>
        <w:jc w:val="both"/>
        <w:rPr>
          <w:sz w:val="20"/>
          <w:szCs w:val="20"/>
        </w:rPr>
      </w:pPr>
      <w:r w:rsidDel="00000000" w:rsidR="00000000" w:rsidRPr="00000000">
        <w:rPr>
          <w:sz w:val="20"/>
          <w:szCs w:val="20"/>
          <w:rtl w:val="0"/>
        </w:rPr>
        <w:t xml:space="preserve">Goggling on the topic of your research work. </w:t>
      </w:r>
    </w:p>
    <w:p w:rsidR="00000000" w:rsidDel="00000000" w:rsidP="00000000" w:rsidRDefault="00000000" w:rsidRPr="00000000" w14:paraId="00000020">
      <w:pPr>
        <w:numPr>
          <w:ilvl w:val="0"/>
          <w:numId w:val="4"/>
        </w:numPr>
        <w:ind w:left="360" w:hanging="360"/>
        <w:jc w:val="both"/>
        <w:rPr>
          <w:sz w:val="20"/>
          <w:szCs w:val="20"/>
        </w:rPr>
      </w:pPr>
      <w:r w:rsidDel="00000000" w:rsidR="00000000" w:rsidRPr="00000000">
        <w:rPr>
          <w:sz w:val="20"/>
          <w:szCs w:val="20"/>
          <w:rtl w:val="0"/>
        </w:rPr>
        <w:t xml:space="preserve">Attend conferences, workshops and symposiums on the same fields or on related counterparts. </w:t>
      </w:r>
    </w:p>
    <w:p w:rsidR="00000000" w:rsidDel="00000000" w:rsidP="00000000" w:rsidRDefault="00000000" w:rsidRPr="00000000" w14:paraId="00000021">
      <w:pPr>
        <w:numPr>
          <w:ilvl w:val="0"/>
          <w:numId w:val="4"/>
        </w:numPr>
        <w:ind w:left="360" w:hanging="360"/>
        <w:jc w:val="both"/>
        <w:rPr>
          <w:sz w:val="20"/>
          <w:szCs w:val="20"/>
        </w:rPr>
      </w:pPr>
      <w:r w:rsidDel="00000000" w:rsidR="00000000" w:rsidRPr="00000000">
        <w:rPr>
          <w:sz w:val="20"/>
          <w:szCs w:val="20"/>
          <w:rtl w:val="0"/>
        </w:rPr>
        <w:t xml:space="preserve">Understand the scientific terms and jargon related to your research work. </w:t>
      </w:r>
    </w:p>
    <w:p w:rsidR="00000000" w:rsidDel="00000000" w:rsidP="00000000" w:rsidRDefault="00000000" w:rsidRPr="00000000" w14:paraId="00000022">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23">
      <w:pPr>
        <w:keepNext w:val="1"/>
        <w:numPr>
          <w:ilvl w:val="0"/>
          <w:numId w:val="2"/>
        </w:numPr>
        <w:spacing w:after="80" w:before="240" w:lineRule="auto"/>
        <w:ind w:left="720" w:hanging="180"/>
        <w:jc w:val="center"/>
        <w:rPr>
          <w:smallCaps w:val="1"/>
          <w:sz w:val="20"/>
          <w:szCs w:val="20"/>
        </w:rPr>
      </w:pPr>
      <w:r w:rsidDel="00000000" w:rsidR="00000000" w:rsidRPr="00000000">
        <w:rPr>
          <w:smallCaps w:val="1"/>
          <w:sz w:val="20"/>
          <w:szCs w:val="20"/>
          <w:rtl w:val="0"/>
        </w:rPr>
        <w:t xml:space="preserve">WRITE DOWN YOUR STUDIES AND FINDINGS</w:t>
      </w:r>
    </w:p>
    <w:p w:rsidR="00000000" w:rsidDel="00000000" w:rsidP="00000000" w:rsidRDefault="00000000" w:rsidRPr="00000000" w14:paraId="00000024">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Now it is the time to articulate the research work with ideas gathered in above steps by adopting any of below suitable approaches:</w:t>
      </w:r>
    </w:p>
    <w:p w:rsidR="00000000" w:rsidDel="00000000" w:rsidP="00000000" w:rsidRDefault="00000000" w:rsidRPr="00000000" w14:paraId="00000026">
      <w:pPr>
        <w:pStyle w:val="Heading2"/>
        <w:ind w:left="144" w:firstLine="0"/>
        <w:rPr/>
      </w:pPr>
      <w:r w:rsidDel="00000000" w:rsidR="00000000" w:rsidRPr="00000000">
        <w:rPr>
          <w:rtl w:val="0"/>
        </w:rPr>
        <w:t xml:space="preserve">A. Bits and Pieces together</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In this approach combine all your researched information in form of a journal or research paper. In this researcher can take the reference of already accomplished work as a starting building block of its paper.</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Jump Start</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000000" w:rsidDel="00000000" w:rsidP="00000000" w:rsidRDefault="00000000" w:rsidRPr="00000000" w14:paraId="0000002A">
      <w:pPr>
        <w:pStyle w:val="Heading2"/>
        <w:ind w:left="144" w:firstLine="0"/>
        <w:rPr/>
      </w:pPr>
      <w:r w:rsidDel="00000000" w:rsidR="00000000" w:rsidRPr="00000000">
        <w:rPr>
          <w:rtl w:val="0"/>
        </w:rPr>
        <w:t xml:space="preserve">B. Use of Simulation software</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There are numbers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As by adopting the above practices all major constructs of a research paper can be written and together compiled to form a complete research ready for Peer review.</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numPr>
          <w:ilvl w:val="0"/>
          <w:numId w:val="2"/>
        </w:numPr>
        <w:spacing w:after="80" w:before="240" w:lineRule="auto"/>
        <w:ind w:left="720" w:hanging="180"/>
        <w:jc w:val="center"/>
        <w:rPr>
          <w:smallCaps w:val="1"/>
          <w:sz w:val="20"/>
          <w:szCs w:val="20"/>
        </w:rPr>
      </w:pPr>
      <w:r w:rsidDel="00000000" w:rsidR="00000000" w:rsidRPr="00000000">
        <w:rPr>
          <w:smallCaps w:val="1"/>
          <w:sz w:val="20"/>
          <w:szCs w:val="20"/>
          <w:rtl w:val="0"/>
        </w:rPr>
        <w:t xml:space="preserve">GET PEER REVIEWED</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Here comes the most crucial step for your research publication. Ensure the drafted journal is critically reviewed by your peers or any subject matter experts. Always try to get maximum review comments even if you are well confident about your paper.</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sz w:val="20"/>
          <w:szCs w:val="20"/>
          <w:rtl w:val="0"/>
        </w:rPr>
        <w:t xml:space="preserve">For peer review send you research paper in IJSRP format to </w:t>
      </w:r>
      <w:hyperlink r:id="rId9">
        <w:r w:rsidDel="00000000" w:rsidR="00000000" w:rsidRPr="00000000">
          <w:rPr>
            <w:b w:val="1"/>
            <w:color w:val="0000ff"/>
            <w:sz w:val="20"/>
            <w:szCs w:val="20"/>
            <w:u w:val="single"/>
            <w:rtl w:val="0"/>
          </w:rPr>
          <w:t xml:space="preserve">editor@ijsrp.org</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rtl w:val="0"/>
        </w:rPr>
      </w:r>
    </w:p>
    <w:p w:rsidR="00000000" w:rsidDel="00000000" w:rsidP="00000000" w:rsidRDefault="00000000" w:rsidRPr="00000000" w14:paraId="00000033">
      <w:pPr>
        <w:keepNext w:val="1"/>
        <w:numPr>
          <w:ilvl w:val="0"/>
          <w:numId w:val="2"/>
        </w:numPr>
        <w:spacing w:after="80" w:before="240" w:lineRule="auto"/>
        <w:ind w:left="720" w:hanging="180"/>
        <w:jc w:val="center"/>
        <w:rPr>
          <w:smallCaps w:val="1"/>
          <w:sz w:val="20"/>
          <w:szCs w:val="20"/>
        </w:rPr>
      </w:pPr>
      <w:r w:rsidDel="00000000" w:rsidR="00000000" w:rsidRPr="00000000">
        <w:rPr>
          <w:smallCaps w:val="1"/>
          <w:sz w:val="20"/>
          <w:szCs w:val="20"/>
          <w:rtl w:val="0"/>
        </w:rPr>
        <w:t xml:space="preserve">IMPROVEMENT AS PER REVIEWER COMMENTS</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After submission IJSRP will send you reviewer comment within 10-15 days of submission and you can send us the updated paper within a week for publishing. </w:t>
      </w:r>
    </w:p>
    <w:p w:rsidR="00000000" w:rsidDel="00000000" w:rsidP="00000000" w:rsidRDefault="00000000" w:rsidRPr="00000000" w14:paraId="00000037">
      <w:pPr>
        <w:jc w:val="both"/>
        <w:rPr>
          <w:b w:val="1"/>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sz w:val="20"/>
          <w:szCs w:val="20"/>
          <w:rtl w:val="0"/>
        </w:rPr>
        <w:t xml:space="preserve">After the successful review and payment, IJSRP will publish your paper for the current edition. You can find the payment details at: </w:t>
      </w:r>
      <w:hyperlink r:id="rId10">
        <w:r w:rsidDel="00000000" w:rsidR="00000000" w:rsidRPr="00000000">
          <w:rPr>
            <w:b w:val="1"/>
            <w:color w:val="0000ff"/>
            <w:sz w:val="20"/>
            <w:szCs w:val="20"/>
            <w:u w:val="single"/>
            <w:rtl w:val="0"/>
          </w:rPr>
          <w:t xml:space="preserve">http://ijsrp.org/online-publication-charge.html</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rtl w:val="0"/>
        </w:rPr>
      </w:r>
    </w:p>
    <w:p w:rsidR="00000000" w:rsidDel="00000000" w:rsidP="00000000" w:rsidRDefault="00000000" w:rsidRPr="00000000" w14:paraId="0000003C">
      <w:pPr>
        <w:keepNext w:val="1"/>
        <w:numPr>
          <w:ilvl w:val="0"/>
          <w:numId w:val="2"/>
        </w:numPr>
        <w:spacing w:after="80" w:before="240" w:lineRule="auto"/>
        <w:ind w:left="720" w:hanging="180"/>
        <w:jc w:val="center"/>
        <w:rPr>
          <w:smallCaps w:val="1"/>
          <w:sz w:val="20"/>
          <w:szCs w:val="20"/>
        </w:rPr>
      </w:pPr>
      <w:r w:rsidDel="00000000" w:rsidR="00000000" w:rsidRPr="00000000">
        <w:rPr>
          <w:smallCaps w:val="1"/>
          <w:sz w:val="20"/>
          <w:szCs w:val="20"/>
          <w:rtl w:val="0"/>
        </w:rPr>
        <w:t xml:space="preserve">CONCLUSION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Appendix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Appendixes, if needed, appear before the acknowledgment.</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American English is without an “e” after the “g.” Use the singular heading even if you have many acknowledgments. </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O. Young, “Synthetic structure of industrial plastics (Book style with paper title and editor),” </w:t>
        <w:tab/>
        <w:t xml:space="preserve">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Plastics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2nd ed. vol. 3, J. Peters, Ed.  New York: McGraw-Hill, 1964, pp. 15–64.</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W.-K. Chen,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Linear Networks and Systems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(Book style)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Belmont, CA: Wadsworth, 1993, pp. 123–135.</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 Poor,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An Introduction to Signal Detection and Estimation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New York: Springer-Verlag, 1985, ch. 4.</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Smith, “An approach to graphs of linear forms (Unpublished work style),” unpublished.</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H. Miller, “A note on reflector arrays (Periodical style—Accepted for publication),”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 Antennas Propagat.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to be published.</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Wang, “Fundamentals of erbium-doped fiber amplifiers arrays (Periodical style—Submitted for publication),”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J. Quantum Electron.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submitted for publication.</w:t>
      </w:r>
    </w:p>
    <w:p w:rsidR="00000000" w:rsidDel="00000000" w:rsidP="00000000" w:rsidRDefault="00000000" w:rsidRPr="00000000" w14:paraId="00000049">
      <w:pPr>
        <w:jc w:val="both"/>
        <w:rPr>
          <w:b w:val="1"/>
          <w:sz w:val="20"/>
          <w:szCs w:val="20"/>
        </w:rPr>
      </w:pPr>
      <w:r w:rsidDel="00000000" w:rsidR="00000000" w:rsidRPr="00000000">
        <w:rPr>
          <w:rtl w:val="0"/>
        </w:rPr>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Authors</w:t>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First Author </w:t>
      </w:r>
      <w:r w:rsidDel="00000000" w:rsidR="00000000" w:rsidRPr="00000000">
        <w:rPr>
          <w:sz w:val="20"/>
          <w:szCs w:val="20"/>
          <w:rtl w:val="0"/>
        </w:rPr>
        <w:t xml:space="preserve">– Author name, qualifications, associated institute (if any) and email address.</w:t>
      </w:r>
    </w:p>
    <w:p w:rsidR="00000000" w:rsidDel="00000000" w:rsidP="00000000" w:rsidRDefault="00000000" w:rsidRPr="00000000" w14:paraId="0000004C">
      <w:pPr>
        <w:rPr>
          <w:sz w:val="20"/>
          <w:szCs w:val="20"/>
        </w:rPr>
      </w:pPr>
      <w:r w:rsidDel="00000000" w:rsidR="00000000" w:rsidRPr="00000000">
        <w:rPr>
          <w:b w:val="1"/>
          <w:sz w:val="20"/>
          <w:szCs w:val="20"/>
          <w:rtl w:val="0"/>
        </w:rPr>
        <w:t xml:space="preserve">Second Author </w:t>
      </w:r>
      <w:r w:rsidDel="00000000" w:rsidR="00000000" w:rsidRPr="00000000">
        <w:rPr>
          <w:sz w:val="20"/>
          <w:szCs w:val="20"/>
          <w:rtl w:val="0"/>
        </w:rPr>
        <w:t xml:space="preserve">– Author name, qualifications, associated institute (if any) and email address.</w:t>
      </w:r>
    </w:p>
    <w:p w:rsidR="00000000" w:rsidDel="00000000" w:rsidP="00000000" w:rsidRDefault="00000000" w:rsidRPr="00000000" w14:paraId="0000004D">
      <w:pPr>
        <w:rPr>
          <w:sz w:val="20"/>
          <w:szCs w:val="20"/>
        </w:rPr>
      </w:pPr>
      <w:r w:rsidDel="00000000" w:rsidR="00000000" w:rsidRPr="00000000">
        <w:rPr>
          <w:b w:val="1"/>
          <w:sz w:val="20"/>
          <w:szCs w:val="20"/>
          <w:rtl w:val="0"/>
        </w:rPr>
        <w:t xml:space="preserve">Third Author </w:t>
      </w:r>
      <w:r w:rsidDel="00000000" w:rsidR="00000000" w:rsidRPr="00000000">
        <w:rPr>
          <w:sz w:val="20"/>
          <w:szCs w:val="20"/>
          <w:rtl w:val="0"/>
        </w:rPr>
        <w:t xml:space="preserve">– Author name, qualifications, associated institute (if any) and email address.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Correspondence Author </w:t>
      </w:r>
      <w:r w:rsidDel="00000000" w:rsidR="00000000" w:rsidRPr="00000000">
        <w:rPr>
          <w:sz w:val="20"/>
          <w:szCs w:val="20"/>
          <w:rtl w:val="0"/>
        </w:rPr>
        <w:t xml:space="preserve">– Author name, email address, alternate email address (if any), contact number. </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sectPr>
          <w:type w:val="continuous"/>
          <w:pgSz w:h="15840" w:w="12240"/>
          <w:pgMar w:bottom="1008" w:top="1008" w:left="720" w:right="720" w:header="446" w:footer="446"/>
          <w:cols w:equalWidth="0"/>
        </w:sect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pgMar w:bottom="1008" w:top="1008" w:left="720" w:right="720" w:header="446" w:footer="446"/>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tabs>
        <w:tab w:val="left" w:pos="5387"/>
        <w:tab w:val="right" w:pos="10620"/>
      </w:tabs>
      <w:jc w:val="center"/>
      <w:rPr/>
    </w:pPr>
    <w:hyperlink r:id="rId1">
      <w:r w:rsidDel="00000000" w:rsidR="00000000" w:rsidRPr="00000000">
        <w:rPr>
          <w:color w:val="0000ff"/>
          <w:sz w:val="18"/>
          <w:szCs w:val="18"/>
          <w:u w:val="single"/>
          <w:rtl w:val="0"/>
        </w:rPr>
        <w:t xml:space="preserve">http://dx.doi.org/10.29322/IJSRP.X.X.2018.pXXXX</w:t>
      </w:r>
    </w:hyperlink>
    <w:r w:rsidDel="00000000" w:rsidR="00000000" w:rsidRPr="00000000">
      <w:rPr>
        <w:sz w:val="18"/>
        <w:szCs w:val="18"/>
        <w:rtl w:val="0"/>
      </w:rPr>
      <w:t xml:space="preserve"> </w:t>
      <w:tab/>
      <w:tab/>
    </w:r>
    <w:hyperlink r:id="rId2">
      <w:r w:rsidDel="00000000" w:rsidR="00000000" w:rsidRPr="00000000">
        <w:rPr>
          <w:rFonts w:ascii="Book Antiqua" w:cs="Book Antiqua" w:eastAsia="Book Antiqua" w:hAnsi="Book Antiqua"/>
          <w:color w:val="0000ff"/>
          <w:sz w:val="20"/>
          <w:szCs w:val="20"/>
          <w:u w:val="single"/>
          <w:rtl w:val="0"/>
        </w:rPr>
        <w:t xml:space="preserve">www.ijsrp.org</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upperRoman"/>
      <w:lvlText w:val="%1."/>
      <w:lvlJc w:val="right"/>
      <w:pPr>
        <w:ind w:left="72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144" w:firstLine="0"/>
    </w:pPr>
    <w:rPr>
      <w:i w:val="1"/>
      <w:sz w:val="20"/>
      <w:szCs w:val="20"/>
    </w:rPr>
  </w:style>
  <w:style w:type="paragraph" w:styleId="Heading3">
    <w:name w:val="heading 3"/>
    <w:basedOn w:val="Normal"/>
    <w:next w:val="Normal"/>
    <w:pPr>
      <w:keepNext w:val="1"/>
      <w:ind w:left="288" w:firstLine="0"/>
    </w:pPr>
    <w:rPr>
      <w:i w:val="1"/>
      <w:sz w:val="20"/>
      <w:szCs w:val="20"/>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7BE1"/>
    <w:pPr>
      <w:widowControl w:val="1"/>
      <w:bidi w:val="0"/>
      <w:jc w:val="left"/>
    </w:pPr>
    <w:rPr>
      <w:rFonts w:ascii="Times New Roman" w:cs="Times New Roman" w:eastAsia="Times New Roman" w:hAnsi="Times New Roman"/>
      <w:color w:val="auto"/>
      <w:kern w:val="0"/>
      <w:sz w:val="24"/>
      <w:szCs w:val="24"/>
      <w:lang w:bidi="ar-SA" w:eastAsia="en-US" w:val="en-US"/>
    </w:rPr>
  </w:style>
  <w:style w:type="paragraph" w:styleId="Heading1">
    <w:name w:val="Heading 1"/>
    <w:basedOn w:val="Normal"/>
    <w:next w:val="Normal"/>
    <w:qFormat w:val="1"/>
    <w:rsid w:val="00BA1BE9"/>
    <w:pPr>
      <w:keepNext w:val="1"/>
      <w:spacing w:after="60" w:before="240"/>
      <w:outlineLvl w:val="0"/>
    </w:pPr>
    <w:rPr>
      <w:rFonts w:ascii="Arial" w:hAnsi="Arial"/>
      <w:b w:val="1"/>
      <w:bCs w:val="1"/>
      <w:kern w:val="2"/>
      <w:sz w:val="32"/>
      <w:szCs w:val="32"/>
    </w:rPr>
  </w:style>
  <w:style w:type="paragraph" w:styleId="Heading2">
    <w:name w:val="Heading 2"/>
    <w:basedOn w:val="Normal"/>
    <w:next w:val="Normal"/>
    <w:qFormat w:val="1"/>
    <w:rsid w:val="008F2981"/>
    <w:pPr>
      <w:keepNext w:val="1"/>
      <w:spacing w:after="60" w:before="120"/>
      <w:ind w:left="144" w:hanging="0"/>
      <w:outlineLvl w:val="1"/>
    </w:pPr>
    <w:rPr>
      <w:i w:val="1"/>
      <w:iCs w:val="1"/>
      <w:sz w:val="20"/>
      <w:szCs w:val="20"/>
    </w:rPr>
  </w:style>
  <w:style w:type="paragraph" w:styleId="Heading3">
    <w:name w:val="Heading 3"/>
    <w:basedOn w:val="Normal"/>
    <w:next w:val="Normal"/>
    <w:qFormat w:val="1"/>
    <w:rsid w:val="008F2981"/>
    <w:pPr>
      <w:keepNext w:val="1"/>
      <w:ind w:left="288" w:hanging="0"/>
      <w:outlineLvl w:val="2"/>
    </w:pPr>
    <w:rPr>
      <w:i w:val="1"/>
      <w:iCs w:val="1"/>
      <w:sz w:val="20"/>
      <w:szCs w:val="20"/>
    </w:rPr>
  </w:style>
  <w:style w:type="paragraph" w:styleId="Heading4">
    <w:name w:val="Heading 4"/>
    <w:basedOn w:val="Normal"/>
    <w:next w:val="Normal"/>
    <w:qFormat w:val="1"/>
    <w:rsid w:val="008F2981"/>
    <w:pPr>
      <w:keepNext w:val="1"/>
      <w:spacing w:after="60" w:before="240"/>
      <w:ind w:left="1152" w:hanging="720"/>
      <w:outlineLvl w:val="3"/>
    </w:pPr>
    <w:rPr>
      <w:i w:val="1"/>
      <w:iCs w:val="1"/>
      <w:sz w:val="18"/>
      <w:szCs w:val="18"/>
    </w:rPr>
  </w:style>
  <w:style w:type="paragraph" w:styleId="Heading5">
    <w:name w:val="Heading 5"/>
    <w:basedOn w:val="Normal"/>
    <w:next w:val="Normal"/>
    <w:qFormat w:val="1"/>
    <w:rsid w:val="008F2981"/>
    <w:pPr>
      <w:spacing w:after="60" w:before="240"/>
      <w:ind w:left="1872" w:hanging="720"/>
      <w:outlineLvl w:val="4"/>
    </w:pPr>
    <w:rPr>
      <w:sz w:val="18"/>
      <w:szCs w:val="18"/>
    </w:rPr>
  </w:style>
  <w:style w:type="paragraph" w:styleId="Heading6">
    <w:name w:val="Heading 6"/>
    <w:basedOn w:val="Normal"/>
    <w:next w:val="Normal"/>
    <w:qFormat w:val="1"/>
    <w:rsid w:val="008F2981"/>
    <w:pPr>
      <w:spacing w:after="60" w:before="240"/>
      <w:ind w:left="2592" w:hanging="720"/>
      <w:outlineLvl w:val="5"/>
    </w:pPr>
    <w:rPr>
      <w:i w:val="1"/>
      <w:iCs w:val="1"/>
      <w:sz w:val="16"/>
      <w:szCs w:val="16"/>
    </w:rPr>
  </w:style>
  <w:style w:type="paragraph" w:styleId="Heading7">
    <w:name w:val="Heading 7"/>
    <w:basedOn w:val="Normal"/>
    <w:next w:val="Normal"/>
    <w:qFormat w:val="1"/>
    <w:rsid w:val="008F2981"/>
    <w:pPr>
      <w:spacing w:after="60" w:before="240"/>
      <w:ind w:left="3312" w:hanging="720"/>
      <w:outlineLvl w:val="6"/>
    </w:pPr>
    <w:rPr>
      <w:sz w:val="16"/>
      <w:szCs w:val="16"/>
    </w:rPr>
  </w:style>
  <w:style w:type="paragraph" w:styleId="Heading8">
    <w:name w:val="Heading 8"/>
    <w:basedOn w:val="Normal"/>
    <w:next w:val="Normal"/>
    <w:qFormat w:val="1"/>
    <w:rsid w:val="008F2981"/>
    <w:pPr>
      <w:spacing w:after="60" w:before="240"/>
      <w:ind w:left="4032" w:hanging="720"/>
      <w:outlineLvl w:val="7"/>
    </w:pPr>
    <w:rPr>
      <w:i w:val="1"/>
      <w:iCs w:val="1"/>
      <w:sz w:val="16"/>
      <w:szCs w:val="16"/>
    </w:rPr>
  </w:style>
  <w:style w:type="paragraph" w:styleId="Heading9">
    <w:name w:val="Heading 9"/>
    <w:basedOn w:val="Normal"/>
    <w:next w:val="Normal"/>
    <w:qFormat w:val="1"/>
    <w:rsid w:val="008F2981"/>
    <w:pPr>
      <w:spacing w:after="60" w:before="240"/>
      <w:ind w:left="4752" w:hanging="720"/>
      <w:outlineLvl w:val="8"/>
    </w:pPr>
    <w:rPr>
      <w:sz w:val="16"/>
      <w:szCs w:val="16"/>
    </w:rPr>
  </w:style>
  <w:style w:type="character" w:styleId="DefaultParagraphFont" w:default="1">
    <w:name w:val="Default Paragraph Font"/>
    <w:uiPriority w:val="1"/>
    <w:semiHidden w:val="1"/>
    <w:unhideWhenUsed w:val="1"/>
    <w:qFormat w:val="1"/>
    <w:rPr/>
  </w:style>
  <w:style w:type="character" w:styleId="BodyTextChar" w:customStyle="1">
    <w:name w:val="Body Text Char"/>
    <w:link w:val="BodyText"/>
    <w:qFormat w:val="1"/>
    <w:rsid w:val="0099582D"/>
    <w:rPr>
      <w:sz w:val="24"/>
      <w:szCs w:val="24"/>
      <w:lang w:bidi="ar-AE" w:eastAsia="en-GB" w:val="en-US"/>
    </w:rPr>
  </w:style>
  <w:style w:type="character" w:styleId="HeaderChar" w:customStyle="1">
    <w:name w:val="Header Char"/>
    <w:link w:val="Header"/>
    <w:qFormat w:val="1"/>
    <w:rsid w:val="0099582D"/>
    <w:rPr>
      <w:sz w:val="24"/>
      <w:szCs w:val="24"/>
      <w:lang w:bidi="he-IL" w:eastAsia="zh-CN" w:val="en-GB"/>
    </w:rPr>
  </w:style>
  <w:style w:type="character" w:styleId="Pagenumber">
    <w:name w:val="page number"/>
    <w:basedOn w:val="DefaultParagraphFont"/>
    <w:qFormat w:val="1"/>
    <w:rsid w:val="0092512C"/>
    <w:rPr/>
  </w:style>
  <w:style w:type="character" w:styleId="InternetLink">
    <w:name w:val="Internet Link"/>
    <w:rsid w:val="00AB1E10"/>
    <w:rPr>
      <w:color w:val="0000ff"/>
      <w:u w:val="single"/>
    </w:rPr>
  </w:style>
  <w:style w:type="character" w:styleId="Char" w:customStyle="1">
    <w:name w:val="Char"/>
    <w:qFormat w:val="1"/>
    <w:rsid w:val="00490ACC"/>
    <w:rPr>
      <w:sz w:val="24"/>
      <w:szCs w:val="24"/>
      <w:lang w:bidi="he-IL" w:eastAsia="zh-CN" w:val="en-GB"/>
    </w:rPr>
  </w:style>
  <w:style w:type="character" w:styleId="FollowedHyperlink">
    <w:name w:val="FollowedHyperlink"/>
    <w:uiPriority w:val="99"/>
    <w:semiHidden w:val="1"/>
    <w:unhideWhenUsed w:val="1"/>
    <w:qFormat w:val="1"/>
    <w:rsid w:val="003E5204"/>
    <w:rPr>
      <w:color w:val="800080"/>
      <w:u w:val="single"/>
    </w:rPr>
  </w:style>
  <w:style w:type="character" w:styleId="ListLabel1">
    <w:name w:val="ListLabel 1"/>
    <w:qFormat w:val="1"/>
    <w:rPr>
      <w:rFonts w:cs="Times New Roman"/>
      <w:b w:val="0"/>
      <w:bCs w:val="0"/>
      <w:i w:val="0"/>
      <w:iCs w:val="0"/>
      <w:sz w:val="16"/>
      <w:szCs w:val="16"/>
    </w:rPr>
  </w:style>
  <w:style w:type="character" w:styleId="ListLabel2">
    <w:name w:val="ListLabel 2"/>
    <w:qFormat w:val="1"/>
    <w:rPr>
      <w:rFonts w:cs="Times New Roman"/>
      <w:b w:val="0"/>
      <w:bCs w:val="0"/>
      <w:i w:val="0"/>
      <w:iCs w:val="0"/>
      <w:sz w:val="16"/>
      <w:szCs w:val="16"/>
    </w:rPr>
  </w:style>
  <w:style w:type="character" w:styleId="ListLabel3">
    <w:name w:val="ListLabel 3"/>
    <w:qFormat w:val="1"/>
    <w:rPr>
      <w:sz w:val="18"/>
      <w:szCs w:val="18"/>
    </w:rPr>
  </w:style>
  <w:style w:type="character" w:styleId="ListLabel4">
    <w:name w:val="ListLabel 4"/>
    <w:qFormat w:val="1"/>
    <w:rPr>
      <w:rFonts w:ascii="Book Antiqua" w:hAnsi="Book Antiqua"/>
      <w:sz w:val="20"/>
      <w:szCs w:val="20"/>
    </w:rPr>
  </w:style>
  <w:style w:type="character" w:styleId="ListLabel5">
    <w:name w:val="ListLabel 5"/>
    <w:qFormat w:val="1"/>
    <w:rPr>
      <w:b w:val="1"/>
      <w:bCs w:val="1"/>
      <w:sz w:val="20"/>
      <w:szCs w:val="20"/>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rsid w:val="0099582D"/>
    <w:pPr>
      <w:spacing w:after="240" w:before="0"/>
      <w:jc w:val="both"/>
    </w:pPr>
    <w:rPr>
      <w:lang w:bidi="ar-AE" w:eastAsia="en-GB"/>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
    <w:name w:val="Header"/>
    <w:basedOn w:val="Normal"/>
    <w:link w:val="HeaderChar"/>
    <w:qFormat w:val="1"/>
    <w:rsid w:val="0099582D"/>
    <w:pPr>
      <w:widowControl w:val="1"/>
      <w:bidi w:val="0"/>
      <w:jc w:val="both"/>
    </w:pPr>
    <w:rPr>
      <w:sz w:val="24"/>
      <w:szCs w:val="24"/>
      <w:lang w:bidi="he-IL" w:eastAsia="zh-CN" w:val="en-GB"/>
    </w:rPr>
  </w:style>
  <w:style w:type="paragraph" w:styleId="Footer">
    <w:name w:val="Footer"/>
    <w:basedOn w:val="Normal"/>
    <w:rsid w:val="0092512C"/>
    <w:pPr>
      <w:tabs>
        <w:tab w:val="center" w:leader="none" w:pos="4320"/>
        <w:tab w:val="right" w:leader="none" w:pos="8640"/>
      </w:tabs>
    </w:pPr>
    <w:rPr/>
  </w:style>
  <w:style w:type="paragraph" w:styleId="Title20pt" w:customStyle="1">
    <w:name w:val="Title + 20 pt"/>
    <w:basedOn w:val="Normal"/>
    <w:qFormat w:val="1"/>
    <w:rsid w:val="00D46055"/>
    <w:pPr>
      <w:jc w:val="center"/>
    </w:pPr>
    <w:rPr>
      <w:sz w:val="40"/>
      <w:szCs w:val="40"/>
    </w:rPr>
  </w:style>
  <w:style w:type="paragraph" w:styleId="References" w:customStyle="1">
    <w:name w:val="References"/>
    <w:basedOn w:val="Normal"/>
    <w:qFormat w:val="1"/>
    <w:rsid w:val="00BA1BE9"/>
    <w:pPr>
      <w:jc w:val="both"/>
    </w:pPr>
    <w:rPr>
      <w:sz w:val="16"/>
      <w:szCs w:val="16"/>
    </w:rPr>
  </w:style>
  <w:style w:type="paragraph" w:styleId="Text" w:customStyle="1">
    <w:name w:val="Text"/>
    <w:basedOn w:val="Normal"/>
    <w:qFormat w:val="1"/>
    <w:rsid w:val="00BA1BE9"/>
    <w:pPr>
      <w:widowControl w:val="0"/>
      <w:spacing w:line="252" w:lineRule="auto"/>
      <w:ind w:firstLine="202"/>
      <w:jc w:val="both"/>
    </w:pPr>
    <w:rPr>
      <w:sz w:val="20"/>
      <w:szCs w:val="20"/>
    </w:rPr>
  </w:style>
  <w:style w:type="paragraph" w:styleId="ReferenceHead" w:customStyle="1">
    <w:name w:val="Reference Head"/>
    <w:basedOn w:val="Heading1"/>
    <w:qFormat w:val="1"/>
    <w:rsid w:val="00BA1BE9"/>
    <w:pPr>
      <w:spacing w:after="80" w:before="240"/>
      <w:jc w:val="center"/>
    </w:pPr>
    <w:rPr>
      <w:rFonts w:ascii="Times New Roman" w:hAnsi="Times New Roman"/>
      <w:b w:val="0"/>
      <w:bCs w:val="0"/>
      <w:smallCaps w:val="1"/>
      <w:kern w:val="2"/>
      <w:sz w:val="20"/>
      <w:szCs w:val="20"/>
    </w:rPr>
  </w:style>
  <w:style w:type="paragraph" w:styleId="References1" w:customStyle="1">
    <w:name w:val="references"/>
    <w:qFormat w:val="1"/>
    <w:rsid w:val="006D5814"/>
    <w:pPr>
      <w:widowControl w:val="1"/>
      <w:bidi w:val="0"/>
      <w:spacing w:after="50" w:before="0" w:line="180" w:lineRule="exact"/>
      <w:jc w:val="both"/>
    </w:pPr>
    <w:rPr>
      <w:rFonts w:ascii="Times New Roman" w:cs="Times New Roman" w:eastAsia="MS Mincho" w:hAnsi="Times New Roman"/>
      <w:color w:val="auto"/>
      <w:kern w:val="0"/>
      <w:sz w:val="16"/>
      <w:szCs w:val="16"/>
      <w:lang w:bidi="ar-SA" w:eastAsia="en-US" w:val="en-US"/>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ijsrp.org/online-publication-charge.html" TargetMode="External"/><Relationship Id="rId9" Type="http://schemas.openxmlformats.org/officeDocument/2006/relationships/hyperlink" Target="mailto:editor@ijsrp.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hyperlink" Target="http://dx.doi.org/10.29322/IJSRP.X.X.2018.pXXXX" TargetMode="External"/><Relationship Id="rId2" Type="http://schemas.openxmlformats.org/officeDocument/2006/relationships/hyperlink" Target="http://ijs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hhpbLQhG2UfG/uQhPCQo4U+Q==">AMUW2mWNPTfPlFB0HwEGlJhsAQgFJrF7yp/XEo+Ob+IHLcZCnYgMhVlEqVnohGd9dwanHTImUNDAzVVGxHmGPcmdXRGzVQ61HWu1F4GlaEhEVs+wJ94edcQbcktKp0FbeYRQBu+ed/cNdjD3spMkmmjpndAKO3VIcg==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2014-01-26T15:03:00Z</dcterms:created>
  <dc:creator>Enter Author Names, Seperated by commas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false</vt:bool>
  </property>
  <property fmtid="{D5CDD505-2E9C-101B-9397-08002B2CF9AE}" pid="11" name="ShareDoc">
    <vt:bool>false</vt:bool>
  </property>
  <property fmtid="{D5CDD505-2E9C-101B-9397-08002B2CF9AE}" pid="12" name="category">
    <vt:lpwstr>IJSRP Research Journal</vt:lpwstr>
  </property>
  <property fmtid="{D5CDD505-2E9C-101B-9397-08002B2CF9AE}" pid="13" name="contentStatus">
    <vt:lpwstr>Published</vt:lpwstr>
  </property>
</Properties>
</file>