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</w:t>
      </w:r>
    </w:p>
    <w:p>
      <w:r>
        <w:t>Build 2026.08.12 shipped adapter chassis updates.</w:t>
      </w:r>
    </w:p>
    <w:p>
      <w:r>
        <w:t>Ticket IDs: ABC-1001, ABC-1002, ABC-1003.</w:t>
      </w:r>
    </w:p>
    <w:p>
      <w:r>
        <w:t>Checksum placeholder: DEADBEEFCAFEBABE00112233.</w:t>
      </w:r>
    </w:p>
    <w:p>
      <w:r>
        <w:t>Version pins: openpyxl&gt;=3.1,&lt;4 and pypdf&gt;=5.0,&lt;7.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