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5625D" w14:textId="6FD858D8" w:rsidR="00B53D3E" w:rsidRPr="00032308" w:rsidRDefault="00B53D3E" w:rsidP="00032308">
      <w:pPr>
        <w:pStyle w:val="NormalWeb"/>
        <w:jc w:val="center"/>
        <w:rPr>
          <w:rStyle w:val="raw-tex"/>
          <w:rFonts w:eastAsiaTheme="majorEastAsia"/>
          <w:b/>
          <w:bCs/>
        </w:rPr>
      </w:pPr>
      <w:r w:rsidRPr="00032308">
        <w:rPr>
          <w:rStyle w:val="raw-tex"/>
          <w:rFonts w:eastAsiaTheme="majorEastAsia"/>
          <w:b/>
          <w:bCs/>
        </w:rPr>
        <w:t>Racial Segregation and Black-White Longevity Disparities</w:t>
      </w:r>
    </w:p>
    <w:p w14:paraId="5CD02CAA" w14:textId="127F1BAC" w:rsidR="00EF4FCB" w:rsidRPr="00032308" w:rsidRDefault="00EF4FCB" w:rsidP="00032308">
      <w:pPr>
        <w:pStyle w:val="NormalWeb"/>
        <w:rPr>
          <w:b/>
          <w:bCs/>
        </w:rPr>
      </w:pPr>
      <w:r w:rsidRPr="00032308">
        <w:rPr>
          <w:rStyle w:val="raw-tex"/>
          <w:rFonts w:eastAsiaTheme="majorEastAsia"/>
          <w:b/>
          <w:bCs/>
        </w:rPr>
        <w:t>\</w:t>
      </w:r>
      <w:proofErr w:type="gramStart"/>
      <w:r w:rsidRPr="00032308">
        <w:rPr>
          <w:rStyle w:val="raw-tex"/>
          <w:rFonts w:eastAsiaTheme="majorEastAsia"/>
          <w:b/>
          <w:bCs/>
        </w:rPr>
        <w:t>section{</w:t>
      </w:r>
      <w:proofErr w:type="gramEnd"/>
      <w:r w:rsidRPr="00032308">
        <w:rPr>
          <w:rStyle w:val="raw-tex"/>
          <w:rFonts w:eastAsiaTheme="majorEastAsia"/>
          <w:b/>
          <w:bCs/>
        </w:rPr>
        <w:t>Introduction}</w:t>
      </w:r>
    </w:p>
    <w:p w14:paraId="7262A097" w14:textId="0B00A668" w:rsidR="00A8421B" w:rsidRPr="00032308" w:rsidRDefault="00EF4FCB" w:rsidP="00032308">
      <w:pPr>
        <w:pStyle w:val="NormalWeb"/>
      </w:pPr>
      <w:r w:rsidRPr="00032308">
        <w:t xml:space="preserve">The persistence of Black-White residential, racial segregation </w:t>
      </w:r>
      <w:r w:rsidRPr="00032308">
        <w:rPr>
          <w:rStyle w:val="cite"/>
          <w:rFonts w:eastAsiaTheme="majorEastAsia"/>
        </w:rPr>
        <w:t>[</w:t>
      </w:r>
      <w:r w:rsidRPr="00032308">
        <w:rPr>
          <w:rStyle w:val="cite-id"/>
          <w:rFonts w:eastAsiaTheme="majorEastAsia"/>
        </w:rPr>
        <w:t>@elbers2021</w:t>
      </w:r>
      <w:r w:rsidRPr="00032308">
        <w:rPr>
          <w:rStyle w:val="cite"/>
          <w:rFonts w:eastAsiaTheme="majorEastAsia"/>
        </w:rPr>
        <w:t>]</w:t>
      </w:r>
      <w:r w:rsidRPr="00032308">
        <w:t xml:space="preserve"> represents one of the most visible and salient dimensions of Black-White </w:t>
      </w:r>
      <w:r w:rsidR="005A3382" w:rsidRPr="00032308">
        <w:t xml:space="preserve">inequality </w:t>
      </w:r>
      <w:r w:rsidRPr="00032308">
        <w:rPr>
          <w:rStyle w:val="cite"/>
          <w:rFonts w:eastAsiaTheme="majorEastAsia"/>
        </w:rPr>
        <w:t>[</w:t>
      </w:r>
      <w:r w:rsidRPr="00032308">
        <w:rPr>
          <w:rStyle w:val="cite-id"/>
          <w:rFonts w:eastAsiaTheme="majorEastAsia"/>
        </w:rPr>
        <w:t>@blokland</w:t>
      </w:r>
      <w:r w:rsidRPr="00032308">
        <w:rPr>
          <w:rStyle w:val="cite"/>
          <w:rFonts w:eastAsiaTheme="majorEastAsia"/>
        </w:rPr>
        <w:t>]</w:t>
      </w:r>
      <w:r w:rsidRPr="00032308">
        <w:t xml:space="preserve"> and is thought to shape </w:t>
      </w:r>
      <w:r w:rsidR="005A3382" w:rsidRPr="00032308">
        <w:t>profound health and economic disparities</w:t>
      </w:r>
      <w:r w:rsidRPr="00032308">
        <w:t xml:space="preserve"> </w:t>
      </w:r>
      <w:r w:rsidRPr="00032308">
        <w:rPr>
          <w:rStyle w:val="cite"/>
          <w:rFonts w:eastAsiaTheme="majorEastAsia"/>
        </w:rPr>
        <w:t>[</w:t>
      </w:r>
      <w:r w:rsidRPr="00032308">
        <w:rPr>
          <w:rStyle w:val="cite-id"/>
          <w:rFonts w:eastAsiaTheme="majorEastAsia"/>
        </w:rPr>
        <w:t>@massey2003</w:t>
      </w:r>
      <w:r w:rsidRPr="00032308">
        <w:rPr>
          <w:rStyle w:val="cite"/>
          <w:rFonts w:eastAsiaTheme="majorEastAsia"/>
        </w:rPr>
        <w:t>]</w:t>
      </w:r>
      <w:r w:rsidRPr="00032308">
        <w:t>.</w:t>
      </w:r>
      <w:r w:rsidR="00142238" w:rsidRPr="00032308">
        <w:rPr>
          <w:rStyle w:val="FootnoteReference"/>
        </w:rPr>
        <w:footnoteReference w:id="1"/>
      </w:r>
      <w:r w:rsidRPr="00032308">
        <w:t xml:space="preserve"> </w:t>
      </w:r>
      <w:r w:rsidR="009820EA" w:rsidRPr="00032308">
        <w:t xml:space="preserve">A central assumption is that Whites benefit from residential segregation and thus will lose advantages afforded to them if they residentially integrate with Black Americans. </w:t>
      </w:r>
      <w:r w:rsidR="006E2013" w:rsidRPr="00032308">
        <w:t xml:space="preserve">In response to this notion, </w:t>
      </w:r>
      <w:r w:rsidR="00A7299D" w:rsidRPr="00032308">
        <w:t xml:space="preserve">Whites </w:t>
      </w:r>
      <w:r w:rsidR="00BC0D46" w:rsidRPr="00032308">
        <w:t xml:space="preserve">have </w:t>
      </w:r>
      <w:r w:rsidR="00A7299D" w:rsidRPr="00032308">
        <w:t xml:space="preserve">resisted efforts to racially integrate residential and educational spaces </w:t>
      </w:r>
      <w:r w:rsidR="00A7299D" w:rsidRPr="00032308">
        <w:rPr>
          <w:rStyle w:val="cite"/>
          <w:rFonts w:eastAsiaTheme="majorEastAsia"/>
        </w:rPr>
        <w:t>[</w:t>
      </w:r>
      <w:r w:rsidR="00A7299D" w:rsidRPr="00032308">
        <w:rPr>
          <w:rStyle w:val="cite-id"/>
          <w:rFonts w:eastAsiaTheme="majorEastAsia"/>
        </w:rPr>
        <w:t>@frey1996</w:t>
      </w:r>
      <w:r w:rsidR="00A7299D" w:rsidRPr="00032308">
        <w:rPr>
          <w:rStyle w:val="cite"/>
          <w:rFonts w:eastAsiaTheme="majorEastAsia"/>
        </w:rPr>
        <w:t xml:space="preserve">; </w:t>
      </w:r>
      <w:r w:rsidR="00A7299D" w:rsidRPr="00032308">
        <w:rPr>
          <w:rStyle w:val="cite-id"/>
          <w:rFonts w:eastAsiaTheme="majorEastAsia"/>
        </w:rPr>
        <w:t>@crowder2006</w:t>
      </w:r>
      <w:r w:rsidR="00A7299D" w:rsidRPr="00032308">
        <w:rPr>
          <w:rStyle w:val="cite"/>
          <w:rFonts w:eastAsiaTheme="majorEastAsia"/>
        </w:rPr>
        <w:t xml:space="preserve">; </w:t>
      </w:r>
      <w:r w:rsidR="00A7299D" w:rsidRPr="00032308">
        <w:rPr>
          <w:rStyle w:val="cite-id"/>
          <w:rFonts w:eastAsiaTheme="majorEastAsia"/>
        </w:rPr>
        <w:t>@rich</w:t>
      </w:r>
      <w:r w:rsidR="00A7299D" w:rsidRPr="00032308">
        <w:rPr>
          <w:rStyle w:val="cite"/>
          <w:rFonts w:eastAsiaTheme="majorEastAsia"/>
        </w:rPr>
        <w:t xml:space="preserve">; </w:t>
      </w:r>
      <w:r w:rsidR="00A7299D" w:rsidRPr="00032308">
        <w:rPr>
          <w:rStyle w:val="cite-id"/>
          <w:rFonts w:eastAsiaTheme="majorEastAsia"/>
        </w:rPr>
        <w:t>@logan2019</w:t>
      </w:r>
      <w:r w:rsidR="00A7299D" w:rsidRPr="00032308">
        <w:rPr>
          <w:rStyle w:val="cite"/>
          <w:rFonts w:eastAsiaTheme="majorEastAsia"/>
        </w:rPr>
        <w:t xml:space="preserve">; </w:t>
      </w:r>
      <w:r w:rsidR="00A7299D" w:rsidRPr="00032308">
        <w:rPr>
          <w:rStyle w:val="cite-id"/>
          <w:rFonts w:eastAsiaTheme="majorEastAsia"/>
        </w:rPr>
        <w:t>@johnson2019</w:t>
      </w:r>
      <w:r w:rsidR="00A7299D" w:rsidRPr="00032308">
        <w:rPr>
          <w:rStyle w:val="cite"/>
          <w:rFonts w:eastAsiaTheme="majorEastAsia"/>
        </w:rPr>
        <w:t xml:space="preserve">]. </w:t>
      </w:r>
      <w:r w:rsidR="006E2013" w:rsidRPr="00032308">
        <w:rPr>
          <w:rStyle w:val="cite"/>
          <w:rFonts w:eastAsiaTheme="majorEastAsia"/>
        </w:rPr>
        <w:t xml:space="preserve">Beyond residence, </w:t>
      </w:r>
      <w:r w:rsidR="006E2013" w:rsidRPr="00032308">
        <w:t>z</w:t>
      </w:r>
      <w:r w:rsidR="009457E3" w:rsidRPr="00032308">
        <w:t xml:space="preserve">ero-sum thinking among Whites is pervasive [@wetts2019; </w:t>
      </w:r>
      <w:r w:rsidR="009457E3" w:rsidRPr="00032308">
        <w:rPr>
          <w:rStyle w:val="cite-id"/>
          <w:rFonts w:eastAsiaTheme="majorEastAsia"/>
        </w:rPr>
        <w:t>@warren2025</w:t>
      </w:r>
      <w:r w:rsidR="009457E3" w:rsidRPr="00032308">
        <w:t xml:space="preserve">] and salient for views about inequality </w:t>
      </w:r>
      <w:r w:rsidR="009457E3" w:rsidRPr="00032308">
        <w:rPr>
          <w:rStyle w:val="cite"/>
          <w:rFonts w:eastAsiaTheme="majorEastAsia"/>
        </w:rPr>
        <w:t>[</w:t>
      </w:r>
      <w:r w:rsidR="009457E3" w:rsidRPr="00032308">
        <w:rPr>
          <w:rStyle w:val="cite-id"/>
          <w:rFonts w:eastAsiaTheme="majorEastAsia"/>
        </w:rPr>
        <w:t>@gilens1996</w:t>
      </w:r>
      <w:r w:rsidR="009457E3" w:rsidRPr="00032308">
        <w:rPr>
          <w:rStyle w:val="cite"/>
          <w:rFonts w:eastAsiaTheme="majorEastAsia"/>
        </w:rPr>
        <w:t>] and public opinion on rac</w:t>
      </w:r>
      <w:r w:rsidR="006E2013" w:rsidRPr="00032308">
        <w:rPr>
          <w:rStyle w:val="cite"/>
          <w:rFonts w:eastAsiaTheme="majorEastAsia"/>
        </w:rPr>
        <w:t>e relations</w:t>
      </w:r>
      <w:r w:rsidR="009457E3" w:rsidRPr="00032308">
        <w:rPr>
          <w:rStyle w:val="cite"/>
          <w:rFonts w:eastAsiaTheme="majorEastAsia"/>
        </w:rPr>
        <w:t xml:space="preserve"> [@bobo1996]</w:t>
      </w:r>
      <w:r w:rsidR="009457E3" w:rsidRPr="00032308">
        <w:t>. However,</w:t>
      </w:r>
      <w:r w:rsidR="00A7299D" w:rsidRPr="00032308">
        <w:t xml:space="preserve"> th</w:t>
      </w:r>
      <w:r w:rsidR="009457E3" w:rsidRPr="00032308">
        <w:t>e veracity of this</w:t>
      </w:r>
      <w:r w:rsidR="00A7299D" w:rsidRPr="00032308">
        <w:t xml:space="preserve"> assumption bears empirical scrutiny. </w:t>
      </w:r>
    </w:p>
    <w:p w14:paraId="75E5B9BD" w14:textId="1480A475" w:rsidR="00C91398" w:rsidRPr="00032308" w:rsidRDefault="00A7299D" w:rsidP="00032308">
      <w:pPr>
        <w:pStyle w:val="NormalWeb"/>
      </w:pPr>
      <w:r w:rsidRPr="00032308">
        <w:rPr>
          <w:rStyle w:val="cite"/>
          <w:rFonts w:eastAsiaTheme="majorEastAsia"/>
        </w:rPr>
        <w:t xml:space="preserve">Although mechanisms of </w:t>
      </w:r>
      <w:r w:rsidR="001B76CC" w:rsidRPr="00032308">
        <w:rPr>
          <w:rStyle w:val="cite"/>
          <w:rFonts w:eastAsiaTheme="majorEastAsia"/>
        </w:rPr>
        <w:t xml:space="preserve">racial </w:t>
      </w:r>
      <w:r w:rsidRPr="00032308">
        <w:rPr>
          <w:rStyle w:val="cite"/>
          <w:rFonts w:eastAsiaTheme="majorEastAsia"/>
        </w:rPr>
        <w:t>segregation are commonly outlined in terms of aggregated micro-level</w:t>
      </w:r>
      <w:r w:rsidR="00C91398" w:rsidRPr="00032308">
        <w:rPr>
          <w:rStyle w:val="cite"/>
          <w:rFonts w:eastAsiaTheme="majorEastAsia"/>
        </w:rPr>
        <w:t xml:space="preserve"> processes</w:t>
      </w:r>
      <w:r w:rsidRPr="00032308">
        <w:rPr>
          <w:rStyle w:val="cite"/>
          <w:rFonts w:eastAsiaTheme="majorEastAsia"/>
        </w:rPr>
        <w:t xml:space="preserve"> that lend to zero-sum relationships, segregation shapes macro-level outcomes such as income segregation [@reardon2011], spending on infrastructure and public goods [@chyn2022], and the political efficacy of working-class focused policies [@ananat2009] that have implications for</w:t>
      </w:r>
      <w:r w:rsidR="0022168F" w:rsidRPr="00032308">
        <w:rPr>
          <w:rStyle w:val="cite"/>
          <w:rFonts w:eastAsiaTheme="majorEastAsia"/>
        </w:rPr>
        <w:t xml:space="preserve"> </w:t>
      </w:r>
      <w:r w:rsidRPr="00032308">
        <w:rPr>
          <w:rStyle w:val="cite"/>
          <w:rFonts w:eastAsiaTheme="majorEastAsia"/>
        </w:rPr>
        <w:t>health and longevity beyond neighborhood differences</w:t>
      </w:r>
      <w:r w:rsidRPr="00032308">
        <w:t xml:space="preserve">. </w:t>
      </w:r>
      <w:r w:rsidR="006E2013" w:rsidRPr="00032308">
        <w:t>@dubois1935 concept of the “wages of Whiteness” provides one compelling explanation for the ubiquity of zero-sum thinking despite the far-reaching scope of systemic racial inequality: he argues that racial divisions are amplified amongst the working class to compensate for the effects of systemic disadvantage on poor Whites with the goal of impeding multiracial solidarity (700).</w:t>
      </w:r>
    </w:p>
    <w:p w14:paraId="3C4DBC9B" w14:textId="29F952EF" w:rsidR="00E000A4" w:rsidRPr="00032308" w:rsidRDefault="009820EA" w:rsidP="00032308">
      <w:pPr>
        <w:pStyle w:val="NormalWeb"/>
      </w:pPr>
      <w:r w:rsidRPr="00032308">
        <w:t xml:space="preserve">In this paper, I </w:t>
      </w:r>
      <w:r w:rsidR="0022168F" w:rsidRPr="00032308">
        <w:t>conduct an empirical test of the zero-sum hypothesis by examining the effects of</w:t>
      </w:r>
      <w:r w:rsidRPr="00032308">
        <w:t xml:space="preserve"> </w:t>
      </w:r>
      <w:r w:rsidR="00C91398" w:rsidRPr="00032308">
        <w:t>racial</w:t>
      </w:r>
      <w:r w:rsidRPr="00032308">
        <w:t xml:space="preserve"> segregation on the longevity of Black and White Americans</w:t>
      </w:r>
      <w:r w:rsidR="00C91398" w:rsidRPr="00032308">
        <w:t xml:space="preserve"> </w:t>
      </w:r>
      <w:r w:rsidR="00EF4FCB" w:rsidRPr="00032308">
        <w:t xml:space="preserve">born in the early 20th Century (1905-1920), using data from the 1940 Census linked to </w:t>
      </w:r>
      <w:proofErr w:type="spellStart"/>
      <w:r w:rsidR="00EF4FCB" w:rsidRPr="00032308">
        <w:t>CenSoc</w:t>
      </w:r>
      <w:proofErr w:type="spellEnd"/>
      <w:r w:rsidR="00EF4FCB" w:rsidRPr="00032308">
        <w:t xml:space="preserve"> </w:t>
      </w:r>
      <w:proofErr w:type="spellStart"/>
      <w:r w:rsidR="00EF4FCB" w:rsidRPr="00032308">
        <w:t>Numident</w:t>
      </w:r>
      <w:proofErr w:type="spellEnd"/>
      <w:r w:rsidR="00EF4FCB" w:rsidRPr="00032308">
        <w:t xml:space="preserve"> death records </w:t>
      </w:r>
      <w:commentRangeStart w:id="0"/>
      <w:r w:rsidR="00EF4FCB" w:rsidRPr="00032308">
        <w:t>(N = 2,157,524)</w:t>
      </w:r>
      <w:r w:rsidR="00A55B6E" w:rsidRPr="00032308">
        <w:t>.</w:t>
      </w:r>
      <w:r w:rsidR="00EF4FCB" w:rsidRPr="00032308">
        <w:t xml:space="preserve"> </w:t>
      </w:r>
      <w:commentRangeEnd w:id="0"/>
      <w:r w:rsidR="00C42422" w:rsidRPr="00032308">
        <w:rPr>
          <w:rStyle w:val="CommentReference"/>
          <w:rFonts w:eastAsiaTheme="minorHAnsi"/>
          <w:kern w:val="2"/>
          <w:sz w:val="24"/>
          <w:szCs w:val="24"/>
          <w14:ligatures w14:val="standardContextual"/>
        </w:rPr>
        <w:commentReference w:id="0"/>
      </w:r>
      <w:r w:rsidR="00A55B6E" w:rsidRPr="00032308">
        <w:t xml:space="preserve">A </w:t>
      </w:r>
      <w:r w:rsidR="00067AF5" w:rsidRPr="00032308">
        <w:t>persistent</w:t>
      </w:r>
      <w:r w:rsidR="000308BC" w:rsidRPr="00032308">
        <w:t xml:space="preserve"> </w:t>
      </w:r>
      <w:r w:rsidR="00A55B6E" w:rsidRPr="00032308">
        <w:t xml:space="preserve">challenge </w:t>
      </w:r>
      <w:r w:rsidR="00E7176F" w:rsidRPr="00032308">
        <w:t xml:space="preserve">studying the </w:t>
      </w:r>
      <w:r w:rsidR="00A55B6E" w:rsidRPr="00032308">
        <w:t>effects of segregation is</w:t>
      </w:r>
      <w:r w:rsidR="00067AF5" w:rsidRPr="00032308">
        <w:t xml:space="preserve"> </w:t>
      </w:r>
      <w:r w:rsidR="00E7176F" w:rsidRPr="00032308">
        <w:t xml:space="preserve">understanding whether they are causal. Many aspects </w:t>
      </w:r>
      <w:r w:rsidR="00067AF5" w:rsidRPr="00032308">
        <w:t xml:space="preserve">of places (e.g., different policies, infrastructure, resources) also </w:t>
      </w:r>
      <w:r w:rsidR="002E3CDA" w:rsidRPr="00032308">
        <w:t>affect health [@montez2020]</w:t>
      </w:r>
      <w:r w:rsidR="00C91398" w:rsidRPr="00032308">
        <w:t xml:space="preserve"> and </w:t>
      </w:r>
      <w:r w:rsidR="00E7176F" w:rsidRPr="00032308">
        <w:t xml:space="preserve">can </w:t>
      </w:r>
      <w:r w:rsidR="00C91398" w:rsidRPr="00032308">
        <w:t xml:space="preserve">distort </w:t>
      </w:r>
      <w:r w:rsidR="002E3CDA" w:rsidRPr="00032308">
        <w:t xml:space="preserve">correlational estimates. To overcome this, I utilize </w:t>
      </w:r>
      <w:r w:rsidR="00D5277E" w:rsidRPr="00032308">
        <w:t>an instrumental</w:t>
      </w:r>
      <w:r w:rsidR="00EF4FCB" w:rsidRPr="00032308">
        <w:t xml:space="preserve"> variable </w:t>
      </w:r>
      <w:r w:rsidR="003B4D3D" w:rsidRPr="00032308">
        <w:t xml:space="preserve">approach </w:t>
      </w:r>
      <w:r w:rsidR="00E7176F" w:rsidRPr="00032308">
        <w:t>leveraging</w:t>
      </w:r>
      <w:r w:rsidR="003B4D3D" w:rsidRPr="00032308">
        <w:t xml:space="preserve"> </w:t>
      </w:r>
      <w:r w:rsidR="000308BC" w:rsidRPr="00032308">
        <w:t xml:space="preserve">variation in </w:t>
      </w:r>
      <w:r w:rsidR="00EF4FCB" w:rsidRPr="00032308">
        <w:t xml:space="preserve">the density of governments and </w:t>
      </w:r>
      <w:r w:rsidR="00336416" w:rsidRPr="00032308">
        <w:t xml:space="preserve">state-level </w:t>
      </w:r>
      <w:r w:rsidR="00EF4FCB" w:rsidRPr="00032308">
        <w:t>revenue share</w:t>
      </w:r>
      <w:r w:rsidR="00336416" w:rsidRPr="00032308">
        <w:t>s in</w:t>
      </w:r>
      <w:r w:rsidR="00EF4FCB" w:rsidRPr="00032308">
        <w:t xml:space="preserve"> U.S. counties to instrument for racial segregation </w:t>
      </w:r>
      <w:r w:rsidR="00EF4FCB" w:rsidRPr="00032308">
        <w:rPr>
          <w:rStyle w:val="cite"/>
          <w:rFonts w:eastAsiaTheme="majorEastAsia"/>
        </w:rPr>
        <w:t>[</w:t>
      </w:r>
      <w:r w:rsidR="00EF4FCB" w:rsidRPr="00032308">
        <w:rPr>
          <w:rStyle w:val="cite-id"/>
          <w:rFonts w:eastAsiaTheme="majorEastAsia"/>
        </w:rPr>
        <w:t>@cutler1997</w:t>
      </w:r>
      <w:r w:rsidR="00EF4FCB" w:rsidRPr="00032308">
        <w:rPr>
          <w:rStyle w:val="cite"/>
          <w:rFonts w:eastAsiaTheme="majorEastAsia"/>
        </w:rPr>
        <w:t>]</w:t>
      </w:r>
      <w:r w:rsidR="00EF4FCB" w:rsidRPr="00032308">
        <w:t>.</w:t>
      </w:r>
      <w:r w:rsidR="000308BC" w:rsidRPr="00032308">
        <w:t xml:space="preserve"> </w:t>
      </w:r>
      <w:r w:rsidR="00E7176F" w:rsidRPr="00032308">
        <w:t xml:space="preserve"> Because individuals tend to move to localities that best align with their political and economic preferences, a </w:t>
      </w:r>
      <w:r w:rsidR="000308BC" w:rsidRPr="00032308">
        <w:t xml:space="preserve">greater density of governments introduces </w:t>
      </w:r>
      <w:r w:rsidR="00E7176F" w:rsidRPr="00032308">
        <w:t xml:space="preserve">more </w:t>
      </w:r>
      <w:r w:rsidR="000308BC" w:rsidRPr="00032308">
        <w:t>opportunities for residential sorting and thus higher residential segregation that is plausibly uncorrelated with individual longevity</w:t>
      </w:r>
      <w:r w:rsidR="003B4D3D" w:rsidRPr="00032308">
        <w:t xml:space="preserve"> [@cutler1997]</w:t>
      </w:r>
      <w:r w:rsidR="000308BC" w:rsidRPr="00032308">
        <w:t xml:space="preserve">. </w:t>
      </w:r>
    </w:p>
    <w:p w14:paraId="0A8092A7" w14:textId="4C1DA2B3" w:rsidR="004A4E9E" w:rsidRPr="00032308" w:rsidRDefault="00E7176F" w:rsidP="00032308">
      <w:pPr>
        <w:pStyle w:val="NormalWeb"/>
      </w:pPr>
      <w:r w:rsidRPr="00032308">
        <w:t>I show</w:t>
      </w:r>
      <w:r w:rsidR="00EF4FCB" w:rsidRPr="00032308">
        <w:t xml:space="preserve"> that segregation decrease</w:t>
      </w:r>
      <w:r w:rsidRPr="00032308">
        <w:t>d</w:t>
      </w:r>
      <w:r w:rsidR="00EF4FCB" w:rsidRPr="00032308">
        <w:t xml:space="preserve"> Black longevity by </w:t>
      </w:r>
      <w:r w:rsidR="00EF4FCB" w:rsidRPr="00032308">
        <w:rPr>
          <w:rStyle w:val="Strong"/>
          <w:rFonts w:eastAsiaTheme="majorEastAsia"/>
          <w:b w:val="0"/>
          <w:bCs w:val="0"/>
        </w:rPr>
        <w:t>2.8 years</w:t>
      </w:r>
      <w:r w:rsidR="00EF4FCB" w:rsidRPr="00032308">
        <w:t xml:space="preserve"> and White longevity by </w:t>
      </w:r>
      <w:r w:rsidR="00EF4FCB" w:rsidRPr="00032308">
        <w:rPr>
          <w:b/>
          <w:bCs/>
        </w:rPr>
        <w:t>.</w:t>
      </w:r>
      <w:r w:rsidR="00EF4FCB" w:rsidRPr="00032308">
        <w:rPr>
          <w:rStyle w:val="Strong"/>
          <w:rFonts w:eastAsiaTheme="majorEastAsia"/>
          <w:b w:val="0"/>
          <w:bCs w:val="0"/>
        </w:rPr>
        <w:t>8 years</w:t>
      </w:r>
      <w:r w:rsidR="00EF4FCB" w:rsidRPr="00032308">
        <w:t xml:space="preserve">. </w:t>
      </w:r>
      <w:r w:rsidR="00675C89" w:rsidRPr="00032308">
        <w:t>By educational status, effects</w:t>
      </w:r>
      <w:r w:rsidRPr="00032308">
        <w:t xml:space="preserve"> of </w:t>
      </w:r>
      <w:r w:rsidR="00675C89" w:rsidRPr="00032308">
        <w:t>segregation are more severe for both Black and White Americans without a high school degree and even amongst those with greater than a high school education, segregation reduces longevity</w:t>
      </w:r>
      <w:r w:rsidR="009B49C1" w:rsidRPr="00032308">
        <w:t xml:space="preserve">. These </w:t>
      </w:r>
      <w:r w:rsidR="00EF4FCB" w:rsidRPr="00032308">
        <w:t xml:space="preserve">results emphasize </w:t>
      </w:r>
      <w:r w:rsidR="00675C89" w:rsidRPr="00032308">
        <w:t>the sweeping role of structural racism for life chances</w:t>
      </w:r>
      <w:r w:rsidR="00EF4FCB" w:rsidRPr="00032308">
        <w:t xml:space="preserve"> Black</w:t>
      </w:r>
      <w:r w:rsidR="008D2ADA" w:rsidRPr="00032308">
        <w:t xml:space="preserve"> </w:t>
      </w:r>
      <w:r w:rsidR="00EA35F9" w:rsidRPr="00032308">
        <w:t xml:space="preserve">and White </w:t>
      </w:r>
      <w:r w:rsidR="008D2ADA" w:rsidRPr="00032308">
        <w:t>Americans</w:t>
      </w:r>
      <w:r w:rsidR="00675C89" w:rsidRPr="00032308">
        <w:t>.</w:t>
      </w:r>
      <w:r w:rsidR="00EA35F9" w:rsidRPr="00032308">
        <w:t xml:space="preserve"> However, the magnitude of these effects </w:t>
      </w:r>
      <w:r w:rsidR="00CF5770" w:rsidRPr="00032308">
        <w:t>is highly</w:t>
      </w:r>
      <w:r w:rsidR="00EA35F9" w:rsidRPr="00032308">
        <w:t xml:space="preserve"> unequal, with segregation reducing the longevity of Black Americans 3.5 times the </w:t>
      </w:r>
      <w:r w:rsidR="00EA35F9" w:rsidRPr="00032308">
        <w:lastRenderedPageBreak/>
        <w:t xml:space="preserve">magnitude of Whites. In the context of a Black-White life expectancy gap of $6.3$ years in 2000 </w:t>
      </w:r>
      <w:r w:rsidR="00EA35F9" w:rsidRPr="00032308">
        <w:rPr>
          <w:rStyle w:val="cite"/>
          <w:rFonts w:eastAsiaTheme="majorEastAsia"/>
        </w:rPr>
        <w:t>[</w:t>
      </w:r>
      <w:r w:rsidR="00EA35F9" w:rsidRPr="00032308">
        <w:rPr>
          <w:rStyle w:val="cite-id"/>
          <w:rFonts w:eastAsiaTheme="majorEastAsia"/>
        </w:rPr>
        <w:t>@arias</w:t>
      </w:r>
      <w:r w:rsidR="00EA35F9" w:rsidRPr="00032308">
        <w:rPr>
          <w:rStyle w:val="cite"/>
          <w:rFonts w:eastAsiaTheme="majorEastAsia"/>
        </w:rPr>
        <w:t>]</w:t>
      </w:r>
      <w:r w:rsidR="00EA35F9" w:rsidRPr="00032308">
        <w:t>, these results imply that moving from a perfectly segregated to perfectly integrated county would narrow the gap to $3.7$ years $((77.4 + .8) - (71.7 + 2.8)) = 3.7$ or about half of the observed gap. Even after accounting for the harmful effects of segregation, Black-White disparities are still substantial. Nevertheless, this paper provides empirical evidence against a</w:t>
      </w:r>
      <w:r w:rsidR="00EF4FCB" w:rsidRPr="00032308">
        <w:t xml:space="preserve"> </w:t>
      </w:r>
      <w:r w:rsidR="00A55B6E" w:rsidRPr="00032308">
        <w:t>zero-sum</w:t>
      </w:r>
      <w:r w:rsidR="00EF4FCB" w:rsidRPr="00032308">
        <w:t xml:space="preserve"> framing of Black-White</w:t>
      </w:r>
      <w:r w:rsidR="00EA35F9" w:rsidRPr="00032308">
        <w:t xml:space="preserve"> health</w:t>
      </w:r>
      <w:r w:rsidR="00EF4FCB" w:rsidRPr="00032308">
        <w:t xml:space="preserve"> inequality</w:t>
      </w:r>
      <w:r w:rsidR="00EA35F9" w:rsidRPr="00032308">
        <w:t>. R</w:t>
      </w:r>
      <w:r w:rsidR="00EF4FCB" w:rsidRPr="00032308">
        <w:t xml:space="preserve">acial segregation — rather than advantaging Whites — reduces their lifespans. </w:t>
      </w:r>
      <w:r w:rsidR="00EA35F9" w:rsidRPr="00032308">
        <w:t>This implies that p</w:t>
      </w:r>
      <w:r w:rsidR="00EF4FCB" w:rsidRPr="00032308">
        <w:t xml:space="preserve">olicies promoting </w:t>
      </w:r>
      <w:r w:rsidR="00EA35F9" w:rsidRPr="00032308">
        <w:t xml:space="preserve">racial </w:t>
      </w:r>
      <w:r w:rsidR="00EF4FCB" w:rsidRPr="00032308">
        <w:t xml:space="preserve">integration would substantially improve Black health outcomes while also </w:t>
      </w:r>
      <w:r w:rsidR="00EA35F9" w:rsidRPr="00032308">
        <w:t xml:space="preserve">modestly </w:t>
      </w:r>
      <w:r w:rsidR="00EF4FCB" w:rsidRPr="00032308">
        <w:t xml:space="preserve">benefiting White Americans. </w:t>
      </w:r>
    </w:p>
    <w:p w14:paraId="6FE2E6AC" w14:textId="4195F45E" w:rsidR="00B969D0" w:rsidRPr="00032308" w:rsidRDefault="00B969D0" w:rsidP="00032308">
      <w:pPr>
        <w:pStyle w:val="NormalWeb"/>
        <w:rPr>
          <w:b/>
          <w:bCs/>
        </w:rPr>
      </w:pPr>
      <w:commentRangeStart w:id="1"/>
      <w:r w:rsidRPr="00032308">
        <w:rPr>
          <w:b/>
          <w:bCs/>
        </w:rPr>
        <w:t>Extra material</w:t>
      </w:r>
      <w:commentRangeEnd w:id="1"/>
      <w:r w:rsidRPr="00032308">
        <w:rPr>
          <w:rStyle w:val="CommentReference"/>
          <w:rFonts w:eastAsiaTheme="minorHAnsi"/>
          <w:kern w:val="2"/>
          <w:sz w:val="24"/>
          <w:szCs w:val="24"/>
          <w14:ligatures w14:val="standardContextual"/>
        </w:rPr>
        <w:commentReference w:id="1"/>
      </w:r>
    </w:p>
    <w:p w14:paraId="24C3930B" w14:textId="639446C1" w:rsidR="00CB0C40" w:rsidRPr="00032308" w:rsidRDefault="00EF4FCB" w:rsidP="00032308">
      <w:pPr>
        <w:pStyle w:val="NormalWeb"/>
        <w:rPr>
          <w:rFonts w:eastAsiaTheme="majorEastAsia"/>
          <w:b/>
          <w:bCs/>
        </w:rPr>
      </w:pPr>
      <w:r w:rsidRPr="00032308">
        <w:rPr>
          <w:rStyle w:val="raw-tex"/>
          <w:rFonts w:eastAsiaTheme="majorEastAsia"/>
          <w:b/>
          <w:bCs/>
        </w:rPr>
        <w:t>\</w:t>
      </w:r>
      <w:proofErr w:type="gramStart"/>
      <w:r w:rsidRPr="00032308">
        <w:rPr>
          <w:rStyle w:val="raw-tex"/>
          <w:rFonts w:eastAsiaTheme="majorEastAsia"/>
          <w:b/>
          <w:bCs/>
        </w:rPr>
        <w:t>section{</w:t>
      </w:r>
      <w:proofErr w:type="gramEnd"/>
      <w:r w:rsidRPr="00032308">
        <w:rPr>
          <w:rStyle w:val="raw-tex"/>
          <w:rFonts w:eastAsiaTheme="majorEastAsia"/>
          <w:b/>
          <w:bCs/>
        </w:rPr>
        <w:t>Background}</w:t>
      </w:r>
    </w:p>
    <w:p w14:paraId="5941EDE6" w14:textId="7B7B2ED1" w:rsidR="00DF145C" w:rsidRPr="00032308" w:rsidRDefault="00EF4FCB" w:rsidP="00032308">
      <w:pPr>
        <w:pStyle w:val="NormalWeb"/>
        <w:rPr>
          <w:rFonts w:eastAsiaTheme="majorEastAsia"/>
          <w:b/>
          <w:bCs/>
        </w:rPr>
      </w:pPr>
      <w:r w:rsidRPr="00032308">
        <w:rPr>
          <w:rStyle w:val="raw-tex"/>
          <w:rFonts w:eastAsiaTheme="majorEastAsia"/>
          <w:b/>
          <w:bCs/>
        </w:rPr>
        <w:t>\</w:t>
      </w:r>
      <w:proofErr w:type="gramStart"/>
      <w:r w:rsidRPr="00032308">
        <w:rPr>
          <w:rStyle w:val="raw-tex"/>
          <w:rFonts w:eastAsiaTheme="majorEastAsia"/>
          <w:b/>
          <w:bCs/>
        </w:rPr>
        <w:t>subsection{</w:t>
      </w:r>
      <w:proofErr w:type="gramEnd"/>
      <w:r w:rsidRPr="00032308">
        <w:rPr>
          <w:rStyle w:val="raw-tex"/>
          <w:rFonts w:eastAsiaTheme="majorEastAsia"/>
          <w:b/>
          <w:bCs/>
        </w:rPr>
        <w:t xml:space="preserve">The </w:t>
      </w:r>
      <w:r w:rsidR="00707228" w:rsidRPr="00032308">
        <w:rPr>
          <w:rStyle w:val="raw-tex"/>
          <w:rFonts w:eastAsiaTheme="majorEastAsia"/>
          <w:b/>
          <w:bCs/>
        </w:rPr>
        <w:t>Zero-Sum</w:t>
      </w:r>
      <w:r w:rsidRPr="00032308">
        <w:rPr>
          <w:rStyle w:val="raw-tex"/>
          <w:rFonts w:eastAsiaTheme="majorEastAsia"/>
          <w:b/>
          <w:bCs/>
        </w:rPr>
        <w:t xml:space="preserve"> Framework and the Consequences of</w:t>
      </w:r>
      <w:r w:rsidR="00B93A23" w:rsidRPr="00032308">
        <w:rPr>
          <w:rStyle w:val="raw-tex"/>
          <w:rFonts w:eastAsiaTheme="majorEastAsia"/>
          <w:b/>
          <w:bCs/>
        </w:rPr>
        <w:t xml:space="preserve"> Structural Raci</w:t>
      </w:r>
      <w:r w:rsidR="00CB0C40" w:rsidRPr="00032308">
        <w:rPr>
          <w:rStyle w:val="raw-tex"/>
          <w:rFonts w:eastAsiaTheme="majorEastAsia"/>
          <w:b/>
          <w:bCs/>
        </w:rPr>
        <w:t>al Inequality</w:t>
      </w:r>
      <w:r w:rsidR="00B93A23" w:rsidRPr="00032308">
        <w:rPr>
          <w:rStyle w:val="raw-tex"/>
          <w:rFonts w:eastAsiaTheme="majorEastAsia"/>
          <w:b/>
          <w:bCs/>
        </w:rPr>
        <w:t xml:space="preserve"> for</w:t>
      </w:r>
      <w:r w:rsidRPr="00032308">
        <w:rPr>
          <w:rStyle w:val="raw-tex"/>
          <w:rFonts w:eastAsiaTheme="majorEastAsia"/>
          <w:b/>
          <w:bCs/>
        </w:rPr>
        <w:t xml:space="preserve"> White Americans}</w:t>
      </w:r>
      <w:r w:rsidR="00DF145C" w:rsidRPr="00032308">
        <w:t xml:space="preserve"> </w:t>
      </w:r>
    </w:p>
    <w:p w14:paraId="12CF1510" w14:textId="35640601" w:rsidR="00782BDF" w:rsidRPr="00032308" w:rsidRDefault="00AF254F" w:rsidP="00032308">
      <w:pPr>
        <w:pStyle w:val="NormalWeb"/>
      </w:pPr>
      <w:r w:rsidRPr="00032308">
        <w:t xml:space="preserve">Although </w:t>
      </w:r>
      <w:r w:rsidR="000A16AF">
        <w:t xml:space="preserve">mechanisms of racial stratification such as </w:t>
      </w:r>
      <w:r w:rsidR="009A2FC1">
        <w:t xml:space="preserve">political </w:t>
      </w:r>
      <w:r w:rsidR="000A16AF">
        <w:t xml:space="preserve">disenfranchisement and </w:t>
      </w:r>
      <w:r w:rsidR="009A2FC1">
        <w:t xml:space="preserve">legal </w:t>
      </w:r>
      <w:r w:rsidR="000A16AF">
        <w:t xml:space="preserve">subjugation were targeted at </w:t>
      </w:r>
      <w:r w:rsidRPr="00032308">
        <w:t xml:space="preserve">Black Americans, historical record indicates </w:t>
      </w:r>
      <w:r w:rsidR="00175FED">
        <w:t xml:space="preserve">that </w:t>
      </w:r>
      <w:r w:rsidR="005C0C01" w:rsidRPr="00032308">
        <w:t>slavery and Jim Crow</w:t>
      </w:r>
      <w:r w:rsidR="009A2FC1">
        <w:t xml:space="preserve"> laws</w:t>
      </w:r>
      <w:r w:rsidR="0023757D" w:rsidRPr="00032308">
        <w:t xml:space="preserve"> </w:t>
      </w:r>
      <w:r w:rsidR="00175FED">
        <w:t>had</w:t>
      </w:r>
      <w:r w:rsidR="005C0C01" w:rsidRPr="00032308">
        <w:t xml:space="preserve"> significant scope </w:t>
      </w:r>
      <w:r w:rsidR="00175FED">
        <w:t xml:space="preserve">to affect </w:t>
      </w:r>
      <w:r w:rsidR="000A16AF">
        <w:t xml:space="preserve">poor </w:t>
      </w:r>
      <w:r w:rsidR="0023757D" w:rsidRPr="00032308">
        <w:t>White</w:t>
      </w:r>
      <w:r w:rsidR="000046BA">
        <w:t>s</w:t>
      </w:r>
      <w:r w:rsidR="00175FED">
        <w:t xml:space="preserve"> as well</w:t>
      </w:r>
      <w:r w:rsidR="000046BA">
        <w:t xml:space="preserve">. </w:t>
      </w:r>
      <w:r w:rsidR="00DA0A60" w:rsidRPr="00032308">
        <w:t>As early as the</w:t>
      </w:r>
      <w:r w:rsidR="00F627BA" w:rsidRPr="00032308">
        <w:t xml:space="preserve"> 1850s</w:t>
      </w:r>
      <w:r w:rsidR="00DA0A60" w:rsidRPr="00032308">
        <w:t>, obse</w:t>
      </w:r>
      <w:r w:rsidR="00F627BA" w:rsidRPr="00032308">
        <w:t>rvers</w:t>
      </w:r>
      <w:r w:rsidR="00CA3546" w:rsidRPr="00032308">
        <w:t xml:space="preserve"> </w:t>
      </w:r>
      <w:r w:rsidR="00D3200F" w:rsidRPr="00032308">
        <w:t>of</w:t>
      </w:r>
      <w:r w:rsidR="00F627BA" w:rsidRPr="00032308">
        <w:t xml:space="preserve"> chattel slavery in the Antebellum South recognized t</w:t>
      </w:r>
      <w:r w:rsidR="0023757D" w:rsidRPr="00032308">
        <w:t>hat</w:t>
      </w:r>
      <w:r w:rsidR="00F627BA" w:rsidRPr="00032308">
        <w:t xml:space="preserve"> systemic racial inequalit</w:t>
      </w:r>
      <w:r w:rsidR="005F30EE" w:rsidRPr="00032308">
        <w:t xml:space="preserve">y </w:t>
      </w:r>
      <w:r w:rsidR="009A2FC1">
        <w:t xml:space="preserve">had profound impacts that </w:t>
      </w:r>
      <w:r w:rsidR="0023757D" w:rsidRPr="00032308">
        <w:t xml:space="preserve">were not confined </w:t>
      </w:r>
      <w:r w:rsidR="00A80A83">
        <w:t xml:space="preserve">exclusively </w:t>
      </w:r>
      <w:r w:rsidR="0023757D" w:rsidRPr="00032308">
        <w:t xml:space="preserve">to </w:t>
      </w:r>
      <w:r w:rsidR="00175FED">
        <w:t>Black Americans</w:t>
      </w:r>
      <w:r w:rsidR="000A16AF">
        <w:t>.</w:t>
      </w:r>
      <w:r w:rsidR="00F627BA" w:rsidRPr="00032308">
        <w:t xml:space="preserve"> In </w:t>
      </w:r>
      <w:r w:rsidR="00F627BA" w:rsidRPr="00032308">
        <w:rPr>
          <w:i/>
          <w:iCs/>
        </w:rPr>
        <w:t xml:space="preserve">The Impending Crisis in the South: How </w:t>
      </w:r>
      <w:r w:rsidR="00A800E6" w:rsidRPr="00032308">
        <w:rPr>
          <w:i/>
          <w:iCs/>
        </w:rPr>
        <w:t>to</w:t>
      </w:r>
      <w:r w:rsidR="00F627BA" w:rsidRPr="00032308">
        <w:rPr>
          <w:i/>
          <w:iCs/>
        </w:rPr>
        <w:t xml:space="preserve"> Meet It</w:t>
      </w:r>
      <w:r w:rsidR="00A800E6" w:rsidRPr="00032308">
        <w:t xml:space="preserve"> (1857),</w:t>
      </w:r>
      <w:r w:rsidR="00F627BA" w:rsidRPr="00032308">
        <w:t xml:space="preserve"> Hinton </w:t>
      </w:r>
      <w:r w:rsidR="00A330C5" w:rsidRPr="00032308">
        <w:t xml:space="preserve">Rowan </w:t>
      </w:r>
      <w:r w:rsidR="00F627BA" w:rsidRPr="00032308">
        <w:t>Helper</w:t>
      </w:r>
      <w:r w:rsidR="0023757D" w:rsidRPr="00032308">
        <w:t xml:space="preserve"> </w:t>
      </w:r>
      <w:r w:rsidR="00A800E6" w:rsidRPr="00032308">
        <w:t>outline</w:t>
      </w:r>
      <w:r w:rsidR="00A330C5" w:rsidRPr="00032308">
        <w:t>d</w:t>
      </w:r>
      <w:r w:rsidR="00A800E6" w:rsidRPr="00032308">
        <w:t xml:space="preserve"> an extensive critique</w:t>
      </w:r>
      <w:r w:rsidR="00A330C5" w:rsidRPr="00032308">
        <w:t xml:space="preserve"> of slavery</w:t>
      </w:r>
      <w:r w:rsidR="00A800E6" w:rsidRPr="00032308">
        <w:t xml:space="preserve"> </w:t>
      </w:r>
      <w:r w:rsidR="00A330C5" w:rsidRPr="00032308">
        <w:t xml:space="preserve">and </w:t>
      </w:r>
      <w:r w:rsidR="0023757D" w:rsidRPr="00032308">
        <w:t>a forceful argument</w:t>
      </w:r>
      <w:r w:rsidR="00A330C5" w:rsidRPr="00032308">
        <w:t xml:space="preserve"> </w:t>
      </w:r>
      <w:r w:rsidR="00A800E6" w:rsidRPr="00032308">
        <w:t>for</w:t>
      </w:r>
      <w:r w:rsidR="00A330C5" w:rsidRPr="00032308">
        <w:t xml:space="preserve"> its </w:t>
      </w:r>
      <w:r w:rsidR="00A800E6" w:rsidRPr="00032308">
        <w:t>abolition</w:t>
      </w:r>
      <w:r w:rsidR="000A16AF">
        <w:t xml:space="preserve">, because of </w:t>
      </w:r>
      <w:r w:rsidR="007964ED">
        <w:t xml:space="preserve">its </w:t>
      </w:r>
      <w:r w:rsidR="00A800E6" w:rsidRPr="00032308">
        <w:t xml:space="preserve">economic inefficiencies and disenfranchisement of poor, non-slaveholding Whites. Helper </w:t>
      </w:r>
      <w:r w:rsidR="0023757D" w:rsidRPr="00032308">
        <w:t>demonstrated that</w:t>
      </w:r>
      <w:r w:rsidR="00A800E6" w:rsidRPr="00032308">
        <w:t xml:space="preserve"> free, Northern states had surpassed the </w:t>
      </w:r>
      <w:r w:rsidR="00CA3546" w:rsidRPr="00032308">
        <w:t>S</w:t>
      </w:r>
      <w:r w:rsidR="00A800E6" w:rsidRPr="00032308">
        <w:t>outh</w:t>
      </w:r>
      <w:r w:rsidR="00A330C5" w:rsidRPr="00032308">
        <w:t xml:space="preserve"> economically in </w:t>
      </w:r>
      <w:r w:rsidR="00A800E6" w:rsidRPr="00032308">
        <w:t>trade</w:t>
      </w:r>
      <w:r w:rsidR="007964ED">
        <w:t xml:space="preserve">, production, </w:t>
      </w:r>
      <w:r w:rsidR="00A330C5" w:rsidRPr="00032308">
        <w:t xml:space="preserve">and </w:t>
      </w:r>
      <w:r w:rsidR="00A800E6" w:rsidRPr="00032308">
        <w:t>economic diversity</w:t>
      </w:r>
      <w:r w:rsidR="00CA3546" w:rsidRPr="00032308">
        <w:t xml:space="preserve"> [@helper1857: 26]</w:t>
      </w:r>
      <w:r w:rsidR="00BF49E4" w:rsidRPr="00032308">
        <w:t xml:space="preserve">. Though </w:t>
      </w:r>
      <w:r w:rsidR="00DE537C" w:rsidRPr="00032308">
        <w:t xml:space="preserve">slavery explicitly benefitted elite, White Southerners, it </w:t>
      </w:r>
      <w:r w:rsidR="00CA3546" w:rsidRPr="00032308">
        <w:t xml:space="preserve">resulted in widespread </w:t>
      </w:r>
      <w:r w:rsidR="00DE537C" w:rsidRPr="00032308">
        <w:t>joblessness, economic insecurity, poverty</w:t>
      </w:r>
      <w:r w:rsidR="00DD5593" w:rsidRPr="00032308">
        <w:t>, and illiteracy [@ash1991]</w:t>
      </w:r>
      <w:r w:rsidR="00DE537C" w:rsidRPr="00032308">
        <w:t xml:space="preserve"> among poor </w:t>
      </w:r>
      <w:r w:rsidR="00BF49E4" w:rsidRPr="00032308">
        <w:t>W</w:t>
      </w:r>
      <w:r w:rsidR="00DE537C" w:rsidRPr="00032308">
        <w:t>hites [@helper1857: 377].</w:t>
      </w:r>
      <w:r w:rsidR="009E4FFE" w:rsidRPr="00032308">
        <w:t xml:space="preserve"> </w:t>
      </w:r>
      <w:r w:rsidR="004F6CC0" w:rsidRPr="00032308">
        <w:t xml:space="preserve">The economic prosperity of the North is apparent in its direct effects on individual wages. For example, </w:t>
      </w:r>
      <w:r w:rsidR="00BF49E4" w:rsidRPr="00032308">
        <w:t xml:space="preserve">cotton </w:t>
      </w:r>
      <w:r w:rsidR="00E3638D" w:rsidRPr="00032308">
        <w:t>factories in Massachusetts</w:t>
      </w:r>
      <w:r w:rsidR="009E4FFE" w:rsidRPr="00032308">
        <w:t xml:space="preserve"> pa</w:t>
      </w:r>
      <w:r w:rsidR="00BF49E4" w:rsidRPr="00032308">
        <w:t xml:space="preserve">id </w:t>
      </w:r>
      <w:r w:rsidR="009E4FFE" w:rsidRPr="00032308">
        <w:t xml:space="preserve">workers </w:t>
      </w:r>
      <w:r w:rsidR="00E3638D" w:rsidRPr="00032308">
        <w:t>80 cents per day compared to 50 cents in Tennessee [@helper1857: 379]</w:t>
      </w:r>
      <w:r w:rsidR="00BF49E4" w:rsidRPr="00032308">
        <w:t xml:space="preserve">, indicating large wage differentials between </w:t>
      </w:r>
      <w:r w:rsidR="007964ED">
        <w:t>regions</w:t>
      </w:r>
      <w:r w:rsidR="00E3638D" w:rsidRPr="00032308">
        <w:t>.</w:t>
      </w:r>
      <w:r w:rsidR="00DD5593" w:rsidRPr="00032308">
        <w:t xml:space="preserve"> </w:t>
      </w:r>
      <w:r w:rsidR="004F6CC0" w:rsidRPr="00032308">
        <w:t>The increased scarcity of jobs and limited resources also reduced Whites’ ability to secure competitive wages in the labor market [@helper 1857: 380]</w:t>
      </w:r>
      <w:r w:rsidR="006270D8">
        <w:t>, which engendered further disadvantage</w:t>
      </w:r>
      <w:r w:rsidR="004F6CC0" w:rsidRPr="00032308">
        <w:t xml:space="preserve">. </w:t>
      </w:r>
    </w:p>
    <w:p w14:paraId="11A49BAA" w14:textId="7E7B6E70" w:rsidR="008B4639" w:rsidRPr="00032308" w:rsidRDefault="00471FE5" w:rsidP="00032308">
      <w:pPr>
        <w:pStyle w:val="NormalWeb"/>
      </w:pPr>
      <w:r w:rsidRPr="00032308">
        <w:t>After the abolition of slavery</w:t>
      </w:r>
      <w:r w:rsidR="00782BDF" w:rsidRPr="00032308">
        <w:t xml:space="preserve">, </w:t>
      </w:r>
      <w:r w:rsidR="00A31C19">
        <w:t>efforts to undermine the economic and political incorporation of free Black Americans</w:t>
      </w:r>
      <w:r w:rsidR="003037F8">
        <w:t xml:space="preserve">, </w:t>
      </w:r>
      <w:r w:rsidR="00013075">
        <w:t>in the form of Jim Crow laws</w:t>
      </w:r>
      <w:r w:rsidR="003037F8">
        <w:t xml:space="preserve">, </w:t>
      </w:r>
      <w:r w:rsidR="00A31C19">
        <w:t xml:space="preserve">had similar implications for </w:t>
      </w:r>
      <w:r w:rsidRPr="00032308">
        <w:t xml:space="preserve">working class </w:t>
      </w:r>
      <w:r w:rsidR="00194236" w:rsidRPr="00032308">
        <w:t>Whites.</w:t>
      </w:r>
      <w:r w:rsidR="002B351C" w:rsidRPr="00032308">
        <w:t xml:space="preserve"> Although</w:t>
      </w:r>
      <w:r w:rsidR="00194236" w:rsidRPr="00032308">
        <w:t xml:space="preserve"> it is well understood that Jim Crow laws</w:t>
      </w:r>
      <w:r w:rsidR="0014454C">
        <w:t xml:space="preserve"> ensured</w:t>
      </w:r>
      <w:r w:rsidR="00194236" w:rsidRPr="00032308">
        <w:t xml:space="preserve"> legal</w:t>
      </w:r>
      <w:r w:rsidRPr="00032308">
        <w:t xml:space="preserve"> </w:t>
      </w:r>
      <w:r w:rsidR="00194236" w:rsidRPr="00032308">
        <w:t>segregat</w:t>
      </w:r>
      <w:r w:rsidR="00F74319" w:rsidRPr="00032308">
        <w:t>ion</w:t>
      </w:r>
      <w:r w:rsidR="00101396" w:rsidRPr="00032308">
        <w:t xml:space="preserve">, </w:t>
      </w:r>
      <w:r w:rsidR="00A63A09" w:rsidRPr="00032308">
        <w:t>political disenfranchi</w:t>
      </w:r>
      <w:r w:rsidR="00F74319" w:rsidRPr="00032308">
        <w:t xml:space="preserve">sement, </w:t>
      </w:r>
      <w:r w:rsidR="00101396" w:rsidRPr="00032308">
        <w:t xml:space="preserve">and </w:t>
      </w:r>
      <w:r w:rsidR="002B351C" w:rsidRPr="00032308">
        <w:t xml:space="preserve">the </w:t>
      </w:r>
      <w:r w:rsidR="00F74319" w:rsidRPr="00032308">
        <w:t>policing</w:t>
      </w:r>
      <w:r w:rsidR="00101396" w:rsidRPr="00032308">
        <w:t xml:space="preserve"> </w:t>
      </w:r>
      <w:r w:rsidR="002B351C" w:rsidRPr="00032308">
        <w:t xml:space="preserve">of </w:t>
      </w:r>
      <w:r w:rsidR="00F74319" w:rsidRPr="00032308">
        <w:t xml:space="preserve">the everyday lives of </w:t>
      </w:r>
      <w:r w:rsidR="00101396" w:rsidRPr="00032308">
        <w:t xml:space="preserve">Black </w:t>
      </w:r>
      <w:r w:rsidR="00F74319" w:rsidRPr="00032308">
        <w:t>Southerners</w:t>
      </w:r>
      <w:r w:rsidR="00C01033" w:rsidRPr="00032308">
        <w:t xml:space="preserve">, </w:t>
      </w:r>
      <w:r w:rsidR="00F74319" w:rsidRPr="00032308">
        <w:t>the</w:t>
      </w:r>
      <w:r w:rsidR="0014454C">
        <w:t xml:space="preserve"> methods employed to achieve these goals </w:t>
      </w:r>
      <w:r w:rsidR="00194236" w:rsidRPr="00032308">
        <w:t xml:space="preserve">also </w:t>
      </w:r>
      <w:r w:rsidR="00212381" w:rsidRPr="00032308">
        <w:t xml:space="preserve">implicated </w:t>
      </w:r>
      <w:r w:rsidR="00194236" w:rsidRPr="00032308">
        <w:t>many poor White Americans [@perman2001:</w:t>
      </w:r>
      <w:r w:rsidR="000B6118" w:rsidRPr="00032308">
        <w:t>2;</w:t>
      </w:r>
      <w:r w:rsidR="006C0F3D" w:rsidRPr="00032308">
        <w:t xml:space="preserve"> @vallely</w:t>
      </w:r>
      <w:r w:rsidR="000B6118" w:rsidRPr="00032308">
        <w:t>2009:</w:t>
      </w:r>
      <w:r w:rsidR="006C0F3D" w:rsidRPr="00032308">
        <w:t xml:space="preserve"> 134</w:t>
      </w:r>
      <w:r w:rsidR="00194236" w:rsidRPr="00032308">
        <w:t>].</w:t>
      </w:r>
      <w:r w:rsidR="000266D8" w:rsidRPr="00032308">
        <w:t xml:space="preserve"> Despite a contemporary </w:t>
      </w:r>
      <w:r w:rsidR="00194236" w:rsidRPr="00032308">
        <w:t>underst</w:t>
      </w:r>
      <w:r w:rsidR="000266D8" w:rsidRPr="00032308">
        <w:t xml:space="preserve">anding </w:t>
      </w:r>
      <w:r w:rsidR="00194236" w:rsidRPr="00032308">
        <w:t xml:space="preserve">that </w:t>
      </w:r>
      <w:r w:rsidR="003037F8">
        <w:t xml:space="preserve">goal of </w:t>
      </w:r>
      <w:r w:rsidR="00194236" w:rsidRPr="00032308">
        <w:t>Jim Crow laws to</w:t>
      </w:r>
      <w:r w:rsidR="003037F8">
        <w:t xml:space="preserve"> specifically</w:t>
      </w:r>
      <w:r w:rsidR="00194236" w:rsidRPr="00032308">
        <w:t xml:space="preserve"> </w:t>
      </w:r>
      <w:r w:rsidR="000266D8" w:rsidRPr="00032308">
        <w:t xml:space="preserve">engender </w:t>
      </w:r>
      <w:r w:rsidR="00194236" w:rsidRPr="00032308">
        <w:t>White supremacy</w:t>
      </w:r>
      <w:r w:rsidR="000266D8" w:rsidRPr="00032308">
        <w:t>,</w:t>
      </w:r>
      <w:r w:rsidR="00194236" w:rsidRPr="00032308">
        <w:t xml:space="preserve"> historical evidence </w:t>
      </w:r>
      <w:r w:rsidR="00E8535F" w:rsidRPr="00032308">
        <w:t>questions</w:t>
      </w:r>
      <w:r w:rsidR="00194236" w:rsidRPr="00032308">
        <w:t xml:space="preserve"> </w:t>
      </w:r>
      <w:r w:rsidR="00710208">
        <w:t>th</w:t>
      </w:r>
      <w:r w:rsidR="003037F8">
        <w:t xml:space="preserve">is interpretation </w:t>
      </w:r>
      <w:r w:rsidR="0004371D" w:rsidRPr="00032308">
        <w:t>[@perman2001:6]</w:t>
      </w:r>
      <w:r w:rsidR="00194236" w:rsidRPr="00032308">
        <w:t xml:space="preserve">. </w:t>
      </w:r>
      <w:r w:rsidR="000266D8" w:rsidRPr="00032308">
        <w:t xml:space="preserve">Practically, </w:t>
      </w:r>
      <w:r w:rsidR="00194236" w:rsidRPr="00032308">
        <w:t>Jim Crow laws</w:t>
      </w:r>
      <w:r w:rsidR="00F24BD4" w:rsidRPr="00032308">
        <w:t xml:space="preserve"> represented efforts by </w:t>
      </w:r>
      <w:r w:rsidR="0004371D" w:rsidRPr="00032308">
        <w:t xml:space="preserve">elite Whites to </w:t>
      </w:r>
      <w:r w:rsidR="00194236" w:rsidRPr="00032308">
        <w:t xml:space="preserve">consolidate political power </w:t>
      </w:r>
      <w:r w:rsidR="001F0F8C" w:rsidRPr="00032308">
        <w:t xml:space="preserve">through voting rights </w:t>
      </w:r>
      <w:r w:rsidR="000266D8" w:rsidRPr="00032308">
        <w:t>restrictions</w:t>
      </w:r>
      <w:r w:rsidR="001F0F8C" w:rsidRPr="00032308">
        <w:t>, such as poll taxes</w:t>
      </w:r>
      <w:r w:rsidR="00364786" w:rsidRPr="00032308">
        <w:t>,</w:t>
      </w:r>
      <w:r w:rsidR="00DC6542" w:rsidRPr="00032308">
        <w:t xml:space="preserve"> literacy tests, and arbitrary</w:t>
      </w:r>
      <w:r w:rsidR="000266D8" w:rsidRPr="00032308">
        <w:t xml:space="preserve"> or malicious</w:t>
      </w:r>
      <w:r w:rsidR="00DC6542" w:rsidRPr="00032308">
        <w:t xml:space="preserve"> </w:t>
      </w:r>
      <w:r w:rsidR="000266D8" w:rsidRPr="00032308">
        <w:t xml:space="preserve">ballot procedures </w:t>
      </w:r>
      <w:r w:rsidR="001F0F8C" w:rsidRPr="00032308">
        <w:t>[@perman2001]</w:t>
      </w:r>
      <w:r w:rsidR="00073B79" w:rsidRPr="00032308">
        <w:t>. Th</w:t>
      </w:r>
      <w:r w:rsidR="000266D8" w:rsidRPr="00032308">
        <w:t>ese restrictions</w:t>
      </w:r>
      <w:r w:rsidR="00073B79" w:rsidRPr="00032308">
        <w:t xml:space="preserve"> directly exclude</w:t>
      </w:r>
      <w:r w:rsidR="000266D8" w:rsidRPr="00032308">
        <w:t xml:space="preserve">d </w:t>
      </w:r>
      <w:r w:rsidR="00073B79" w:rsidRPr="00032308">
        <w:t xml:space="preserve">Black and poor White populations from political participation </w:t>
      </w:r>
      <w:r w:rsidR="00CF1F34" w:rsidRPr="00032308">
        <w:t xml:space="preserve">and </w:t>
      </w:r>
      <w:r w:rsidR="004134CE" w:rsidRPr="00032308">
        <w:t xml:space="preserve">fractured </w:t>
      </w:r>
      <w:r w:rsidR="00CF1F34" w:rsidRPr="00032308">
        <w:t xml:space="preserve">potential </w:t>
      </w:r>
      <w:r w:rsidR="0004371D" w:rsidRPr="00032308">
        <w:t xml:space="preserve">multiracial political </w:t>
      </w:r>
      <w:r w:rsidR="0004371D" w:rsidRPr="00032308">
        <w:lastRenderedPageBreak/>
        <w:t>coalitions [@perman2001:2].</w:t>
      </w:r>
      <w:r w:rsidR="00364786" w:rsidRPr="00032308">
        <w:t xml:space="preserve"> </w:t>
      </w:r>
      <w:r w:rsidR="00073B79" w:rsidRPr="00032308">
        <w:t xml:space="preserve">An illustrative example of these bi-racial impacts </w:t>
      </w:r>
      <w:r w:rsidR="007A121C" w:rsidRPr="00032308">
        <w:t>can be seen in late 1</w:t>
      </w:r>
      <w:r w:rsidR="00796810">
        <w:t>9</w:t>
      </w:r>
      <w:r w:rsidR="007A121C" w:rsidRPr="00032308">
        <w:rPr>
          <w:vertAlign w:val="superscript"/>
        </w:rPr>
        <w:t>th</w:t>
      </w:r>
      <w:r w:rsidR="007A121C" w:rsidRPr="00032308">
        <w:t xml:space="preserve"> Century voting laws</w:t>
      </w:r>
      <w:r w:rsidR="006F0D11">
        <w:t>, such as those</w:t>
      </w:r>
      <w:r w:rsidR="007A121C" w:rsidRPr="00032308">
        <w:t xml:space="preserve"> in Tennessee</w:t>
      </w:r>
      <w:r w:rsidR="006F0D11">
        <w:t>,</w:t>
      </w:r>
      <w:r w:rsidR="007A121C" w:rsidRPr="00032308">
        <w:t xml:space="preserve"> that sought to target </w:t>
      </w:r>
      <w:r w:rsidR="008B4639" w:rsidRPr="00032308">
        <w:t>Black voters specifically,</w:t>
      </w:r>
      <w:r w:rsidR="00637599" w:rsidRPr="00032308">
        <w:t xml:space="preserve"> </w:t>
      </w:r>
      <w:r w:rsidR="007A121C" w:rsidRPr="00032308">
        <w:t>but</w:t>
      </w:r>
      <w:r w:rsidR="00637599" w:rsidRPr="00032308">
        <w:t xml:space="preserve"> in practice</w:t>
      </w:r>
      <w:r w:rsidR="007A121C" w:rsidRPr="00032308">
        <w:t xml:space="preserve"> also ended up suppressi</w:t>
      </w:r>
      <w:r w:rsidR="004134CE" w:rsidRPr="00032308">
        <w:t>ng</w:t>
      </w:r>
      <w:r w:rsidR="007A121C" w:rsidRPr="00032308">
        <w:t xml:space="preserve"> poor White votes</w:t>
      </w:r>
      <w:r w:rsidR="00637599" w:rsidRPr="00032308">
        <w:t>.</w:t>
      </w:r>
      <w:r w:rsidR="001C6774" w:rsidRPr="00032308">
        <w:rPr>
          <w:rStyle w:val="FootnoteReference"/>
        </w:rPr>
        <w:footnoteReference w:id="2"/>
      </w:r>
      <w:r w:rsidR="00637599" w:rsidRPr="00032308">
        <w:t xml:space="preserve"> </w:t>
      </w:r>
      <w:r w:rsidR="004C74D2" w:rsidRPr="00032308">
        <w:t xml:space="preserve">The Dortch </w:t>
      </w:r>
      <w:r w:rsidR="00B971E7" w:rsidRPr="00032308">
        <w:t>Bill</w:t>
      </w:r>
      <w:r w:rsidR="00B971E7" w:rsidRPr="00032308">
        <w:rPr>
          <w:rStyle w:val="FootnoteReference"/>
        </w:rPr>
        <w:footnoteReference w:id="3"/>
      </w:r>
      <w:r w:rsidR="00B971E7" w:rsidRPr="00032308">
        <w:t xml:space="preserve"> </w:t>
      </w:r>
      <w:r w:rsidR="0068526D" w:rsidRPr="00032308">
        <w:t xml:space="preserve">implemented secret ballots in cities with large </w:t>
      </w:r>
      <w:r w:rsidR="00817C5A">
        <w:t>Blacks</w:t>
      </w:r>
      <w:r w:rsidR="0068526D" w:rsidRPr="00032308">
        <w:t xml:space="preserve"> populations and </w:t>
      </w:r>
      <w:r w:rsidR="004C74D2" w:rsidRPr="00032308">
        <w:t xml:space="preserve">banned </w:t>
      </w:r>
      <w:r w:rsidR="0068526D" w:rsidRPr="00032308">
        <w:t xml:space="preserve">assistance </w:t>
      </w:r>
      <w:r w:rsidR="004C74D2" w:rsidRPr="00032308">
        <w:t xml:space="preserve">at voting booths </w:t>
      </w:r>
      <w:r w:rsidR="0068526D" w:rsidRPr="00032308">
        <w:t>for illiterate voters [@</w:t>
      </w:r>
      <w:r w:rsidR="00DC6542" w:rsidRPr="00032308">
        <w:t>turney1891].</w:t>
      </w:r>
      <w:r w:rsidR="008B4639" w:rsidRPr="00032308">
        <w:t xml:space="preserve"> The</w:t>
      </w:r>
      <w:r w:rsidR="00B971E7" w:rsidRPr="00032308">
        <w:t>se measures restricted both</w:t>
      </w:r>
      <w:r w:rsidR="004C74D2" w:rsidRPr="00032308">
        <w:t xml:space="preserve"> illiterate Black voters</w:t>
      </w:r>
      <w:r w:rsidR="00B971E7" w:rsidRPr="00032308">
        <w:t xml:space="preserve"> and, unintentionally,</w:t>
      </w:r>
      <w:r w:rsidR="004C74D2" w:rsidRPr="00032308">
        <w:t xml:space="preserve"> large populations illiterate</w:t>
      </w:r>
      <w:r w:rsidR="00B971E7" w:rsidRPr="00032308">
        <w:t xml:space="preserve"> Whites</w:t>
      </w:r>
      <w:r w:rsidR="006F0D11">
        <w:t xml:space="preserve"> </w:t>
      </w:r>
      <w:r w:rsidR="00B971E7" w:rsidRPr="00032308">
        <w:t xml:space="preserve">who were also affected </w:t>
      </w:r>
      <w:r w:rsidR="006F0D11">
        <w:t xml:space="preserve">that led </w:t>
      </w:r>
      <w:r w:rsidR="00B971E7" w:rsidRPr="00032308">
        <w:t>to</w:t>
      </w:r>
      <w:r w:rsidR="00AB26DF" w:rsidRPr="00032308">
        <w:t xml:space="preserve"> significant reductions in</w:t>
      </w:r>
      <w:r w:rsidR="000B6118" w:rsidRPr="00032308">
        <w:t xml:space="preserve"> votes for Democrats and </w:t>
      </w:r>
      <w:r w:rsidR="004C74D2" w:rsidRPr="00032308">
        <w:t>R</w:t>
      </w:r>
      <w:r w:rsidR="000B6118" w:rsidRPr="00032308">
        <w:t>epublican</w:t>
      </w:r>
      <w:r w:rsidR="001C6774" w:rsidRPr="00032308">
        <w:t xml:space="preserve"> [@perman2001: 54</w:t>
      </w:r>
      <w:r w:rsidR="000B6118" w:rsidRPr="00032308">
        <w:t>,59</w:t>
      </w:r>
      <w:r w:rsidR="001C6774" w:rsidRPr="00032308">
        <w:t>].</w:t>
      </w:r>
      <w:r w:rsidR="000B6118" w:rsidRPr="00032308">
        <w:t xml:space="preserve"> </w:t>
      </w:r>
      <w:r w:rsidR="008B4639" w:rsidRPr="00032308">
        <w:t xml:space="preserve">In both Antebellum and Jim Crow periods, </w:t>
      </w:r>
      <w:r w:rsidR="000B6118" w:rsidRPr="00032308">
        <w:t>historical</w:t>
      </w:r>
      <w:r w:rsidR="00817C5A">
        <w:t xml:space="preserve"> evidence</w:t>
      </w:r>
      <w:r w:rsidR="008B4639" w:rsidRPr="00032308">
        <w:t xml:space="preserve"> indicates that</w:t>
      </w:r>
      <w:r w:rsidR="000B6118" w:rsidRPr="00032308">
        <w:t xml:space="preserve">, though </w:t>
      </w:r>
      <w:r w:rsidR="00DF145C" w:rsidRPr="00032308">
        <w:t>not</w:t>
      </w:r>
      <w:r w:rsidR="000B6118" w:rsidRPr="00032308">
        <w:t xml:space="preserve"> the modal White experience</w:t>
      </w:r>
      <w:r w:rsidR="002B351C" w:rsidRPr="00032308">
        <w:t xml:space="preserve"> [@ash1991]</w:t>
      </w:r>
      <w:r w:rsidR="000B6118" w:rsidRPr="00032308">
        <w:t xml:space="preserve">, </w:t>
      </w:r>
      <w:r w:rsidR="00721CE5">
        <w:t>efforts toward racial stratification had</w:t>
      </w:r>
      <w:r w:rsidR="008B4639" w:rsidRPr="00032308">
        <w:t xml:space="preserve"> scope for </w:t>
      </w:r>
      <w:r w:rsidR="00345431" w:rsidRPr="00032308">
        <w:t xml:space="preserve">economic disadvantage </w:t>
      </w:r>
      <w:r w:rsidR="008B4639" w:rsidRPr="00032308">
        <w:t xml:space="preserve">and </w:t>
      </w:r>
      <w:r w:rsidR="00345431" w:rsidRPr="00032308">
        <w:t xml:space="preserve">political </w:t>
      </w:r>
      <w:r w:rsidR="008B4639" w:rsidRPr="00032308">
        <w:t xml:space="preserve">disenfranchisement </w:t>
      </w:r>
      <w:r w:rsidR="0002271B">
        <w:t>of poor Whites</w:t>
      </w:r>
      <w:r w:rsidR="008B4639" w:rsidRPr="00032308">
        <w:t>.</w:t>
      </w:r>
    </w:p>
    <w:p w14:paraId="3DD6825E" w14:textId="77777777" w:rsidR="00C30E2D" w:rsidRDefault="00DF145C" w:rsidP="005127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032308">
        <w:rPr>
          <w:rFonts w:ascii="Times New Roman" w:hAnsi="Times New Roman" w:cs="Times New Roman"/>
        </w:rPr>
        <w:t>Despite</w:t>
      </w:r>
      <w:r w:rsidR="00512790">
        <w:rPr>
          <w:rFonts w:ascii="Times New Roman" w:hAnsi="Times New Roman" w:cs="Times New Roman"/>
        </w:rPr>
        <w:t xml:space="preserve"> the </w:t>
      </w:r>
      <w:r w:rsidRPr="00032308">
        <w:rPr>
          <w:rFonts w:ascii="Times New Roman" w:hAnsi="Times New Roman" w:cs="Times New Roman"/>
        </w:rPr>
        <w:t>adverse</w:t>
      </w:r>
      <w:r w:rsidR="00D335DF">
        <w:rPr>
          <w:rFonts w:ascii="Times New Roman" w:hAnsi="Times New Roman" w:cs="Times New Roman"/>
        </w:rPr>
        <w:t xml:space="preserve"> effects </w:t>
      </w:r>
      <w:r w:rsidR="00512790">
        <w:rPr>
          <w:rFonts w:ascii="Times New Roman" w:hAnsi="Times New Roman" w:cs="Times New Roman"/>
        </w:rPr>
        <w:t xml:space="preserve">of structural racism </w:t>
      </w:r>
      <w:r w:rsidRPr="00032308">
        <w:rPr>
          <w:rFonts w:ascii="Times New Roman" w:hAnsi="Times New Roman" w:cs="Times New Roman"/>
        </w:rPr>
        <w:t xml:space="preserve">on Whites, </w:t>
      </w:r>
      <w:r w:rsidRPr="00032308">
        <w:rPr>
          <w:rStyle w:val="raw-tex"/>
          <w:rFonts w:ascii="Times New Roman" w:eastAsiaTheme="majorEastAsia" w:hAnsi="Times New Roman" w:cs="Times New Roman"/>
        </w:rPr>
        <w:t xml:space="preserve">zero-sum </w:t>
      </w:r>
      <w:r w:rsidR="00BC0CD5" w:rsidRPr="00032308">
        <w:rPr>
          <w:rStyle w:val="raw-tex"/>
          <w:rFonts w:ascii="Times New Roman" w:eastAsiaTheme="majorEastAsia" w:hAnsi="Times New Roman" w:cs="Times New Roman"/>
        </w:rPr>
        <w:t>views of race relations</w:t>
      </w:r>
      <w:r w:rsidR="00456B03">
        <w:rPr>
          <w:rStyle w:val="raw-tex"/>
          <w:rFonts w:ascii="Times New Roman" w:eastAsiaTheme="majorEastAsia" w:hAnsi="Times New Roman" w:cs="Times New Roman"/>
        </w:rPr>
        <w:t xml:space="preserve"> and progress toward racial equality</w:t>
      </w:r>
      <w:r w:rsidR="00BC0CD5" w:rsidRPr="00032308">
        <w:rPr>
          <w:rStyle w:val="raw-tex"/>
          <w:rFonts w:ascii="Times New Roman" w:eastAsiaTheme="majorEastAsia" w:hAnsi="Times New Roman" w:cs="Times New Roman"/>
        </w:rPr>
        <w:t xml:space="preserve"> are pervasive</w:t>
      </w:r>
      <w:r w:rsidR="00311323" w:rsidRPr="00032308">
        <w:rPr>
          <w:rStyle w:val="raw-tex"/>
          <w:rFonts w:ascii="Times New Roman" w:eastAsiaTheme="majorEastAsia" w:hAnsi="Times New Roman" w:cs="Times New Roman"/>
        </w:rPr>
        <w:t>, far-reaching</w:t>
      </w:r>
      <w:r w:rsidR="00BC0CD5" w:rsidRPr="00032308">
        <w:rPr>
          <w:rStyle w:val="raw-tex"/>
          <w:rFonts w:ascii="Times New Roman" w:eastAsiaTheme="majorEastAsia" w:hAnsi="Times New Roman" w:cs="Times New Roman"/>
        </w:rPr>
        <w:t xml:space="preserve">, and have </w:t>
      </w:r>
      <w:r w:rsidR="00311323" w:rsidRPr="00032308">
        <w:rPr>
          <w:rStyle w:val="raw-tex"/>
          <w:rFonts w:ascii="Times New Roman" w:eastAsiaTheme="majorEastAsia" w:hAnsi="Times New Roman" w:cs="Times New Roman"/>
        </w:rPr>
        <w:t xml:space="preserve">lasting </w:t>
      </w:r>
      <w:r w:rsidR="004974BF" w:rsidRPr="00032308">
        <w:rPr>
          <w:rStyle w:val="raw-tex"/>
          <w:rFonts w:ascii="Times New Roman" w:eastAsiaTheme="majorEastAsia" w:hAnsi="Times New Roman" w:cs="Times New Roman"/>
        </w:rPr>
        <w:t xml:space="preserve">impacts on </w:t>
      </w:r>
      <w:r w:rsidR="00BC0CD5" w:rsidRPr="00032308">
        <w:rPr>
          <w:rStyle w:val="raw-tex"/>
          <w:rFonts w:ascii="Times New Roman" w:eastAsiaTheme="majorEastAsia" w:hAnsi="Times New Roman" w:cs="Times New Roman"/>
        </w:rPr>
        <w:t>social policy and political movements [@wetts2019</w:t>
      </w:r>
      <w:r w:rsidR="00032308" w:rsidRPr="00032308">
        <w:rPr>
          <w:rStyle w:val="raw-tex"/>
          <w:rFonts w:ascii="Times New Roman" w:eastAsiaTheme="majorEastAsia" w:hAnsi="Times New Roman" w:cs="Times New Roman"/>
        </w:rPr>
        <w:t>; @mcghee2021</w:t>
      </w:r>
      <w:r w:rsidR="00816317" w:rsidRPr="00032308">
        <w:rPr>
          <w:rStyle w:val="raw-tex"/>
          <w:rFonts w:ascii="Times New Roman" w:eastAsiaTheme="majorEastAsia" w:hAnsi="Times New Roman" w:cs="Times New Roman"/>
        </w:rPr>
        <w:t>].</w:t>
      </w:r>
      <w:r w:rsidR="004974BF" w:rsidRPr="00032308">
        <w:rPr>
          <w:rStyle w:val="raw-tex"/>
          <w:rFonts w:ascii="Times New Roman" w:eastAsiaTheme="majorEastAsia" w:hAnsi="Times New Roman" w:cs="Times New Roman"/>
        </w:rPr>
        <w:t xml:space="preserve"> </w:t>
      </w:r>
      <w:r w:rsidR="00311323" w:rsidRPr="00032308">
        <w:rPr>
          <w:rStyle w:val="raw-tex"/>
          <w:rFonts w:ascii="Times New Roman" w:eastAsiaTheme="majorEastAsia" w:hAnsi="Times New Roman" w:cs="Times New Roman"/>
        </w:rPr>
        <w:t>P</w:t>
      </w:r>
      <w:r w:rsidR="00311323" w:rsidRPr="00032308">
        <w:rPr>
          <w:rFonts w:ascii="Times New Roman" w:hAnsi="Times New Roman" w:cs="Times New Roman"/>
          <w:kern w:val="0"/>
        </w:rPr>
        <w:t>ublic opinion research shows that White Americans believe systemic racism explicitly benefits</w:t>
      </w:r>
      <w:r w:rsidR="00311323" w:rsidRPr="00032308">
        <w:rPr>
          <w:rFonts w:ascii="Times New Roman" w:hAnsi="Times New Roman" w:cs="Times New Roman"/>
          <w:kern w:val="0"/>
        </w:rPr>
        <w:t xml:space="preserve"> them </w:t>
      </w:r>
      <w:r w:rsidR="00311323" w:rsidRPr="00032308">
        <w:rPr>
          <w:rFonts w:ascii="Times New Roman" w:hAnsi="Times New Roman" w:cs="Times New Roman"/>
          <w:kern w:val="0"/>
        </w:rPr>
        <w:t>and</w:t>
      </w:r>
      <w:r w:rsidR="00E223A1" w:rsidRPr="00032308">
        <w:rPr>
          <w:rFonts w:ascii="Times New Roman" w:hAnsi="Times New Roman" w:cs="Times New Roman"/>
          <w:kern w:val="0"/>
        </w:rPr>
        <w:t>,</w:t>
      </w:r>
      <w:r w:rsidR="00311323" w:rsidRPr="00032308">
        <w:rPr>
          <w:rFonts w:ascii="Times New Roman" w:hAnsi="Times New Roman" w:cs="Times New Roman"/>
          <w:kern w:val="0"/>
        </w:rPr>
        <w:t xml:space="preserve"> by extension</w:t>
      </w:r>
      <w:r w:rsidR="00E223A1" w:rsidRPr="00032308">
        <w:rPr>
          <w:rFonts w:ascii="Times New Roman" w:hAnsi="Times New Roman" w:cs="Times New Roman"/>
          <w:kern w:val="0"/>
        </w:rPr>
        <w:t>,</w:t>
      </w:r>
      <w:r w:rsidR="00311323" w:rsidRPr="00032308">
        <w:rPr>
          <w:rFonts w:ascii="Times New Roman" w:hAnsi="Times New Roman" w:cs="Times New Roman"/>
          <w:kern w:val="0"/>
        </w:rPr>
        <w:t xml:space="preserve"> view progress toward racial equality as explicit costs to Whites [@quillian1995; @bobo1996; @quillian1996]. Black Americans endorse similar zero-sum views of Black-White race relations</w:t>
      </w:r>
      <w:r w:rsidR="0008079C">
        <w:rPr>
          <w:rFonts w:ascii="Times New Roman" w:hAnsi="Times New Roman" w:cs="Times New Roman"/>
          <w:kern w:val="0"/>
        </w:rPr>
        <w:t xml:space="preserve">, which starkly </w:t>
      </w:r>
      <w:r w:rsidR="00311323" w:rsidRPr="00032308">
        <w:rPr>
          <w:rFonts w:ascii="Times New Roman" w:hAnsi="Times New Roman" w:cs="Times New Roman"/>
          <w:kern w:val="0"/>
        </w:rPr>
        <w:t>contrast</w:t>
      </w:r>
      <w:r w:rsidR="0008079C">
        <w:rPr>
          <w:rFonts w:ascii="Times New Roman" w:hAnsi="Times New Roman" w:cs="Times New Roman"/>
          <w:kern w:val="0"/>
        </w:rPr>
        <w:t xml:space="preserve"> </w:t>
      </w:r>
      <w:r w:rsidR="00311323" w:rsidRPr="00032308">
        <w:rPr>
          <w:rFonts w:ascii="Times New Roman" w:hAnsi="Times New Roman" w:cs="Times New Roman"/>
          <w:kern w:val="0"/>
        </w:rPr>
        <w:t>coalition-oriented relationships observed among other racial dyads</w:t>
      </w:r>
      <w:r w:rsidR="0008079C">
        <w:rPr>
          <w:rFonts w:ascii="Times New Roman" w:hAnsi="Times New Roman" w:cs="Times New Roman"/>
          <w:kern w:val="0"/>
        </w:rPr>
        <w:t>, highlighting enduring racial t</w:t>
      </w:r>
      <w:r w:rsidR="00961A70">
        <w:rPr>
          <w:rFonts w:ascii="Times New Roman" w:hAnsi="Times New Roman" w:cs="Times New Roman"/>
          <w:kern w:val="0"/>
        </w:rPr>
        <w:t>ensions [@warren2025]</w:t>
      </w:r>
      <w:r w:rsidR="00311323" w:rsidRPr="00032308">
        <w:rPr>
          <w:rFonts w:ascii="Times New Roman" w:hAnsi="Times New Roman" w:cs="Times New Roman"/>
          <w:kern w:val="0"/>
        </w:rPr>
        <w:t xml:space="preserve">. </w:t>
      </w:r>
      <w:r w:rsidR="0065704F">
        <w:rPr>
          <w:rFonts w:ascii="Times New Roman" w:hAnsi="Times New Roman" w:cs="Times New Roman"/>
          <w:kern w:val="0"/>
        </w:rPr>
        <w:t>S</w:t>
      </w:r>
      <w:r w:rsidR="00311323" w:rsidRPr="00032308">
        <w:rPr>
          <w:rFonts w:ascii="Times New Roman" w:hAnsi="Times New Roman" w:cs="Times New Roman"/>
          <w:kern w:val="0"/>
        </w:rPr>
        <w:t xml:space="preserve">ociological explanations for </w:t>
      </w:r>
      <w:r w:rsidR="005C1540">
        <w:rPr>
          <w:rFonts w:ascii="Times New Roman" w:hAnsi="Times New Roman" w:cs="Times New Roman"/>
          <w:kern w:val="0"/>
        </w:rPr>
        <w:t>why</w:t>
      </w:r>
      <w:r w:rsidR="00311323" w:rsidRPr="00032308">
        <w:rPr>
          <w:rFonts w:ascii="Times New Roman" w:hAnsi="Times New Roman" w:cs="Times New Roman"/>
          <w:kern w:val="0"/>
        </w:rPr>
        <w:t xml:space="preserve"> Whites’ </w:t>
      </w:r>
      <w:r w:rsidR="005C1540">
        <w:rPr>
          <w:rFonts w:ascii="Times New Roman" w:hAnsi="Times New Roman" w:cs="Times New Roman"/>
          <w:kern w:val="0"/>
        </w:rPr>
        <w:t xml:space="preserve">hold </w:t>
      </w:r>
      <w:r w:rsidR="00311323" w:rsidRPr="00032308">
        <w:rPr>
          <w:rFonts w:ascii="Times New Roman" w:hAnsi="Times New Roman" w:cs="Times New Roman"/>
          <w:kern w:val="0"/>
        </w:rPr>
        <w:t xml:space="preserve">zero-sum </w:t>
      </w:r>
      <w:r w:rsidR="00E223A1" w:rsidRPr="00032308">
        <w:rPr>
          <w:rFonts w:ascii="Times New Roman" w:hAnsi="Times New Roman" w:cs="Times New Roman"/>
          <w:kern w:val="0"/>
        </w:rPr>
        <w:t>vie</w:t>
      </w:r>
      <w:r w:rsidR="005C1540">
        <w:rPr>
          <w:rFonts w:ascii="Times New Roman" w:hAnsi="Times New Roman" w:cs="Times New Roman"/>
          <w:kern w:val="0"/>
        </w:rPr>
        <w:t>ws</w:t>
      </w:r>
      <w:r w:rsidR="00E223A1" w:rsidRPr="00032308">
        <w:rPr>
          <w:rFonts w:ascii="Times New Roman" w:hAnsi="Times New Roman" w:cs="Times New Roman"/>
          <w:kern w:val="0"/>
        </w:rPr>
        <w:t xml:space="preserve"> </w:t>
      </w:r>
      <w:r w:rsidR="0065704F">
        <w:rPr>
          <w:rFonts w:ascii="Times New Roman" w:hAnsi="Times New Roman" w:cs="Times New Roman"/>
          <w:kern w:val="0"/>
        </w:rPr>
        <w:t>argue</w:t>
      </w:r>
      <w:r w:rsidR="00311323" w:rsidRPr="00032308">
        <w:rPr>
          <w:rFonts w:ascii="Times New Roman" w:hAnsi="Times New Roman" w:cs="Times New Roman"/>
          <w:kern w:val="0"/>
        </w:rPr>
        <w:t xml:space="preserve"> that beliefs stem from perceptions of out-group threats to Whites’ advantaged position in society [@wetts2018; @blumer1958]. The presence of out-group threats, whether real or perceived, constitute challenges to</w:t>
      </w:r>
      <w:r w:rsidR="00292312">
        <w:rPr>
          <w:rFonts w:ascii="Times New Roman" w:hAnsi="Times New Roman" w:cs="Times New Roman"/>
          <w:kern w:val="0"/>
        </w:rPr>
        <w:t xml:space="preserve"> their</w:t>
      </w:r>
      <w:r w:rsidR="00311323" w:rsidRPr="00032308">
        <w:rPr>
          <w:rFonts w:ascii="Times New Roman" w:hAnsi="Times New Roman" w:cs="Times New Roman"/>
          <w:kern w:val="0"/>
        </w:rPr>
        <w:t xml:space="preserve"> position [@blumer1958] and provokes</w:t>
      </w:r>
      <w:r w:rsidR="00B86C43">
        <w:rPr>
          <w:rFonts w:ascii="Times New Roman" w:hAnsi="Times New Roman" w:cs="Times New Roman"/>
          <w:kern w:val="0"/>
        </w:rPr>
        <w:t xml:space="preserve"> responses of</w:t>
      </w:r>
      <w:r w:rsidR="00311323" w:rsidRPr="00032308">
        <w:rPr>
          <w:rFonts w:ascii="Times New Roman" w:hAnsi="Times New Roman" w:cs="Times New Roman"/>
          <w:kern w:val="0"/>
        </w:rPr>
        <w:t xml:space="preserve"> racial resentment [@gilens1996] leading Whites to resist racial progress and disapprove of policies that they perceive as promoting racial equality [@gilens</w:t>
      </w:r>
      <w:r w:rsidR="003748F0" w:rsidRPr="00032308">
        <w:rPr>
          <w:rFonts w:ascii="Times New Roman" w:hAnsi="Times New Roman" w:cs="Times New Roman"/>
          <w:kern w:val="0"/>
        </w:rPr>
        <w:t>2000</w:t>
      </w:r>
      <w:r w:rsidR="003748F0">
        <w:rPr>
          <w:rFonts w:ascii="Times New Roman" w:hAnsi="Times New Roman" w:cs="Times New Roman"/>
          <w:kern w:val="0"/>
        </w:rPr>
        <w:t>; @gilens1996</w:t>
      </w:r>
      <w:r w:rsidR="00311323" w:rsidRPr="00032308">
        <w:rPr>
          <w:rFonts w:ascii="Times New Roman" w:hAnsi="Times New Roman" w:cs="Times New Roman"/>
          <w:kern w:val="0"/>
        </w:rPr>
        <w:t>]</w:t>
      </w:r>
      <w:r w:rsidR="00E223A1" w:rsidRPr="00032308">
        <w:rPr>
          <w:rFonts w:ascii="Times New Roman" w:hAnsi="Times New Roman" w:cs="Times New Roman"/>
          <w:kern w:val="0"/>
        </w:rPr>
        <w:t>.</w:t>
      </w:r>
      <w:r w:rsidR="00C30E2D">
        <w:rPr>
          <w:rFonts w:ascii="Times New Roman" w:hAnsi="Times New Roman" w:cs="Times New Roman"/>
          <w:kern w:val="0"/>
        </w:rPr>
        <w:t xml:space="preserve"> </w:t>
      </w:r>
    </w:p>
    <w:p w14:paraId="5B9F6ECE" w14:textId="77777777" w:rsidR="00C30E2D" w:rsidRDefault="00C30E2D" w:rsidP="005127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15A654C6" w14:textId="549D2B2D" w:rsidR="00534291" w:rsidRPr="00C30E2D" w:rsidRDefault="00E223A1" w:rsidP="00C30E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032308">
        <w:rPr>
          <w:rFonts w:ascii="Times New Roman" w:hAnsi="Times New Roman" w:cs="Times New Roman"/>
          <w:kern w:val="0"/>
        </w:rPr>
        <w:t>One interpretation of</w:t>
      </w:r>
      <w:r w:rsidRPr="00032308">
        <w:rPr>
          <w:rFonts w:ascii="Times New Roman" w:hAnsi="Times New Roman" w:cs="Times New Roman"/>
          <w:kern w:val="0"/>
        </w:rPr>
        <w:t xml:space="preserve"> Whites’ </w:t>
      </w:r>
      <w:r w:rsidR="00C30E2D">
        <w:rPr>
          <w:rFonts w:ascii="Times New Roman" w:hAnsi="Times New Roman" w:cs="Times New Roman"/>
          <w:kern w:val="0"/>
        </w:rPr>
        <w:t xml:space="preserve">pervasive </w:t>
      </w:r>
      <w:r w:rsidRPr="00032308">
        <w:rPr>
          <w:rFonts w:ascii="Times New Roman" w:hAnsi="Times New Roman" w:cs="Times New Roman"/>
          <w:kern w:val="0"/>
        </w:rPr>
        <w:t>beliefs</w:t>
      </w:r>
      <w:r w:rsidR="00C30E2D">
        <w:rPr>
          <w:rFonts w:ascii="Times New Roman" w:hAnsi="Times New Roman" w:cs="Times New Roman"/>
          <w:kern w:val="0"/>
        </w:rPr>
        <w:t xml:space="preserve"> about Black-White race relations </w:t>
      </w:r>
      <w:r w:rsidRPr="00032308">
        <w:rPr>
          <w:rFonts w:ascii="Times New Roman" w:hAnsi="Times New Roman" w:cs="Times New Roman"/>
          <w:kern w:val="0"/>
        </w:rPr>
        <w:t>i</w:t>
      </w:r>
      <w:r w:rsidR="00C30E2D">
        <w:rPr>
          <w:rFonts w:ascii="Times New Roman" w:hAnsi="Times New Roman" w:cs="Times New Roman"/>
          <w:kern w:val="0"/>
        </w:rPr>
        <w:t xml:space="preserve">s that structural racism primarily advantages them. </w:t>
      </w:r>
      <w:r w:rsidR="00493ACD">
        <w:rPr>
          <w:rFonts w:ascii="Times New Roman" w:hAnsi="Times New Roman" w:cs="Times New Roman"/>
          <w:kern w:val="0"/>
        </w:rPr>
        <w:t xml:space="preserve">An </w:t>
      </w:r>
      <w:r w:rsidRPr="00032308">
        <w:rPr>
          <w:rFonts w:ascii="Times New Roman" w:hAnsi="Times New Roman" w:cs="Times New Roman"/>
          <w:kern w:val="0"/>
        </w:rPr>
        <w:t>alternative interpretation</w:t>
      </w:r>
      <w:r w:rsidR="00C30E2D">
        <w:rPr>
          <w:rFonts w:ascii="Times New Roman" w:hAnsi="Times New Roman" w:cs="Times New Roman"/>
          <w:kern w:val="0"/>
        </w:rPr>
        <w:t xml:space="preserve"> contends that zero-sum views </w:t>
      </w:r>
      <w:r w:rsidR="00D13126">
        <w:rPr>
          <w:rFonts w:ascii="Times New Roman" w:hAnsi="Times New Roman" w:cs="Times New Roman"/>
          <w:kern w:val="0"/>
        </w:rPr>
        <w:t xml:space="preserve">intentional misdirect attention from </w:t>
      </w:r>
      <w:r w:rsidRPr="00032308">
        <w:rPr>
          <w:rFonts w:ascii="Times New Roman" w:hAnsi="Times New Roman" w:cs="Times New Roman"/>
          <w:kern w:val="0"/>
        </w:rPr>
        <w:t>th</w:t>
      </w:r>
      <w:r w:rsidR="00C30E2D">
        <w:rPr>
          <w:rFonts w:ascii="Times New Roman" w:hAnsi="Times New Roman" w:cs="Times New Roman"/>
          <w:kern w:val="0"/>
        </w:rPr>
        <w:t xml:space="preserve">e </w:t>
      </w:r>
      <w:r w:rsidRPr="00032308">
        <w:rPr>
          <w:rFonts w:ascii="Times New Roman" w:hAnsi="Times New Roman" w:cs="Times New Roman"/>
          <w:kern w:val="0"/>
        </w:rPr>
        <w:t xml:space="preserve">social </w:t>
      </w:r>
      <w:r w:rsidR="00743856">
        <w:rPr>
          <w:rFonts w:ascii="Times New Roman" w:hAnsi="Times New Roman" w:cs="Times New Roman"/>
          <w:kern w:val="0"/>
        </w:rPr>
        <w:t>economic dimensions</w:t>
      </w:r>
      <w:r w:rsidR="00CB7EE2">
        <w:rPr>
          <w:rFonts w:ascii="Times New Roman" w:hAnsi="Times New Roman" w:cs="Times New Roman"/>
          <w:kern w:val="0"/>
        </w:rPr>
        <w:t xml:space="preserve"> </w:t>
      </w:r>
      <w:r w:rsidRPr="00032308">
        <w:rPr>
          <w:rFonts w:ascii="Times New Roman" w:hAnsi="Times New Roman" w:cs="Times New Roman"/>
          <w:kern w:val="0"/>
        </w:rPr>
        <w:t xml:space="preserve">of </w:t>
      </w:r>
      <w:r w:rsidR="00493ACD">
        <w:rPr>
          <w:rFonts w:ascii="Times New Roman" w:hAnsi="Times New Roman" w:cs="Times New Roman"/>
          <w:kern w:val="0"/>
        </w:rPr>
        <w:t>racial stratification</w:t>
      </w:r>
      <w:r w:rsidRPr="00032308">
        <w:rPr>
          <w:rFonts w:ascii="Times New Roman" w:hAnsi="Times New Roman" w:cs="Times New Roman"/>
          <w:kern w:val="0"/>
        </w:rPr>
        <w:t>.</w:t>
      </w:r>
      <w:r w:rsidR="00C30E2D">
        <w:rPr>
          <w:rFonts w:ascii="Times New Roman" w:hAnsi="Times New Roman" w:cs="Times New Roman"/>
          <w:kern w:val="0"/>
        </w:rPr>
        <w:t xml:space="preserve"> </w:t>
      </w:r>
      <w:r w:rsidR="00BC0CD5" w:rsidRPr="00032308">
        <w:rPr>
          <w:rFonts w:ascii="Times New Roman" w:hAnsi="Times New Roman" w:cs="Times New Roman"/>
        </w:rPr>
        <w:t xml:space="preserve">In </w:t>
      </w:r>
      <w:r w:rsidR="00BC0CD5" w:rsidRPr="00032308">
        <w:rPr>
          <w:rStyle w:val="Emphasis"/>
          <w:rFonts w:ascii="Times New Roman" w:eastAsiaTheme="majorEastAsia" w:hAnsi="Times New Roman" w:cs="Times New Roman"/>
        </w:rPr>
        <w:t>Black Reconstruction in America,</w:t>
      </w:r>
      <w:r w:rsidR="00BC0CD5" w:rsidRPr="00032308">
        <w:rPr>
          <w:rFonts w:ascii="Times New Roman" w:hAnsi="Times New Roman" w:cs="Times New Roman"/>
        </w:rPr>
        <w:t xml:space="preserve"> </w:t>
      </w:r>
      <w:r w:rsidR="00BC0CD5" w:rsidRPr="00032308">
        <w:rPr>
          <w:rStyle w:val="cite-id"/>
          <w:rFonts w:ascii="Times New Roman" w:eastAsiaTheme="majorEastAsia" w:hAnsi="Times New Roman" w:cs="Times New Roman"/>
        </w:rPr>
        <w:t>@dubois1935</w:t>
      </w:r>
      <w:r w:rsidR="00BC0CD5" w:rsidRPr="00032308">
        <w:rPr>
          <w:rFonts w:ascii="Times New Roman" w:hAnsi="Times New Roman" w:cs="Times New Roman"/>
        </w:rPr>
        <w:t xml:space="preserve"> </w:t>
      </w:r>
      <w:r w:rsidR="005F2BC5" w:rsidRPr="00032308">
        <w:rPr>
          <w:rFonts w:ascii="Times New Roman" w:hAnsi="Times New Roman" w:cs="Times New Roman"/>
        </w:rPr>
        <w:t xml:space="preserve">provides an illustrative framework </w:t>
      </w:r>
      <w:r w:rsidR="00B544CB" w:rsidRPr="00032308">
        <w:rPr>
          <w:rFonts w:ascii="Times New Roman" w:hAnsi="Times New Roman" w:cs="Times New Roman"/>
        </w:rPr>
        <w:t xml:space="preserve">that </w:t>
      </w:r>
      <w:r w:rsidR="005F2BC5" w:rsidRPr="00032308">
        <w:rPr>
          <w:rFonts w:ascii="Times New Roman" w:hAnsi="Times New Roman" w:cs="Times New Roman"/>
        </w:rPr>
        <w:t>reconcile</w:t>
      </w:r>
      <w:r w:rsidR="00B544CB" w:rsidRPr="00032308">
        <w:rPr>
          <w:rFonts w:ascii="Times New Roman" w:hAnsi="Times New Roman" w:cs="Times New Roman"/>
        </w:rPr>
        <w:t xml:space="preserve">s </w:t>
      </w:r>
      <w:r w:rsidR="005F2BC5" w:rsidRPr="00032308">
        <w:rPr>
          <w:rFonts w:ascii="Times New Roman" w:hAnsi="Times New Roman" w:cs="Times New Roman"/>
        </w:rPr>
        <w:t>Whites</w:t>
      </w:r>
      <w:r w:rsidR="00B544CB" w:rsidRPr="00032308">
        <w:rPr>
          <w:rFonts w:ascii="Times New Roman" w:hAnsi="Times New Roman" w:cs="Times New Roman"/>
        </w:rPr>
        <w:t>’</w:t>
      </w:r>
      <w:r w:rsidR="005F2BC5" w:rsidRPr="00032308">
        <w:rPr>
          <w:rFonts w:ascii="Times New Roman" w:hAnsi="Times New Roman" w:cs="Times New Roman"/>
        </w:rPr>
        <w:t xml:space="preserve"> zero-sum beliefs with the deleterious effects of structural racism.</w:t>
      </w:r>
      <w:r w:rsidR="00534291" w:rsidRPr="00032308">
        <w:rPr>
          <w:rFonts w:ascii="Times New Roman" w:hAnsi="Times New Roman" w:cs="Times New Roman"/>
        </w:rPr>
        <w:t xml:space="preserve"> In the context of the overthrow of Reconstruction, DuBois </w:t>
      </w:r>
      <w:r w:rsidR="004A3A40">
        <w:rPr>
          <w:rFonts w:ascii="Times New Roman" w:hAnsi="Times New Roman" w:cs="Times New Roman"/>
        </w:rPr>
        <w:t xml:space="preserve">details how White </w:t>
      </w:r>
      <w:r w:rsidR="00534291" w:rsidRPr="00032308">
        <w:rPr>
          <w:rFonts w:ascii="Times New Roman" w:hAnsi="Times New Roman" w:cs="Times New Roman"/>
        </w:rPr>
        <w:t xml:space="preserve">political elites forged a powerful alliance with </w:t>
      </w:r>
      <w:r w:rsidR="004A3A40">
        <w:rPr>
          <w:rFonts w:ascii="Times New Roman" w:hAnsi="Times New Roman" w:cs="Times New Roman"/>
        </w:rPr>
        <w:t xml:space="preserve">the </w:t>
      </w:r>
      <w:r w:rsidR="00534291" w:rsidRPr="00032308">
        <w:rPr>
          <w:rFonts w:ascii="Times New Roman" w:hAnsi="Times New Roman" w:cs="Times New Roman"/>
        </w:rPr>
        <w:t>White working class by promoting the salience and superiority of White identity</w:t>
      </w:r>
      <w:r w:rsidR="00B544CB" w:rsidRPr="00032308">
        <w:rPr>
          <w:rFonts w:ascii="Times New Roman" w:hAnsi="Times New Roman" w:cs="Times New Roman"/>
        </w:rPr>
        <w:t xml:space="preserve"> to counteract the </w:t>
      </w:r>
      <w:r w:rsidR="001E0AFA">
        <w:rPr>
          <w:rFonts w:ascii="Times New Roman" w:hAnsi="Times New Roman" w:cs="Times New Roman"/>
        </w:rPr>
        <w:t xml:space="preserve">potential for </w:t>
      </w:r>
      <w:r w:rsidR="00534291" w:rsidRPr="00032308">
        <w:rPr>
          <w:rFonts w:ascii="Times New Roman" w:hAnsi="Times New Roman" w:cs="Times New Roman"/>
        </w:rPr>
        <w:t>unif</w:t>
      </w:r>
      <w:r w:rsidR="001E0AFA">
        <w:rPr>
          <w:rFonts w:ascii="Times New Roman" w:hAnsi="Times New Roman" w:cs="Times New Roman"/>
        </w:rPr>
        <w:t xml:space="preserve">ication based on </w:t>
      </w:r>
      <w:r w:rsidR="00534291" w:rsidRPr="00032308">
        <w:rPr>
          <w:rFonts w:ascii="Times New Roman" w:hAnsi="Times New Roman" w:cs="Times New Roman"/>
        </w:rPr>
        <w:t>class interests between Black Americans and poor Whites [@dubois1935: 700]. To compensate for the disadvantaged class position of White laborer</w:t>
      </w:r>
      <w:r w:rsidR="00060257" w:rsidRPr="00032308">
        <w:rPr>
          <w:rFonts w:ascii="Times New Roman" w:hAnsi="Times New Roman" w:cs="Times New Roman"/>
        </w:rPr>
        <w:t xml:space="preserve">s, poor Whites were incorporated </w:t>
      </w:r>
      <w:r w:rsidR="006C13F5" w:rsidRPr="00032308">
        <w:rPr>
          <w:rFonts w:ascii="Times New Roman" w:hAnsi="Times New Roman" w:cs="Times New Roman"/>
        </w:rPr>
        <w:t xml:space="preserve">into </w:t>
      </w:r>
      <w:r w:rsidR="00060257" w:rsidRPr="00032308">
        <w:rPr>
          <w:rFonts w:ascii="Times New Roman" w:hAnsi="Times New Roman" w:cs="Times New Roman"/>
        </w:rPr>
        <w:t xml:space="preserve">Whiteness </w:t>
      </w:r>
      <w:r w:rsidR="006C13F5" w:rsidRPr="00032308">
        <w:rPr>
          <w:rFonts w:ascii="Times New Roman" w:hAnsi="Times New Roman" w:cs="Times New Roman"/>
        </w:rPr>
        <w:t>alongside elite groups</w:t>
      </w:r>
      <w:r w:rsidR="00060257" w:rsidRPr="00032308">
        <w:rPr>
          <w:rFonts w:ascii="Times New Roman" w:hAnsi="Times New Roman" w:cs="Times New Roman"/>
        </w:rPr>
        <w:t xml:space="preserve"> and granted non-economic privileges, known as the wages of Whiteness. </w:t>
      </w:r>
    </w:p>
    <w:p w14:paraId="3582DE8E" w14:textId="102F6680" w:rsidR="00060257" w:rsidRPr="00032308" w:rsidRDefault="00060257" w:rsidP="00032308">
      <w:pPr>
        <w:pStyle w:val="NormalWeb"/>
        <w:ind w:left="720"/>
      </w:pPr>
      <w:r w:rsidRPr="00032308">
        <w:t xml:space="preserve">“It must be remembered that the </w:t>
      </w:r>
      <w:r w:rsidR="00E6658E" w:rsidRPr="00032308">
        <w:t>[W]</w:t>
      </w:r>
      <w:proofErr w:type="spellStart"/>
      <w:r w:rsidRPr="00032308">
        <w:t>hite</w:t>
      </w:r>
      <w:proofErr w:type="spellEnd"/>
      <w:r w:rsidRPr="00032308">
        <w:t xml:space="preserve"> group of laborers, while they received a low wage, were compensated in part by a sort of public and psychological wage. They were </w:t>
      </w:r>
      <w:r w:rsidRPr="00032308">
        <w:lastRenderedPageBreak/>
        <w:t xml:space="preserve">given public deference and tides of courtesy because they were </w:t>
      </w:r>
      <w:r w:rsidR="00E6658E" w:rsidRPr="00032308">
        <w:t>[W]</w:t>
      </w:r>
      <w:proofErr w:type="spellStart"/>
      <w:r w:rsidRPr="00032308">
        <w:t>hite</w:t>
      </w:r>
      <w:proofErr w:type="spellEnd"/>
      <w:r w:rsidRPr="00032308">
        <w:t>,” [@dubois1935: 700].</w:t>
      </w:r>
    </w:p>
    <w:p w14:paraId="55AA978C" w14:textId="02A2E23F" w:rsidR="005F2BC5" w:rsidRPr="00032308" w:rsidRDefault="00E6658E" w:rsidP="00032308">
      <w:pPr>
        <w:pStyle w:val="NormalWeb"/>
      </w:pPr>
      <w:r w:rsidRPr="00032308">
        <w:t>Meanwhile</w:t>
      </w:r>
      <w:r w:rsidR="006C1913" w:rsidRPr="00032308">
        <w:t>, Black Americans were subject to mob violence, racial terror, and public insult</w:t>
      </w:r>
      <w:r w:rsidR="00FC27DE" w:rsidRPr="00032308">
        <w:t>. R</w:t>
      </w:r>
      <w:r w:rsidR="006C1913" w:rsidRPr="00032308">
        <w:t xml:space="preserve">ather than </w:t>
      </w:r>
      <w:r w:rsidR="00FC27DE" w:rsidRPr="00032308">
        <w:t xml:space="preserve">racial subjugation </w:t>
      </w:r>
      <w:r w:rsidR="006C1913" w:rsidRPr="00032308">
        <w:t xml:space="preserve">resulting in the economic betterment of Whites, DuBois argues that the psychological wage paid to poor Whites, “was </w:t>
      </w:r>
      <w:r w:rsidR="00FC27DE" w:rsidRPr="00032308">
        <w:t xml:space="preserve">[such] </w:t>
      </w:r>
      <w:r w:rsidR="006C1913" w:rsidRPr="00032308">
        <w:t xml:space="preserve">that the wages of both classes could be kept low, the </w:t>
      </w:r>
      <w:r w:rsidR="00FC27DE" w:rsidRPr="00032308">
        <w:t>[W]</w:t>
      </w:r>
      <w:proofErr w:type="spellStart"/>
      <w:r w:rsidR="006C1913" w:rsidRPr="00032308">
        <w:t>hites</w:t>
      </w:r>
      <w:proofErr w:type="spellEnd"/>
      <w:r w:rsidR="006C1913" w:rsidRPr="00032308">
        <w:t xml:space="preserve"> fearing to be supplanted by Negro labor, the negros always being threatened by the substitution of </w:t>
      </w:r>
      <w:r w:rsidR="00FC27DE" w:rsidRPr="00032308">
        <w:t>[W]</w:t>
      </w:r>
      <w:proofErr w:type="spellStart"/>
      <w:r w:rsidR="006C1913" w:rsidRPr="00032308">
        <w:t>hite</w:t>
      </w:r>
      <w:proofErr w:type="spellEnd"/>
      <w:r w:rsidR="006C1913" w:rsidRPr="00032308">
        <w:t xml:space="preserve"> labor,” [@dubois1935: 701].</w:t>
      </w:r>
      <w:r w:rsidR="00996F57">
        <w:t xml:space="preserve"> Thus</w:t>
      </w:r>
      <w:r w:rsidR="00A579E4" w:rsidRPr="00032308">
        <w:t xml:space="preserve">, zero-sum </w:t>
      </w:r>
      <w:r w:rsidR="00996F57">
        <w:t xml:space="preserve">narratives serve elite political and economic interests by animating </w:t>
      </w:r>
      <w:r w:rsidR="00A579E4" w:rsidRPr="00032308">
        <w:t>racial tension</w:t>
      </w:r>
      <w:r w:rsidR="00996F57">
        <w:t>s</w:t>
      </w:r>
      <w:r w:rsidR="00A579E4" w:rsidRPr="00032308">
        <w:t xml:space="preserve"> </w:t>
      </w:r>
      <w:r w:rsidR="00A92EE9">
        <w:t xml:space="preserve">that </w:t>
      </w:r>
      <w:r w:rsidR="001703E8">
        <w:t>overshadow</w:t>
      </w:r>
      <w:r w:rsidR="00A579E4" w:rsidRPr="00032308">
        <w:t xml:space="preserve"> </w:t>
      </w:r>
      <w:r w:rsidR="002D2317">
        <w:t xml:space="preserve">the shared </w:t>
      </w:r>
      <w:r w:rsidR="00A579E4" w:rsidRPr="00032308">
        <w:t xml:space="preserve">social and economic </w:t>
      </w:r>
      <w:r w:rsidR="006E216C">
        <w:t>of</w:t>
      </w:r>
      <w:r w:rsidR="00A579E4" w:rsidRPr="00032308">
        <w:t xml:space="preserve"> Black and low-income Whites</w:t>
      </w:r>
      <w:r w:rsidR="006E216C">
        <w:t>.</w:t>
      </w:r>
    </w:p>
    <w:p w14:paraId="36F882EB" w14:textId="347E998E" w:rsidR="008F7CBF" w:rsidRPr="00032308" w:rsidRDefault="005F2BC5" w:rsidP="00032308">
      <w:pPr>
        <w:pStyle w:val="NormalWeb"/>
      </w:pPr>
      <w:r w:rsidRPr="00032308">
        <w:t xml:space="preserve">There are many parallels between </w:t>
      </w:r>
      <w:r w:rsidR="00B11784" w:rsidRPr="00032308">
        <w:t>contemporary r</w:t>
      </w:r>
      <w:r w:rsidRPr="00032308">
        <w:t xml:space="preserve">acial segregation and </w:t>
      </w:r>
      <w:r w:rsidR="00B11784" w:rsidRPr="00032308">
        <w:t>earlier</w:t>
      </w:r>
      <w:r w:rsidRPr="00032308">
        <w:t xml:space="preserve"> forms of </w:t>
      </w:r>
      <w:r w:rsidR="00B11784" w:rsidRPr="00032308">
        <w:t xml:space="preserve">legal </w:t>
      </w:r>
      <w:r w:rsidR="00EC0D0F" w:rsidRPr="00032308">
        <w:t>racial</w:t>
      </w:r>
      <w:r w:rsidR="00B11784" w:rsidRPr="00032308">
        <w:t>,</w:t>
      </w:r>
      <w:r w:rsidRPr="00032308">
        <w:t xml:space="preserve"> like</w:t>
      </w:r>
      <w:r w:rsidR="00EC0D0F" w:rsidRPr="00032308">
        <w:t xml:space="preserve"> that of</w:t>
      </w:r>
      <w:r w:rsidRPr="00032308">
        <w:t xml:space="preserve"> </w:t>
      </w:r>
      <w:r w:rsidR="00B11784" w:rsidRPr="00032308">
        <w:t xml:space="preserve">the </w:t>
      </w:r>
      <w:r w:rsidRPr="00032308">
        <w:t>Jim Crow</w:t>
      </w:r>
      <w:r w:rsidR="00B11784" w:rsidRPr="00032308">
        <w:t xml:space="preserve"> south</w:t>
      </w:r>
      <w:r w:rsidRPr="00032308">
        <w:t xml:space="preserve">. Residential segregation is widely understood </w:t>
      </w:r>
      <w:r w:rsidR="00BE2144" w:rsidRPr="00032308">
        <w:t xml:space="preserve">as </w:t>
      </w:r>
      <w:r w:rsidRPr="00032308">
        <w:t xml:space="preserve">the "'structural linchpin' of race relations in America," </w:t>
      </w:r>
      <w:r w:rsidRPr="00032308">
        <w:rPr>
          <w:rStyle w:val="cite"/>
          <w:rFonts w:eastAsiaTheme="majorEastAsia"/>
        </w:rPr>
        <w:t>[</w:t>
      </w:r>
      <w:r w:rsidRPr="00032308">
        <w:rPr>
          <w:rStyle w:val="cite-id"/>
          <w:rFonts w:eastAsiaTheme="majorEastAsia"/>
        </w:rPr>
        <w:t>@bobo</w:t>
      </w:r>
      <w:r w:rsidR="00B11784" w:rsidRPr="00032308">
        <w:rPr>
          <w:rStyle w:val="cite-id"/>
          <w:rFonts w:eastAsiaTheme="majorEastAsia"/>
        </w:rPr>
        <w:t>1996</w:t>
      </w:r>
      <w:r w:rsidR="00B11784" w:rsidRPr="00032308">
        <w:rPr>
          <w:rStyle w:val="cite"/>
          <w:rFonts w:eastAsiaTheme="majorEastAsia"/>
        </w:rPr>
        <w:t>:</w:t>
      </w:r>
      <w:r w:rsidRPr="00032308">
        <w:rPr>
          <w:rStyle w:val="cite"/>
          <w:rFonts w:eastAsiaTheme="majorEastAsia"/>
        </w:rPr>
        <w:t xml:space="preserve"> 883]</w:t>
      </w:r>
      <w:r w:rsidRPr="00032308">
        <w:t xml:space="preserve"> and represents one of the most consequential and visible dimensions of </w:t>
      </w:r>
      <w:r w:rsidR="00DA7F9C" w:rsidRPr="00032308">
        <w:t xml:space="preserve">historical and contemporary </w:t>
      </w:r>
      <w:r w:rsidRPr="00032308">
        <w:t xml:space="preserve">Black-White inequality in the U.S. </w:t>
      </w:r>
      <w:r w:rsidR="00BE2144" w:rsidRPr="00032308">
        <w:t>T</w:t>
      </w:r>
      <w:r w:rsidRPr="00032308">
        <w:t>he differenti</w:t>
      </w:r>
      <w:r w:rsidR="00BE2144" w:rsidRPr="00032308">
        <w:t>ated</w:t>
      </w:r>
      <w:r w:rsidRPr="00032308">
        <w:t xml:space="preserve"> residential arrangements of Black and White Americans </w:t>
      </w:r>
      <w:r w:rsidRPr="00032308">
        <w:rPr>
          <w:rStyle w:val="cite"/>
          <w:rFonts w:eastAsiaTheme="majorEastAsia"/>
        </w:rPr>
        <w:t>[</w:t>
      </w:r>
      <w:r w:rsidRPr="00032308">
        <w:rPr>
          <w:rStyle w:val="cite-id"/>
          <w:rFonts w:eastAsiaTheme="majorEastAsia"/>
        </w:rPr>
        <w:t>@dubois1899</w:t>
      </w:r>
      <w:r w:rsidR="00B11784" w:rsidRPr="00032308">
        <w:rPr>
          <w:rStyle w:val="cite"/>
          <w:rFonts w:eastAsiaTheme="majorEastAsia"/>
        </w:rPr>
        <w:t>] are</w:t>
      </w:r>
      <w:r w:rsidR="00BE2144" w:rsidRPr="00032308">
        <w:rPr>
          <w:rStyle w:val="cite"/>
          <w:rFonts w:eastAsiaTheme="majorEastAsia"/>
        </w:rPr>
        <w:t xml:space="preserve"> thus</w:t>
      </w:r>
      <w:r w:rsidR="00B11784" w:rsidRPr="00032308">
        <w:t xml:space="preserve"> thought to be a driving force behind persistent Black</w:t>
      </w:r>
      <w:r w:rsidR="00BE2144" w:rsidRPr="00032308">
        <w:t xml:space="preserve"> disadvantage and White advantage </w:t>
      </w:r>
      <w:r w:rsidR="00B11784" w:rsidRPr="00032308">
        <w:t xml:space="preserve">both within and across generations </w:t>
      </w:r>
      <w:r w:rsidR="00B11784" w:rsidRPr="00032308">
        <w:rPr>
          <w:rStyle w:val="cite"/>
          <w:rFonts w:eastAsiaTheme="majorEastAsia"/>
        </w:rPr>
        <w:t>[</w:t>
      </w:r>
      <w:r w:rsidR="00B11784" w:rsidRPr="00032308">
        <w:rPr>
          <w:rStyle w:val="cite-id"/>
          <w:rFonts w:eastAsiaTheme="majorEastAsia"/>
        </w:rPr>
        <w:t>@blokland2008</w:t>
      </w:r>
      <w:r w:rsidR="00B11784" w:rsidRPr="00032308">
        <w:rPr>
          <w:rStyle w:val="cite"/>
          <w:rFonts w:eastAsiaTheme="majorEastAsia"/>
        </w:rPr>
        <w:t xml:space="preserve">; </w:t>
      </w:r>
      <w:r w:rsidR="00B11784" w:rsidRPr="00032308">
        <w:rPr>
          <w:rStyle w:val="cite-id"/>
          <w:rFonts w:eastAsiaTheme="majorEastAsia"/>
        </w:rPr>
        <w:t>@sharkey2013</w:t>
      </w:r>
      <w:r w:rsidR="00B11784" w:rsidRPr="00032308">
        <w:rPr>
          <w:rStyle w:val="cite"/>
          <w:rFonts w:eastAsiaTheme="majorEastAsia"/>
        </w:rPr>
        <w:t>]</w:t>
      </w:r>
      <w:r w:rsidR="00B11784" w:rsidRPr="00032308">
        <w:t>.</w:t>
      </w:r>
      <w:r w:rsidR="008167AC" w:rsidRPr="00032308">
        <w:t xml:space="preserve"> </w:t>
      </w:r>
      <w:r w:rsidR="00BF1D93" w:rsidRPr="00032308">
        <w:t xml:space="preserve">Historically, </w:t>
      </w:r>
      <w:r w:rsidR="008167AC" w:rsidRPr="00032308">
        <w:t>Black-White segregation has been slow to decline and in the wake of Civil Rights legislation</w:t>
      </w:r>
      <w:r w:rsidR="00175CAE" w:rsidRPr="00032308">
        <w:t xml:space="preserve">. Despite notable progress toward in the past several decades, a stubborn barrier to desegregation is </w:t>
      </w:r>
      <w:r w:rsidR="008167AC" w:rsidRPr="00032308">
        <w:t xml:space="preserve">White resistance to residential integration through White flight </w:t>
      </w:r>
      <w:r w:rsidR="008167AC" w:rsidRPr="00032308">
        <w:rPr>
          <w:rStyle w:val="cite"/>
          <w:rFonts w:eastAsiaTheme="majorEastAsia"/>
        </w:rPr>
        <w:t>[</w:t>
      </w:r>
      <w:r w:rsidR="008167AC" w:rsidRPr="00032308">
        <w:rPr>
          <w:rStyle w:val="cite-id"/>
          <w:rFonts w:eastAsiaTheme="majorEastAsia"/>
        </w:rPr>
        <w:t>@crowder2008</w:t>
      </w:r>
      <w:r w:rsidR="008167AC" w:rsidRPr="00032308">
        <w:rPr>
          <w:rStyle w:val="cite"/>
          <w:rFonts w:eastAsiaTheme="majorEastAsia"/>
        </w:rPr>
        <w:t xml:space="preserve">; </w:t>
      </w:r>
      <w:r w:rsidR="008167AC" w:rsidRPr="00032308">
        <w:rPr>
          <w:rStyle w:val="cite-id"/>
          <w:rFonts w:eastAsiaTheme="majorEastAsia"/>
        </w:rPr>
        <w:t>@logan2017</w:t>
      </w:r>
      <w:r w:rsidR="008167AC" w:rsidRPr="00032308">
        <w:rPr>
          <w:rStyle w:val="cite"/>
          <w:rFonts w:eastAsiaTheme="majorEastAsia"/>
        </w:rPr>
        <w:t xml:space="preserve">; </w:t>
      </w:r>
      <w:r w:rsidR="008167AC" w:rsidRPr="00032308">
        <w:rPr>
          <w:rStyle w:val="cite-id"/>
          <w:rFonts w:eastAsiaTheme="majorEastAsia"/>
        </w:rPr>
        <w:t>@frey1979</w:t>
      </w:r>
      <w:r w:rsidR="008167AC" w:rsidRPr="00032308">
        <w:rPr>
          <w:rStyle w:val="cite"/>
          <w:rFonts w:eastAsiaTheme="majorEastAsia"/>
        </w:rPr>
        <w:t>]</w:t>
      </w:r>
      <w:r w:rsidR="008167AC" w:rsidRPr="00032308">
        <w:t xml:space="preserve">, avoidance from cities </w:t>
      </w:r>
      <w:r w:rsidR="008167AC" w:rsidRPr="00032308">
        <w:rPr>
          <w:rStyle w:val="cite"/>
          <w:rFonts w:eastAsiaTheme="majorEastAsia"/>
        </w:rPr>
        <w:t>[</w:t>
      </w:r>
      <w:r w:rsidR="008167AC" w:rsidRPr="00032308">
        <w:rPr>
          <w:rStyle w:val="cite-id"/>
          <w:rFonts w:eastAsiaTheme="majorEastAsia"/>
        </w:rPr>
        <w:t>@rich</w:t>
      </w:r>
      <w:r w:rsidR="008167AC" w:rsidRPr="00032308">
        <w:rPr>
          <w:rStyle w:val="cite"/>
          <w:rFonts w:eastAsiaTheme="majorEastAsia"/>
        </w:rPr>
        <w:t>]</w:t>
      </w:r>
      <w:r w:rsidR="008167AC" w:rsidRPr="00032308">
        <w:t xml:space="preserve">, and suburbanization </w:t>
      </w:r>
      <w:r w:rsidR="008167AC" w:rsidRPr="00032308">
        <w:rPr>
          <w:rStyle w:val="cite"/>
          <w:rFonts w:eastAsiaTheme="majorEastAsia"/>
        </w:rPr>
        <w:t>[</w:t>
      </w:r>
      <w:r w:rsidR="008167AC" w:rsidRPr="00032308">
        <w:rPr>
          <w:rStyle w:val="cite-id"/>
          <w:rFonts w:eastAsiaTheme="majorEastAsia"/>
        </w:rPr>
        <w:t>@owens2023</w:t>
      </w:r>
      <w:r w:rsidR="008167AC" w:rsidRPr="00032308">
        <w:rPr>
          <w:rStyle w:val="cite"/>
          <w:rFonts w:eastAsiaTheme="majorEastAsia"/>
        </w:rPr>
        <w:t>]</w:t>
      </w:r>
      <w:r w:rsidR="00BE2144" w:rsidRPr="00032308">
        <w:t xml:space="preserve">. </w:t>
      </w:r>
      <w:r w:rsidR="00DA7F9C" w:rsidRPr="00032308">
        <w:t>R</w:t>
      </w:r>
      <w:r w:rsidR="00BE2144" w:rsidRPr="00032308">
        <w:t>esistance to desegregation is predicated, in part, on zero-sum views about integration</w:t>
      </w:r>
      <w:r w:rsidR="005F1FE8" w:rsidRPr="00032308">
        <w:t>,</w:t>
      </w:r>
      <w:r w:rsidR="006112E0" w:rsidRPr="00032308">
        <w:t xml:space="preserve"> however</w:t>
      </w:r>
      <w:r w:rsidR="005F1FE8" w:rsidRPr="00032308">
        <w:t xml:space="preserve"> </w:t>
      </w:r>
      <w:r w:rsidR="00BE2144" w:rsidRPr="00032308">
        <w:t xml:space="preserve">the central assumption that </w:t>
      </w:r>
      <w:r w:rsidR="008167AC" w:rsidRPr="00032308">
        <w:t>racial segregation leads to White</w:t>
      </w:r>
      <w:r w:rsidR="00752BA4" w:rsidRPr="00032308">
        <w:t xml:space="preserve"> advantage merits further empirical attention</w:t>
      </w:r>
      <w:r w:rsidR="006771D3" w:rsidRPr="00032308">
        <w:t xml:space="preserve">. </w:t>
      </w:r>
    </w:p>
    <w:p w14:paraId="6B470BCF" w14:textId="442412F8" w:rsidR="00FC49EF" w:rsidRPr="00032308" w:rsidRDefault="00EF4FCB" w:rsidP="00032308">
      <w:pPr>
        <w:pStyle w:val="NormalWeb"/>
        <w:rPr>
          <w:rStyle w:val="raw-tex"/>
        </w:rPr>
      </w:pPr>
      <w:r w:rsidRPr="00032308">
        <w:rPr>
          <w:rStyle w:val="raw-tex"/>
          <w:rFonts w:eastAsiaTheme="majorEastAsia"/>
          <w:b/>
          <w:bCs/>
        </w:rPr>
        <w:t>\</w:t>
      </w:r>
      <w:proofErr w:type="gramStart"/>
      <w:r w:rsidRPr="00032308">
        <w:rPr>
          <w:rStyle w:val="raw-tex"/>
          <w:rFonts w:eastAsiaTheme="majorEastAsia"/>
          <w:b/>
          <w:bCs/>
        </w:rPr>
        <w:t>subsection{</w:t>
      </w:r>
      <w:proofErr w:type="gramEnd"/>
      <w:r w:rsidRPr="00032308">
        <w:rPr>
          <w:rStyle w:val="raw-tex"/>
          <w:rFonts w:eastAsiaTheme="majorEastAsia"/>
          <w:b/>
          <w:bCs/>
        </w:rPr>
        <w:t xml:space="preserve">Theory Linking Racial Segregation to </w:t>
      </w:r>
      <w:commentRangeStart w:id="2"/>
      <w:r w:rsidR="00707228" w:rsidRPr="00032308">
        <w:rPr>
          <w:rStyle w:val="raw-tex"/>
          <w:rFonts w:eastAsiaTheme="majorEastAsia"/>
          <w:b/>
          <w:bCs/>
        </w:rPr>
        <w:t>Longevity</w:t>
      </w:r>
      <w:r w:rsidRPr="00032308">
        <w:rPr>
          <w:rStyle w:val="raw-tex"/>
          <w:rFonts w:eastAsiaTheme="majorEastAsia"/>
          <w:b/>
          <w:bCs/>
        </w:rPr>
        <w:t>}</w:t>
      </w:r>
      <w:commentRangeEnd w:id="2"/>
      <w:r w:rsidR="008F2E33" w:rsidRPr="00032308">
        <w:rPr>
          <w:rStyle w:val="CommentReference"/>
          <w:rFonts w:eastAsiaTheme="minorHAnsi"/>
          <w:kern w:val="2"/>
          <w:sz w:val="24"/>
          <w:szCs w:val="24"/>
          <w14:ligatures w14:val="standardContextual"/>
        </w:rPr>
        <w:commentReference w:id="2"/>
      </w:r>
    </w:p>
    <w:p w14:paraId="4054E18A" w14:textId="478B4E8F" w:rsidR="008F2E33" w:rsidRPr="00032308" w:rsidRDefault="008F2E33" w:rsidP="00032308">
      <w:pPr>
        <w:pStyle w:val="NormalWeb"/>
      </w:pPr>
      <w:r w:rsidRPr="00032308">
        <w:t xml:space="preserve">There are a variety of mechanisms through which segregation may may affect longevity that unfold over the life course. </w:t>
      </w:r>
      <w:r w:rsidR="00A15902" w:rsidRPr="00032308">
        <w:t xml:space="preserve">While most segregation scholarship focuses on </w:t>
      </w:r>
      <w:r w:rsidR="00241AE1" w:rsidRPr="00032308">
        <w:t xml:space="preserve">the </w:t>
      </w:r>
      <w:r w:rsidR="00A15902" w:rsidRPr="00032308">
        <w:t xml:space="preserve">downstream consequences of the </w:t>
      </w:r>
      <w:r w:rsidR="00241AE1" w:rsidRPr="00032308">
        <w:t xml:space="preserve">stratified </w:t>
      </w:r>
      <w:r w:rsidR="00A15902" w:rsidRPr="00032308">
        <w:t xml:space="preserve">neighborhoods that Black and White individuals live in, segregation also affects </w:t>
      </w:r>
      <w:r w:rsidR="00241AE1" w:rsidRPr="00032308">
        <w:t>county-</w:t>
      </w:r>
      <w:r w:rsidR="00A15902" w:rsidRPr="00032308">
        <w:t>level</w:t>
      </w:r>
      <w:r w:rsidR="00241AE1" w:rsidRPr="00032308">
        <w:t xml:space="preserve"> </w:t>
      </w:r>
      <w:r w:rsidR="00A15902" w:rsidRPr="00032308">
        <w:t>processes that affect all</w:t>
      </w:r>
      <w:r w:rsidR="00241AE1" w:rsidRPr="00032308">
        <w:t xml:space="preserve"> residents</w:t>
      </w:r>
      <w:r w:rsidR="00A15902" w:rsidRPr="00032308">
        <w:t xml:space="preserve">. </w:t>
      </w:r>
      <w:r w:rsidRPr="00032308">
        <w:t xml:space="preserve">In the following section, I demonstrate how </w:t>
      </w:r>
      <w:r w:rsidR="00A15902" w:rsidRPr="00032308">
        <w:rPr>
          <w:b/>
          <w:bCs/>
        </w:rPr>
        <w:t xml:space="preserve">Neighborhood </w:t>
      </w:r>
      <w:r w:rsidR="008F1DF2" w:rsidRPr="00032308">
        <w:rPr>
          <w:b/>
          <w:bCs/>
        </w:rPr>
        <w:t xml:space="preserve">Effects and </w:t>
      </w:r>
      <w:r w:rsidR="00A15902" w:rsidRPr="00032308">
        <w:rPr>
          <w:b/>
          <w:bCs/>
        </w:rPr>
        <w:t>Spillovers</w:t>
      </w:r>
      <w:r w:rsidR="00A15902" w:rsidRPr="00032308">
        <w:t xml:space="preserve">, </w:t>
      </w:r>
      <w:r w:rsidR="00A15902" w:rsidRPr="00032308">
        <w:rPr>
          <w:b/>
          <w:bCs/>
        </w:rPr>
        <w:t>Income Segregation</w:t>
      </w:r>
      <w:r w:rsidR="00A15902" w:rsidRPr="00032308">
        <w:t xml:space="preserve">, and </w:t>
      </w:r>
      <w:r w:rsidR="00A15902" w:rsidRPr="00032308">
        <w:rPr>
          <w:b/>
          <w:bCs/>
        </w:rPr>
        <w:t xml:space="preserve">Government </w:t>
      </w:r>
      <w:r w:rsidR="0026610E" w:rsidRPr="00032308">
        <w:rPr>
          <w:b/>
          <w:bCs/>
        </w:rPr>
        <w:t>S</w:t>
      </w:r>
      <w:r w:rsidR="00A15902" w:rsidRPr="00032308">
        <w:rPr>
          <w:b/>
          <w:bCs/>
        </w:rPr>
        <w:t xml:space="preserve">pending </w:t>
      </w:r>
      <w:r w:rsidR="00A15902" w:rsidRPr="00032308">
        <w:t xml:space="preserve">on public goods have the potential to shape both Black and White longevity. </w:t>
      </w:r>
      <w:r w:rsidR="00D1134E" w:rsidRPr="00032308">
        <w:t>Figure 1</w:t>
      </w:r>
      <w:r w:rsidR="00E8235A" w:rsidRPr="00032308">
        <w:t xml:space="preserve"> describes a stylized empirical diagram relating segregation to longevity, through the mechanisms that are described in this section.</w:t>
      </w:r>
    </w:p>
    <w:p w14:paraId="2F862984" w14:textId="434F885E" w:rsidR="00A15902" w:rsidRPr="00032308" w:rsidRDefault="00A15902" w:rsidP="00032308">
      <w:pPr>
        <w:pStyle w:val="NormalWeb"/>
        <w:rPr>
          <w:b/>
          <w:bCs/>
        </w:rPr>
      </w:pPr>
      <w:r w:rsidRPr="00032308">
        <w:rPr>
          <w:b/>
          <w:bCs/>
        </w:rPr>
        <w:t xml:space="preserve">Neighborhood </w:t>
      </w:r>
      <w:r w:rsidR="008F1DF2" w:rsidRPr="00032308">
        <w:rPr>
          <w:b/>
          <w:bCs/>
        </w:rPr>
        <w:t>Effects and Spillovers</w:t>
      </w:r>
    </w:p>
    <w:p w14:paraId="6BCD232C" w14:textId="2C5B7095" w:rsidR="0005064A" w:rsidRPr="00032308" w:rsidRDefault="00FC49EF" w:rsidP="00032308">
      <w:pPr>
        <w:pStyle w:val="NormalWeb"/>
      </w:pPr>
      <w:r w:rsidRPr="00032308">
        <w:t xml:space="preserve">A </w:t>
      </w:r>
      <w:r w:rsidR="00A15902" w:rsidRPr="00032308">
        <w:t>long tradition of</w:t>
      </w:r>
      <w:r w:rsidRPr="00032308">
        <w:t xml:space="preserve"> segregation scholarship has </w:t>
      </w:r>
      <w:r w:rsidR="00F86B31" w:rsidRPr="00032308">
        <w:t xml:space="preserve">focused on </w:t>
      </w:r>
      <w:r w:rsidRPr="00032308">
        <w:t xml:space="preserve">how </w:t>
      </w:r>
      <w:r w:rsidR="00A15902" w:rsidRPr="00032308">
        <w:t xml:space="preserve">Black </w:t>
      </w:r>
      <w:r w:rsidRPr="00032308">
        <w:t xml:space="preserve">and White </w:t>
      </w:r>
      <w:r w:rsidR="00A15902" w:rsidRPr="00032308">
        <w:t>Americans’ neighborhoods are stratified</w:t>
      </w:r>
      <w:r w:rsidR="00F667B3" w:rsidRPr="00032308">
        <w:t xml:space="preserve">, leading to an uneven distribution of opportunities </w:t>
      </w:r>
      <w:r w:rsidR="00A15902" w:rsidRPr="00032308">
        <w:t>and risks</w:t>
      </w:r>
      <w:r w:rsidRPr="00032308">
        <w:t>. In general, Black American reside in neighborhoods with greater poverty [@massey2003], increased levels of crime [@light2019], hazardous environmental exposures [@wodtke2022], and lower quality educational opportunities [@wodtke2023; @goldsmith2019]</w:t>
      </w:r>
      <w:r w:rsidR="00F86B31" w:rsidRPr="00032308">
        <w:t xml:space="preserve"> that </w:t>
      </w:r>
      <w:r w:rsidR="004866E9" w:rsidRPr="00032308">
        <w:t xml:space="preserve">are associated with </w:t>
      </w:r>
      <w:r w:rsidR="00F86B31" w:rsidRPr="00032308">
        <w:t xml:space="preserve">longevity. </w:t>
      </w:r>
    </w:p>
    <w:p w14:paraId="62367B7D" w14:textId="35B3CB3C" w:rsidR="0069496F" w:rsidRPr="00032308" w:rsidRDefault="005404AA" w:rsidP="00032308">
      <w:pPr>
        <w:pStyle w:val="NormalWeb"/>
      </w:pPr>
      <w:r w:rsidRPr="00032308">
        <w:lastRenderedPageBreak/>
        <w:t xml:space="preserve">Two </w:t>
      </w:r>
      <w:r w:rsidR="009901B7" w:rsidRPr="00032308">
        <w:t>leading pathway</w:t>
      </w:r>
      <w:r w:rsidRPr="00032308">
        <w:t>s</w:t>
      </w:r>
      <w:r w:rsidR="009901B7" w:rsidRPr="00032308">
        <w:t xml:space="preserve"> for segregation to affect longevity is through increases in the concentration of </w:t>
      </w:r>
      <w:r w:rsidR="00F667B3" w:rsidRPr="00032308">
        <w:t>poverty</w:t>
      </w:r>
      <w:r w:rsidRPr="00032308">
        <w:t xml:space="preserve"> and exposure to crime</w:t>
      </w:r>
      <w:r w:rsidR="00F667B3" w:rsidRPr="00032308">
        <w:t>. In</w:t>
      </w:r>
      <w:r w:rsidR="009901B7" w:rsidRPr="00032308">
        <w:t xml:space="preserve"> </w:t>
      </w:r>
      <w:r w:rsidR="009901B7" w:rsidRPr="00032308">
        <w:rPr>
          <w:i/>
          <w:iCs/>
        </w:rPr>
        <w:t xml:space="preserve">American Apartheid, </w:t>
      </w:r>
      <w:r w:rsidR="009901B7" w:rsidRPr="00032308">
        <w:t xml:space="preserve">@massey2003 argued that increases in racial segregation create high concentrations of poverty, particularly </w:t>
      </w:r>
      <w:r w:rsidR="005558CD" w:rsidRPr="00032308">
        <w:t>for</w:t>
      </w:r>
      <w:r w:rsidR="009901B7" w:rsidRPr="00032308">
        <w:t xml:space="preserve"> Black </w:t>
      </w:r>
      <w:r w:rsidR="005558CD" w:rsidRPr="00032308">
        <w:t>populations but also for Whites</w:t>
      </w:r>
      <w:r w:rsidR="009901B7" w:rsidRPr="00032308">
        <w:t xml:space="preserve"> </w:t>
      </w:r>
      <w:r w:rsidR="00FF3381" w:rsidRPr="00032308">
        <w:t xml:space="preserve">at smaller magnitudes </w:t>
      </w:r>
      <w:r w:rsidR="009901B7" w:rsidRPr="00032308">
        <w:t>[@massey1990]</w:t>
      </w:r>
      <w:r w:rsidR="005558CD" w:rsidRPr="00032308">
        <w:t>.</w:t>
      </w:r>
      <w:r w:rsidR="00625FAF" w:rsidRPr="00032308">
        <w:t xml:space="preserve"> </w:t>
      </w:r>
      <w:r w:rsidR="008F5C9F" w:rsidRPr="00032308">
        <w:t>However</w:t>
      </w:r>
      <w:r w:rsidR="00FF3381" w:rsidRPr="00032308">
        <w:t xml:space="preserve">, </w:t>
      </w:r>
      <w:r w:rsidR="00625FAF" w:rsidRPr="00032308">
        <w:t>@anant2011 found that segregation increased Black poverty while simultaneously reducing White poverty.</w:t>
      </w:r>
      <w:r w:rsidR="005558CD" w:rsidRPr="00032308">
        <w:t xml:space="preserve"> </w:t>
      </w:r>
      <w:r w:rsidR="00625FAF" w:rsidRPr="00032308">
        <w:t xml:space="preserve">Poverty </w:t>
      </w:r>
      <w:r w:rsidR="0013393D" w:rsidRPr="00032308">
        <w:t xml:space="preserve">also </w:t>
      </w:r>
      <w:r w:rsidR="00625FAF" w:rsidRPr="00032308">
        <w:t xml:space="preserve">leads to </w:t>
      </w:r>
      <w:r w:rsidR="005558CD" w:rsidRPr="00032308">
        <w:t xml:space="preserve">declines in employment opportunities in segregated neighborhoods </w:t>
      </w:r>
      <w:r w:rsidR="00625FAF" w:rsidRPr="00032308">
        <w:t>[@wilson1987]</w:t>
      </w:r>
      <w:r w:rsidR="005558CD" w:rsidRPr="00032308">
        <w:t xml:space="preserve"> </w:t>
      </w:r>
      <w:r w:rsidR="00625FAF" w:rsidRPr="00032308">
        <w:t xml:space="preserve">that </w:t>
      </w:r>
      <w:r w:rsidR="0013393D" w:rsidRPr="00032308">
        <w:t xml:space="preserve">strain </w:t>
      </w:r>
      <w:r w:rsidR="00F9568A" w:rsidRPr="00032308">
        <w:t>individual</w:t>
      </w:r>
      <w:r w:rsidR="0013393D" w:rsidRPr="00032308">
        <w:t xml:space="preserve"> resources </w:t>
      </w:r>
      <w:r w:rsidR="00625FAF" w:rsidRPr="00032308">
        <w:t>negatively</w:t>
      </w:r>
      <w:r w:rsidR="00F9568A" w:rsidRPr="00032308">
        <w:t xml:space="preserve"> affect</w:t>
      </w:r>
      <w:r w:rsidR="005558CD" w:rsidRPr="00032308">
        <w:t xml:space="preserve"> health </w:t>
      </w:r>
      <w:r w:rsidR="005558CD" w:rsidRPr="00032308">
        <w:rPr>
          <w:rStyle w:val="cite"/>
          <w:rFonts w:eastAsiaTheme="majorEastAsia"/>
        </w:rPr>
        <w:t>[</w:t>
      </w:r>
      <w:r w:rsidR="005558CD" w:rsidRPr="00032308">
        <w:rPr>
          <w:rStyle w:val="cite-id"/>
          <w:rFonts w:eastAsiaTheme="majorEastAsia"/>
        </w:rPr>
        <w:t>@aber1997</w:t>
      </w:r>
      <w:r w:rsidR="00D60144" w:rsidRPr="00032308">
        <w:rPr>
          <w:rStyle w:val="cite"/>
          <w:rFonts w:eastAsiaTheme="majorEastAsia"/>
        </w:rPr>
        <w:t>]</w:t>
      </w:r>
      <w:r w:rsidR="00D60144" w:rsidRPr="00032308">
        <w:t xml:space="preserve">. </w:t>
      </w:r>
      <w:r w:rsidR="00625FAF" w:rsidRPr="00032308">
        <w:t xml:space="preserve">The timing, and duration of poverty are also consequential, particularly for health in adolescence </w:t>
      </w:r>
      <w:r w:rsidR="00625FAF" w:rsidRPr="00032308">
        <w:rPr>
          <w:rStyle w:val="cite"/>
          <w:rFonts w:eastAsiaTheme="majorEastAsia"/>
        </w:rPr>
        <w:t>[</w:t>
      </w:r>
      <w:r w:rsidR="00625FAF" w:rsidRPr="00032308">
        <w:rPr>
          <w:rStyle w:val="cite-id"/>
          <w:rFonts w:eastAsiaTheme="majorEastAsia"/>
        </w:rPr>
        <w:t>@brooks-gunn1997</w:t>
      </w:r>
      <w:r w:rsidR="00625FAF" w:rsidRPr="00032308">
        <w:rPr>
          <w:rStyle w:val="cite"/>
          <w:rFonts w:eastAsiaTheme="majorEastAsia"/>
        </w:rPr>
        <w:t xml:space="preserve">; </w:t>
      </w:r>
      <w:r w:rsidR="00625FAF" w:rsidRPr="00032308">
        <w:rPr>
          <w:rStyle w:val="cite-id"/>
          <w:rFonts w:eastAsiaTheme="majorEastAsia"/>
        </w:rPr>
        <w:t>@sharkey2011</w:t>
      </w:r>
      <w:r w:rsidR="00625FAF" w:rsidRPr="00032308">
        <w:rPr>
          <w:rStyle w:val="cite"/>
          <w:rFonts w:eastAsiaTheme="majorEastAsia"/>
        </w:rPr>
        <w:t xml:space="preserve">; </w:t>
      </w:r>
      <w:r w:rsidR="00625FAF" w:rsidRPr="00032308">
        <w:rPr>
          <w:rStyle w:val="cite-id"/>
          <w:rFonts w:eastAsiaTheme="majorEastAsia"/>
        </w:rPr>
        <w:t>@sharkey2013</w:t>
      </w:r>
      <w:r w:rsidR="00625FAF" w:rsidRPr="00032308">
        <w:rPr>
          <w:rStyle w:val="cite"/>
          <w:rFonts w:eastAsiaTheme="majorEastAsia"/>
        </w:rPr>
        <w:t xml:space="preserve">; </w:t>
      </w:r>
      <w:r w:rsidR="00625FAF" w:rsidRPr="00032308">
        <w:rPr>
          <w:rStyle w:val="cite-id"/>
          <w:rFonts w:eastAsiaTheme="majorEastAsia"/>
        </w:rPr>
        <w:t>@chetty2016</w:t>
      </w:r>
      <w:r w:rsidR="00625FAF" w:rsidRPr="00032308">
        <w:rPr>
          <w:rStyle w:val="cite"/>
          <w:rFonts w:eastAsiaTheme="majorEastAsia"/>
        </w:rPr>
        <w:t>]</w:t>
      </w:r>
      <w:r w:rsidR="00625FAF" w:rsidRPr="00032308">
        <w:t>.</w:t>
      </w:r>
      <w:r w:rsidR="00B70183" w:rsidRPr="00032308">
        <w:t xml:space="preserve"> @massey2017 found that neighborhood poverty was associated with lower telomere length, a measure of accelerated aging, at a similar magnitude for both Black and White mothers</w:t>
      </w:r>
      <w:r w:rsidR="008C3DC8" w:rsidRPr="00032308">
        <w:t xml:space="preserve">. </w:t>
      </w:r>
      <w:r w:rsidR="00625FAF" w:rsidRPr="00032308">
        <w:t>Another</w:t>
      </w:r>
      <w:r w:rsidR="00C76683" w:rsidRPr="00032308">
        <w:t xml:space="preserve"> </w:t>
      </w:r>
      <w:r w:rsidR="00B70183" w:rsidRPr="00032308">
        <w:t>leading feature</w:t>
      </w:r>
      <w:r w:rsidR="00C76683" w:rsidRPr="00032308">
        <w:t xml:space="preserve"> differentiating Black and White neighborhoods </w:t>
      </w:r>
      <w:r w:rsidR="00B70183" w:rsidRPr="00032308">
        <w:t>is exposure to</w:t>
      </w:r>
      <w:r w:rsidR="0069496F" w:rsidRPr="00032308">
        <w:t xml:space="preserve"> crime and </w:t>
      </w:r>
      <w:r w:rsidR="00B70183" w:rsidRPr="00032308">
        <w:t xml:space="preserve">aggressive </w:t>
      </w:r>
      <w:r w:rsidR="0069496F" w:rsidRPr="00032308">
        <w:t xml:space="preserve">policing </w:t>
      </w:r>
      <w:r w:rsidR="00C76683" w:rsidRPr="00032308">
        <w:t>schemes [@bell2020]. Exposure to aggressive policing in segregated areas may plausibly affect both Black and White</w:t>
      </w:r>
      <w:r w:rsidR="000B220F" w:rsidRPr="00032308">
        <w:t xml:space="preserve"> longevity</w:t>
      </w:r>
      <w:r w:rsidR="00C76683" w:rsidRPr="00032308">
        <w:t xml:space="preserve"> through processes of arrest</w:t>
      </w:r>
      <w:r w:rsidR="0069496F" w:rsidRPr="00032308">
        <w:t xml:space="preserve"> and incarceration</w:t>
      </w:r>
      <w:r w:rsidR="000B220F" w:rsidRPr="00032308">
        <w:t xml:space="preserve">, </w:t>
      </w:r>
      <w:r w:rsidR="00C76683" w:rsidRPr="00032308">
        <w:t xml:space="preserve">but in different ways. </w:t>
      </w:r>
      <w:r w:rsidR="00C76683" w:rsidRPr="00032308">
        <w:rPr>
          <w:rStyle w:val="cite-id"/>
          <w:rFonts w:eastAsiaTheme="majorEastAsia"/>
        </w:rPr>
        <w:t>@light2019</w:t>
      </w:r>
      <w:r w:rsidR="00C76683" w:rsidRPr="00032308">
        <w:t xml:space="preserve"> </w:t>
      </w:r>
      <w:r w:rsidR="0069496F" w:rsidRPr="00032308">
        <w:t xml:space="preserve">found that </w:t>
      </w:r>
      <w:r w:rsidR="00C76683" w:rsidRPr="00032308">
        <w:t>segregation create</w:t>
      </w:r>
      <w:r w:rsidR="00B70183" w:rsidRPr="00032308">
        <w:t>d</w:t>
      </w:r>
      <w:r w:rsidR="00C76683" w:rsidRPr="00032308">
        <w:t xml:space="preserve"> racialized inequalities in homicide risk </w:t>
      </w:r>
      <w:r w:rsidRPr="00032308">
        <w:t>through</w:t>
      </w:r>
      <w:r w:rsidR="00C76683" w:rsidRPr="00032308">
        <w:t xml:space="preserve"> increasing Black risk</w:t>
      </w:r>
      <w:r w:rsidR="00B70183" w:rsidRPr="00032308">
        <w:t xml:space="preserve"> while simultaneously</w:t>
      </w:r>
      <w:r w:rsidR="00C76683" w:rsidRPr="00032308">
        <w:t xml:space="preserve"> decreasing White </w:t>
      </w:r>
      <w:r w:rsidR="000B220F" w:rsidRPr="00032308">
        <w:t xml:space="preserve">risk </w:t>
      </w:r>
      <w:r w:rsidR="00C76683" w:rsidRPr="00032308">
        <w:t xml:space="preserve">by </w:t>
      </w:r>
      <w:r w:rsidR="00B70183" w:rsidRPr="00032308">
        <w:t xml:space="preserve">virtue of the </w:t>
      </w:r>
      <w:r w:rsidR="00C76683" w:rsidRPr="00032308">
        <w:t>concentra</w:t>
      </w:r>
      <w:r w:rsidR="00B70183" w:rsidRPr="00032308">
        <w:t xml:space="preserve">tion of </w:t>
      </w:r>
      <w:r w:rsidR="00C76683" w:rsidRPr="00032308">
        <w:t xml:space="preserve">crime in </w:t>
      </w:r>
      <w:r w:rsidRPr="00032308">
        <w:t xml:space="preserve">predominately </w:t>
      </w:r>
      <w:r w:rsidR="00C76683" w:rsidRPr="00032308">
        <w:t xml:space="preserve">Black </w:t>
      </w:r>
      <w:r w:rsidRPr="00032308">
        <w:t>neighborhoods</w:t>
      </w:r>
      <w:r w:rsidR="00C76683" w:rsidRPr="00032308">
        <w:t>.</w:t>
      </w:r>
      <w:r w:rsidR="000B220F" w:rsidRPr="00032308">
        <w:t xml:space="preserve"> </w:t>
      </w:r>
    </w:p>
    <w:p w14:paraId="50771413" w14:textId="4DCC1ECF" w:rsidR="0005064A" w:rsidRPr="00032308" w:rsidRDefault="008F5C9F" w:rsidP="00032308">
      <w:pPr>
        <w:pStyle w:val="NormalWeb"/>
      </w:pPr>
      <w:r w:rsidRPr="00032308">
        <w:t>N</w:t>
      </w:r>
      <w:r w:rsidR="0069496F" w:rsidRPr="00032308">
        <w:t xml:space="preserve">eighborhood-level </w:t>
      </w:r>
      <w:r w:rsidRPr="00032308">
        <w:t>mechanisms</w:t>
      </w:r>
      <w:r w:rsidR="0069496F" w:rsidRPr="00032308">
        <w:t xml:space="preserve"> and evidence suggest a zero-sum relationship between Black and White </w:t>
      </w:r>
      <w:r w:rsidRPr="00032308">
        <w:t>populations;</w:t>
      </w:r>
      <w:r w:rsidR="0069496F" w:rsidRPr="00032308">
        <w:t xml:space="preserve"> wherein Black neighborhoods are exposed to higher disadvantage and White neighborhoods are shielded from it. However, </w:t>
      </w:r>
      <w:r w:rsidRPr="00032308">
        <w:t xml:space="preserve">the emphasis on the </w:t>
      </w:r>
      <w:r w:rsidR="009901B7" w:rsidRPr="00032308">
        <w:t xml:space="preserve">divergent effects of neighborhood </w:t>
      </w:r>
      <w:r w:rsidR="00403F03" w:rsidRPr="00032308">
        <w:t>residence</w:t>
      </w:r>
      <w:r w:rsidRPr="00032308">
        <w:t xml:space="preserve"> overlooks the dynamic environments that </w:t>
      </w:r>
      <w:r w:rsidR="0069496F" w:rsidRPr="00032308">
        <w:t xml:space="preserve">individuals’ </w:t>
      </w:r>
      <w:r w:rsidRPr="00032308">
        <w:t>encounter through every day, routine exposures</w:t>
      </w:r>
      <w:r w:rsidR="002D1628" w:rsidRPr="00032308">
        <w:t xml:space="preserve">. The variegated contexts that individuals navigate outside their neighborhoods </w:t>
      </w:r>
      <w:r w:rsidR="0069496F" w:rsidRPr="00032308">
        <w:t>provide significant scope for exposu</w:t>
      </w:r>
      <w:r w:rsidR="002D1628" w:rsidRPr="00032308">
        <w:t xml:space="preserve">re to advantage and disadvantage that is not directly tied </w:t>
      </w:r>
      <w:r w:rsidR="0069496F" w:rsidRPr="00032308">
        <w:t>residential neighborhoods</w:t>
      </w:r>
      <w:r w:rsidR="000732E7" w:rsidRPr="00032308">
        <w:t xml:space="preserve"> </w:t>
      </w:r>
      <w:r w:rsidR="009901B7" w:rsidRPr="00032308">
        <w:t>[@browning2021; @cagney2020].</w:t>
      </w:r>
      <w:r w:rsidR="00D164E8" w:rsidRPr="00032308">
        <w:t xml:space="preserve"> </w:t>
      </w:r>
      <w:r w:rsidR="0069496F" w:rsidRPr="00032308">
        <w:t>I</w:t>
      </w:r>
      <w:r w:rsidR="00C97CC8" w:rsidRPr="00032308">
        <w:t xml:space="preserve">ndividual daily mobility </w:t>
      </w:r>
      <w:r w:rsidR="00B51FDE" w:rsidRPr="00032308">
        <w:t xml:space="preserve">patterns show </w:t>
      </w:r>
      <w:r w:rsidR="00C97CC8" w:rsidRPr="00032308">
        <w:t>that</w:t>
      </w:r>
      <w:r w:rsidR="00B51FDE" w:rsidRPr="00032308">
        <w:t xml:space="preserve">, </w:t>
      </w:r>
      <w:r w:rsidR="00C97CC8" w:rsidRPr="00032308">
        <w:t xml:space="preserve">rather than being isolated within residential </w:t>
      </w:r>
      <w:r w:rsidR="0005064A" w:rsidRPr="00032308">
        <w:t>neighborhoods</w:t>
      </w:r>
      <w:r w:rsidR="00C97CC8" w:rsidRPr="00032308">
        <w:t xml:space="preserve">, urban populations </w:t>
      </w:r>
      <w:r w:rsidR="00FC49EF" w:rsidRPr="00032308">
        <w:t>ar</w:t>
      </w:r>
      <w:r w:rsidR="00F86B31" w:rsidRPr="00032308">
        <w:t>e mobile throughout the da</w:t>
      </w:r>
      <w:r w:rsidR="005B30BA" w:rsidRPr="00032308">
        <w:t>y. This is</w:t>
      </w:r>
      <w:r w:rsidR="00C97CC8" w:rsidRPr="00032308">
        <w:t xml:space="preserve"> because individuals</w:t>
      </w:r>
      <w:r w:rsidR="00B51FDE" w:rsidRPr="00032308">
        <w:t xml:space="preserve"> spend substantial amounts of time</w:t>
      </w:r>
      <w:r w:rsidR="00C97CC8" w:rsidRPr="00032308">
        <w:t xml:space="preserve"> commut</w:t>
      </w:r>
      <w:r w:rsidR="00B51FDE" w:rsidRPr="00032308">
        <w:t>ing and at</w:t>
      </w:r>
      <w:r w:rsidR="00C97CC8" w:rsidRPr="00032308">
        <w:t xml:space="preserve"> work </w:t>
      </w:r>
      <w:r w:rsidR="0005064A" w:rsidRPr="00032308">
        <w:t xml:space="preserve">and school. @bronwing2021 estimated for instance, that high school-aged youths spend about 34 percent of their waking time outside their residential neighborhoods. Moreover, individual commutes also radically reshape the demographics of neighborhoods during the day and </w:t>
      </w:r>
      <w:r w:rsidR="00B51FDE" w:rsidRPr="00032308">
        <w:t xml:space="preserve">by extension the diversity and social experiences that individuals, even those living in racially isolated neighborhoods, are exposed to </w:t>
      </w:r>
      <w:r w:rsidR="0005064A" w:rsidRPr="00032308">
        <w:t>[@hess2024]</w:t>
      </w:r>
      <w:r w:rsidR="00616ABB" w:rsidRPr="00032308">
        <w:t>.</w:t>
      </w:r>
      <w:r w:rsidR="005B30BA" w:rsidRPr="00032308">
        <w:t xml:space="preserve"> </w:t>
      </w:r>
      <w:r w:rsidR="00B51FDE" w:rsidRPr="00032308">
        <w:t xml:space="preserve">Past work has also highlighted that activity </w:t>
      </w:r>
      <w:r w:rsidR="00A76CE2" w:rsidRPr="00032308">
        <w:t xml:space="preserve">spaces also expand individuals’ exposure to </w:t>
      </w:r>
      <w:r w:rsidR="0050531E" w:rsidRPr="00032308">
        <w:t>poverty</w:t>
      </w:r>
      <w:r w:rsidR="00B51FDE" w:rsidRPr="00032308">
        <w:t xml:space="preserve">, crime, </w:t>
      </w:r>
      <w:r w:rsidR="0050531E" w:rsidRPr="00032308">
        <w:t>and disadvantage</w:t>
      </w:r>
      <w:r w:rsidR="00B51FDE" w:rsidRPr="00032308">
        <w:t xml:space="preserve"> beyond ones’ neighborhood</w:t>
      </w:r>
      <w:r w:rsidR="00A76CE2" w:rsidRPr="00032308">
        <w:t xml:space="preserve">. </w:t>
      </w:r>
      <w:r w:rsidR="00616ABB" w:rsidRPr="00032308">
        <w:t>@sharp2015</w:t>
      </w:r>
      <w:r w:rsidR="00A76CE2" w:rsidRPr="00032308">
        <w:t xml:space="preserve"> found that the interaction between neighborhood and activity space context affects health: for instance, individuals of disadvantaged neighborhoods reported better health when they spent time in more advantaged neighborhoods and vice versa. </w:t>
      </w:r>
    </w:p>
    <w:p w14:paraId="5667984A" w14:textId="1CAF1DC9" w:rsidR="002016C7" w:rsidRPr="00032308" w:rsidRDefault="005A2FFE" w:rsidP="00032308">
      <w:pPr>
        <w:pStyle w:val="NormalWeb"/>
      </w:pPr>
      <w:r w:rsidRPr="00032308">
        <w:t xml:space="preserve">The </w:t>
      </w:r>
      <w:r w:rsidR="0054554C" w:rsidRPr="00032308">
        <w:t>stratified environments that</w:t>
      </w:r>
      <w:r w:rsidR="00F767C3" w:rsidRPr="00032308">
        <w:t xml:space="preserve"> Black and White individuals </w:t>
      </w:r>
      <w:r w:rsidR="0054554C" w:rsidRPr="00032308">
        <w:t xml:space="preserve">live in also </w:t>
      </w:r>
      <w:r w:rsidR="00F767C3" w:rsidRPr="00032308">
        <w:t>ha</w:t>
      </w:r>
      <w:r w:rsidR="0054554C" w:rsidRPr="00032308">
        <w:t>ve direct</w:t>
      </w:r>
      <w:r w:rsidR="0005064A" w:rsidRPr="00032308">
        <w:t xml:space="preserve"> </w:t>
      </w:r>
      <w:r w:rsidR="0054554C" w:rsidRPr="00032308">
        <w:t xml:space="preserve">implications for </w:t>
      </w:r>
      <w:r w:rsidR="002016C7" w:rsidRPr="00032308">
        <w:t xml:space="preserve">health and economic wellbeing. </w:t>
      </w:r>
      <w:r w:rsidR="00F767C3" w:rsidRPr="00032308">
        <w:t xml:space="preserve">@louie2024 argue </w:t>
      </w:r>
      <w:r w:rsidRPr="00032308">
        <w:t>find that</w:t>
      </w:r>
      <w:r w:rsidR="00F767C3" w:rsidRPr="00032308">
        <w:t xml:space="preserve"> White</w:t>
      </w:r>
      <w:r w:rsidRPr="00032308">
        <w:t>s’s perceptions of neighborhood safety, danger, and crime are associated with the size and proportion of the Black population, which they argue serve as key mechanisms of psycho</w:t>
      </w:r>
      <w:r w:rsidR="007C14E5" w:rsidRPr="00032308">
        <w:t>logical di</w:t>
      </w:r>
      <w:r w:rsidRPr="00032308">
        <w:t>stress</w:t>
      </w:r>
      <w:r w:rsidR="008E2937" w:rsidRPr="00032308">
        <w:t>, with implications for physical health.</w:t>
      </w:r>
      <w:r w:rsidR="00C0658E" w:rsidRPr="00032308">
        <w:t xml:space="preserve"> </w:t>
      </w:r>
      <w:r w:rsidR="00DF2F52" w:rsidRPr="00032308">
        <w:t xml:space="preserve">Moreover, </w:t>
      </w:r>
      <w:r w:rsidR="00D13ED7" w:rsidRPr="00032308">
        <w:t xml:space="preserve">Black individuals navigating predominately White spaces may also produce stress responses that affect psychological wellbeing. </w:t>
      </w:r>
      <w:r w:rsidR="00D1134E" w:rsidRPr="00032308">
        <w:t xml:space="preserve">@anderson2019 describes </w:t>
      </w:r>
      <w:r w:rsidR="002016C7" w:rsidRPr="00032308">
        <w:t xml:space="preserve">a parallel set of processes in </w:t>
      </w:r>
      <w:r w:rsidR="00D1134E" w:rsidRPr="00032308">
        <w:rPr>
          <w:i/>
          <w:iCs/>
        </w:rPr>
        <w:t>Black in White Space</w:t>
      </w:r>
      <w:r w:rsidR="00D13ED7" w:rsidRPr="00032308">
        <w:t xml:space="preserve">, where </w:t>
      </w:r>
      <w:r w:rsidR="00D1134E" w:rsidRPr="00032308">
        <w:t>Black individuals</w:t>
      </w:r>
      <w:r w:rsidR="00D13ED7" w:rsidRPr="00032308">
        <w:t xml:space="preserve"> are subject to greater monitoring, scrutiny, stigma, and microaggressions when navigating </w:t>
      </w:r>
      <w:r w:rsidR="00D1134E" w:rsidRPr="00032308">
        <w:t>White space</w:t>
      </w:r>
      <w:r w:rsidR="00D13ED7" w:rsidRPr="00032308">
        <w:t xml:space="preserve">s, </w:t>
      </w:r>
      <w:r w:rsidR="00D13ED7" w:rsidRPr="00032308">
        <w:lastRenderedPageBreak/>
        <w:t>which have similar implications for mental health</w:t>
      </w:r>
      <w:r w:rsidR="00D1134E" w:rsidRPr="00032308">
        <w:t xml:space="preserve">. </w:t>
      </w:r>
      <w:r w:rsidR="004231E4" w:rsidRPr="00032308">
        <w:t xml:space="preserve">@hicken2014 found that Black Americans residing in Chicago reported higher levels of racism-related vigilance compared </w:t>
      </w:r>
      <w:r w:rsidR="002278E6" w:rsidRPr="00032308">
        <w:t xml:space="preserve">with </w:t>
      </w:r>
      <w:r w:rsidR="004231E4" w:rsidRPr="00032308">
        <w:t xml:space="preserve">Whites, which served as a mechanism for chronic stress and a contributor to hypertension. </w:t>
      </w:r>
    </w:p>
    <w:p w14:paraId="19967EF5" w14:textId="48252D43" w:rsidR="005D76DE" w:rsidRPr="00032308" w:rsidRDefault="008C3AA7" w:rsidP="00032308">
      <w:pPr>
        <w:pStyle w:val="NormalWeb"/>
      </w:pPr>
      <w:r w:rsidRPr="00032308">
        <w:t xml:space="preserve">Residential separation also can have adverse </w:t>
      </w:r>
      <w:r w:rsidR="006E1B6A" w:rsidRPr="00032308">
        <w:t xml:space="preserve">economic </w:t>
      </w:r>
      <w:r w:rsidRPr="00032308">
        <w:t>consequences for Black and White populations by increasing the cost-burden of housing. @daniels1975 found that White</w:t>
      </w:r>
      <w:r w:rsidR="00BC32E0" w:rsidRPr="00032308">
        <w:t xml:space="preserve"> renters paid</w:t>
      </w:r>
      <w:r w:rsidRPr="00032308">
        <w:t xml:space="preserve"> </w:t>
      </w:r>
      <w:r w:rsidR="00BC32E0" w:rsidRPr="00032308">
        <w:t>a premium to live in segregated neighborhoods, which could adversely affect health through economic pathways. Furthermore, @akbar2025 found that Black homeowners in prewar U.S. cities paid a 28 percent premium to purchase a home in a majority White neighborhood. Housing cost burden could significantly affect longevity, albeit at different magnitudes, for both Black and White Americans by reducing their spending power and potentially affecting wealth accumulation [@</w:t>
      </w:r>
      <w:r w:rsidR="008F1DF2" w:rsidRPr="00032308">
        <w:t>hurd2003].</w:t>
      </w:r>
      <w:r w:rsidR="002278E6" w:rsidRPr="00032308">
        <w:t xml:space="preserve"> </w:t>
      </w:r>
      <w:r w:rsidR="00D1134E" w:rsidRPr="00032308">
        <w:t xml:space="preserve">While </w:t>
      </w:r>
      <w:r w:rsidR="005D76DE" w:rsidRPr="00032308">
        <w:t xml:space="preserve">interpersonal contact between </w:t>
      </w:r>
      <w:r w:rsidR="00D1134E" w:rsidRPr="00032308">
        <w:t xml:space="preserve">Black and White </w:t>
      </w:r>
      <w:r w:rsidR="005D76DE" w:rsidRPr="00032308">
        <w:t>individuals is reduced by segregation</w:t>
      </w:r>
      <w:r w:rsidR="00D1134E" w:rsidRPr="00032308">
        <w:t>, White and Black residents trave</w:t>
      </w:r>
      <w:r w:rsidR="002016C7" w:rsidRPr="00032308">
        <w:t>rse</w:t>
      </w:r>
      <w:r w:rsidR="005D76DE" w:rsidRPr="00032308">
        <w:t xml:space="preserve"> similar </w:t>
      </w:r>
      <w:r w:rsidR="00D1134E" w:rsidRPr="00032308">
        <w:t>spaces</w:t>
      </w:r>
      <w:r w:rsidR="002016C7" w:rsidRPr="00032308">
        <w:t xml:space="preserve"> leading</w:t>
      </w:r>
      <w:r w:rsidR="005D76DE" w:rsidRPr="00032308">
        <w:t xml:space="preserve"> to </w:t>
      </w:r>
      <w:r w:rsidR="002016C7" w:rsidRPr="00032308">
        <w:t xml:space="preserve">spillovers from other neighborhoods. By reducing interpersonal contact, segregation can also shape the economic status of individuals in divergent way that </w:t>
      </w:r>
      <w:r w:rsidR="005D76DE" w:rsidRPr="00032308">
        <w:t>influence health.</w:t>
      </w:r>
    </w:p>
    <w:p w14:paraId="0A07BE7F" w14:textId="7E51C40F" w:rsidR="00DF2F52" w:rsidRPr="00032308" w:rsidRDefault="00DF2F52" w:rsidP="00032308">
      <w:pPr>
        <w:pStyle w:val="NormalWeb"/>
        <w:rPr>
          <w:b/>
          <w:bCs/>
        </w:rPr>
      </w:pPr>
      <w:r w:rsidRPr="00032308">
        <w:rPr>
          <w:b/>
          <w:bCs/>
        </w:rPr>
        <w:t>Income Segregation</w:t>
      </w:r>
    </w:p>
    <w:p w14:paraId="0F3F7502" w14:textId="70E39AF4" w:rsidR="000F38DF" w:rsidRPr="00032308" w:rsidRDefault="00594CC3" w:rsidP="00032308">
      <w:pPr>
        <w:spacing w:before="100" w:beforeAutospacing="1" w:after="100" w:afterAutospacing="1" w:line="240" w:lineRule="auto"/>
        <w:rPr>
          <w:rFonts w:ascii="Times New Roman" w:hAnsi="Times New Roman" w:cs="Times New Roman"/>
        </w:rPr>
      </w:pPr>
      <w:r w:rsidRPr="00032308">
        <w:rPr>
          <w:rFonts w:ascii="Times New Roman" w:hAnsi="Times New Roman" w:cs="Times New Roman"/>
        </w:rPr>
        <w:t>In addition to neighborhood-level</w:t>
      </w:r>
      <w:r w:rsidR="004B73E7" w:rsidRPr="00032308">
        <w:rPr>
          <w:rFonts w:ascii="Times New Roman" w:hAnsi="Times New Roman" w:cs="Times New Roman"/>
        </w:rPr>
        <w:t xml:space="preserve"> mechanisms</w:t>
      </w:r>
      <w:r w:rsidRPr="00032308">
        <w:rPr>
          <w:rFonts w:ascii="Times New Roman" w:hAnsi="Times New Roman" w:cs="Times New Roman"/>
        </w:rPr>
        <w:t xml:space="preserve">, there are a variety of county-level consequences of segregation that shape the population health outcomes of both Black and White residents. </w:t>
      </w:r>
      <w:r w:rsidR="00BB2BB5" w:rsidRPr="00032308">
        <w:rPr>
          <w:rFonts w:ascii="Times New Roman" w:hAnsi="Times New Roman" w:cs="Times New Roman"/>
        </w:rPr>
        <w:t xml:space="preserve">One </w:t>
      </w:r>
      <w:r w:rsidR="00C86E18" w:rsidRPr="00032308">
        <w:rPr>
          <w:rFonts w:ascii="Times New Roman" w:hAnsi="Times New Roman" w:cs="Times New Roman"/>
        </w:rPr>
        <w:t>mechanism</w:t>
      </w:r>
      <w:r w:rsidR="00BB2BB5" w:rsidRPr="00032308">
        <w:rPr>
          <w:rFonts w:ascii="Times New Roman" w:hAnsi="Times New Roman" w:cs="Times New Roman"/>
        </w:rPr>
        <w:t xml:space="preserve"> </w:t>
      </w:r>
      <w:r w:rsidR="009318D7" w:rsidRPr="00032308">
        <w:rPr>
          <w:rFonts w:ascii="Times New Roman" w:hAnsi="Times New Roman" w:cs="Times New Roman"/>
        </w:rPr>
        <w:t xml:space="preserve">relating </w:t>
      </w:r>
      <w:r w:rsidR="00BB2BB5" w:rsidRPr="00032308">
        <w:rPr>
          <w:rFonts w:ascii="Times New Roman" w:hAnsi="Times New Roman" w:cs="Times New Roman"/>
        </w:rPr>
        <w:t xml:space="preserve">racial segregation </w:t>
      </w:r>
      <w:r w:rsidR="009318D7" w:rsidRPr="00032308">
        <w:rPr>
          <w:rFonts w:ascii="Times New Roman" w:hAnsi="Times New Roman" w:cs="Times New Roman"/>
        </w:rPr>
        <w:t xml:space="preserve">to longevity </w:t>
      </w:r>
      <w:r w:rsidR="00BB2BB5" w:rsidRPr="00032308">
        <w:rPr>
          <w:rFonts w:ascii="Times New Roman" w:hAnsi="Times New Roman" w:cs="Times New Roman"/>
        </w:rPr>
        <w:t>that is particularly consequential for individual outcomes</w:t>
      </w:r>
      <w:r w:rsidR="005B32E3" w:rsidRPr="00032308">
        <w:rPr>
          <w:rFonts w:ascii="Times New Roman" w:hAnsi="Times New Roman" w:cs="Times New Roman"/>
        </w:rPr>
        <w:t xml:space="preserve">, </w:t>
      </w:r>
      <w:r w:rsidR="00C86E18" w:rsidRPr="00032308">
        <w:rPr>
          <w:rFonts w:ascii="Times New Roman" w:hAnsi="Times New Roman" w:cs="Times New Roman"/>
        </w:rPr>
        <w:t>such as</w:t>
      </w:r>
      <w:r w:rsidR="005B32E3" w:rsidRPr="00032308">
        <w:rPr>
          <w:rFonts w:ascii="Times New Roman" w:hAnsi="Times New Roman" w:cs="Times New Roman"/>
        </w:rPr>
        <w:t xml:space="preserve"> intergenerational mobility,</w:t>
      </w:r>
      <w:r w:rsidR="00BB2BB5" w:rsidRPr="00032308">
        <w:rPr>
          <w:rFonts w:ascii="Times New Roman" w:hAnsi="Times New Roman" w:cs="Times New Roman"/>
        </w:rPr>
        <w:t xml:space="preserve"> is income segregation</w:t>
      </w:r>
      <w:r w:rsidR="005B32E3" w:rsidRPr="00032308">
        <w:rPr>
          <w:rFonts w:ascii="Times New Roman" w:hAnsi="Times New Roman" w:cs="Times New Roman"/>
        </w:rPr>
        <w:t xml:space="preserve"> [@chetty2014 :34]</w:t>
      </w:r>
      <w:r w:rsidR="00BB2BB5" w:rsidRPr="00032308">
        <w:rPr>
          <w:rFonts w:ascii="Times New Roman" w:hAnsi="Times New Roman" w:cs="Times New Roman"/>
        </w:rPr>
        <w:t>.</w:t>
      </w:r>
      <w:r w:rsidR="007A3FCE" w:rsidRPr="00032308">
        <w:rPr>
          <w:rFonts w:ascii="Times New Roman" w:hAnsi="Times New Roman" w:cs="Times New Roman"/>
        </w:rPr>
        <w:t xml:space="preserve"> Because</w:t>
      </w:r>
      <w:r w:rsidR="006B4F80" w:rsidRPr="00032308">
        <w:rPr>
          <w:rFonts w:ascii="Times New Roman" w:hAnsi="Times New Roman" w:cs="Times New Roman"/>
        </w:rPr>
        <w:t xml:space="preserve"> income and race are tightly correlated</w:t>
      </w:r>
      <w:r w:rsidR="008B6704" w:rsidRPr="00032308">
        <w:rPr>
          <w:rFonts w:ascii="Times New Roman" w:hAnsi="Times New Roman" w:cs="Times New Roman"/>
        </w:rPr>
        <w:t xml:space="preserve"> [</w:t>
      </w:r>
      <w:r w:rsidR="006B4F80" w:rsidRPr="00032308">
        <w:rPr>
          <w:rFonts w:ascii="Times New Roman" w:hAnsi="Times New Roman" w:cs="Times New Roman"/>
        </w:rPr>
        <w:t>@reardon2011</w:t>
      </w:r>
      <w:r w:rsidR="00AC11B6" w:rsidRPr="00032308">
        <w:rPr>
          <w:rFonts w:ascii="Times New Roman" w:hAnsi="Times New Roman" w:cs="Times New Roman"/>
        </w:rPr>
        <w:t>; @massey1990</w:t>
      </w:r>
      <w:r w:rsidR="008B6704" w:rsidRPr="00032308">
        <w:rPr>
          <w:rFonts w:ascii="Times New Roman" w:hAnsi="Times New Roman" w:cs="Times New Roman"/>
        </w:rPr>
        <w:t>]</w:t>
      </w:r>
      <w:r w:rsidR="007A3FCE" w:rsidRPr="00032308">
        <w:rPr>
          <w:rFonts w:ascii="Times New Roman" w:hAnsi="Times New Roman" w:cs="Times New Roman"/>
        </w:rPr>
        <w:t xml:space="preserve"> racial segregation </w:t>
      </w:r>
      <w:r w:rsidR="008B6704" w:rsidRPr="00032308">
        <w:rPr>
          <w:rFonts w:ascii="Times New Roman" w:hAnsi="Times New Roman" w:cs="Times New Roman"/>
        </w:rPr>
        <w:t>is</w:t>
      </w:r>
      <w:r w:rsidR="00AC11B6" w:rsidRPr="00032308">
        <w:rPr>
          <w:rFonts w:ascii="Times New Roman" w:hAnsi="Times New Roman" w:cs="Times New Roman"/>
        </w:rPr>
        <w:t xml:space="preserve"> also</w:t>
      </w:r>
      <w:r w:rsidR="008B6704" w:rsidRPr="00032308">
        <w:rPr>
          <w:rFonts w:ascii="Times New Roman" w:hAnsi="Times New Roman" w:cs="Times New Roman"/>
        </w:rPr>
        <w:t xml:space="preserve"> associated wit</w:t>
      </w:r>
      <w:r w:rsidR="00AC11B6" w:rsidRPr="00032308">
        <w:rPr>
          <w:rFonts w:ascii="Times New Roman" w:hAnsi="Times New Roman" w:cs="Times New Roman"/>
        </w:rPr>
        <w:t xml:space="preserve">h </w:t>
      </w:r>
      <w:r w:rsidR="007A3FCE" w:rsidRPr="00032308">
        <w:rPr>
          <w:rFonts w:ascii="Times New Roman" w:hAnsi="Times New Roman" w:cs="Times New Roman"/>
        </w:rPr>
        <w:t>income segregation</w:t>
      </w:r>
      <w:r w:rsidR="008B6704" w:rsidRPr="00032308">
        <w:rPr>
          <w:rFonts w:ascii="Times New Roman" w:hAnsi="Times New Roman" w:cs="Times New Roman"/>
        </w:rPr>
        <w:t xml:space="preserve"> [@jargowsky1996]</w:t>
      </w:r>
      <w:r w:rsidR="007A3FCE" w:rsidRPr="00032308">
        <w:rPr>
          <w:rFonts w:ascii="Times New Roman" w:hAnsi="Times New Roman" w:cs="Times New Roman"/>
        </w:rPr>
        <w:t xml:space="preserve">. </w:t>
      </w:r>
      <w:r w:rsidR="00E43DFF" w:rsidRPr="00032308">
        <w:rPr>
          <w:rFonts w:ascii="Times New Roman" w:hAnsi="Times New Roman" w:cs="Times New Roman"/>
        </w:rPr>
        <w:t xml:space="preserve">Moreover, </w:t>
      </w:r>
      <w:r w:rsidR="006B4F80" w:rsidRPr="00032308">
        <w:rPr>
          <w:rFonts w:ascii="Times New Roman" w:hAnsi="Times New Roman" w:cs="Times New Roman"/>
        </w:rPr>
        <w:t xml:space="preserve">income segregation </w:t>
      </w:r>
      <w:r w:rsidR="00C86E18" w:rsidRPr="00032308">
        <w:rPr>
          <w:rFonts w:ascii="Times New Roman" w:hAnsi="Times New Roman" w:cs="Times New Roman"/>
        </w:rPr>
        <w:t xml:space="preserve">is not limited to </w:t>
      </w:r>
      <w:r w:rsidR="009318D7" w:rsidRPr="00032308">
        <w:rPr>
          <w:rFonts w:ascii="Times New Roman" w:hAnsi="Times New Roman" w:cs="Times New Roman"/>
        </w:rPr>
        <w:t>Black populations</w:t>
      </w:r>
      <w:r w:rsidR="00A26778" w:rsidRPr="00032308">
        <w:rPr>
          <w:rFonts w:ascii="Times New Roman" w:hAnsi="Times New Roman" w:cs="Times New Roman"/>
        </w:rPr>
        <w:t xml:space="preserve"> or </w:t>
      </w:r>
      <w:r w:rsidR="000A58A2" w:rsidRPr="00032308">
        <w:rPr>
          <w:rFonts w:ascii="Times New Roman" w:hAnsi="Times New Roman" w:cs="Times New Roman"/>
        </w:rPr>
        <w:t>racially segregated</w:t>
      </w:r>
      <w:r w:rsidR="00C86E18" w:rsidRPr="00032308">
        <w:rPr>
          <w:rFonts w:ascii="Times New Roman" w:hAnsi="Times New Roman" w:cs="Times New Roman"/>
        </w:rPr>
        <w:t xml:space="preserve"> </w:t>
      </w:r>
      <w:r w:rsidR="009318D7" w:rsidRPr="00032308">
        <w:rPr>
          <w:rFonts w:ascii="Times New Roman" w:hAnsi="Times New Roman" w:cs="Times New Roman"/>
        </w:rPr>
        <w:t>neighborhoods</w:t>
      </w:r>
      <w:r w:rsidR="00E43DFF" w:rsidRPr="00032308">
        <w:rPr>
          <w:rFonts w:ascii="Times New Roman" w:hAnsi="Times New Roman" w:cs="Times New Roman"/>
        </w:rPr>
        <w:t>, with historical levels of</w:t>
      </w:r>
      <w:r w:rsidR="001B0959" w:rsidRPr="00032308">
        <w:rPr>
          <w:rFonts w:ascii="Times New Roman" w:hAnsi="Times New Roman" w:cs="Times New Roman"/>
        </w:rPr>
        <w:t xml:space="preserve"> within-race</w:t>
      </w:r>
      <w:r w:rsidR="00E43DFF" w:rsidRPr="00032308">
        <w:rPr>
          <w:rFonts w:ascii="Times New Roman" w:hAnsi="Times New Roman" w:cs="Times New Roman"/>
        </w:rPr>
        <w:t xml:space="preserve"> income segregation being similar for Black and White populations [@logan2020]</w:t>
      </w:r>
      <w:r w:rsidR="00E93F66" w:rsidRPr="00032308">
        <w:rPr>
          <w:rFonts w:ascii="Times New Roman" w:hAnsi="Times New Roman" w:cs="Times New Roman"/>
        </w:rPr>
        <w:t>.</w:t>
      </w:r>
      <w:r w:rsidR="000F38DF" w:rsidRPr="00032308">
        <w:rPr>
          <w:rFonts w:ascii="Times New Roman" w:hAnsi="Times New Roman" w:cs="Times New Roman"/>
        </w:rPr>
        <w:t xml:space="preserve"> </w:t>
      </w:r>
    </w:p>
    <w:p w14:paraId="5ACF542D" w14:textId="0241128C" w:rsidR="006C6148" w:rsidRPr="00032308" w:rsidRDefault="00203C0F" w:rsidP="00032308">
      <w:pPr>
        <w:spacing w:before="100" w:beforeAutospacing="1" w:after="100" w:afterAutospacing="1" w:line="240" w:lineRule="auto"/>
        <w:rPr>
          <w:rFonts w:ascii="Times New Roman" w:hAnsi="Times New Roman" w:cs="Times New Roman"/>
        </w:rPr>
      </w:pPr>
      <w:r w:rsidRPr="00032308">
        <w:rPr>
          <w:rFonts w:ascii="Times New Roman" w:hAnsi="Times New Roman" w:cs="Times New Roman"/>
        </w:rPr>
        <w:t>A significant body of literature</w:t>
      </w:r>
      <w:r w:rsidR="000F38DF" w:rsidRPr="00032308">
        <w:rPr>
          <w:rFonts w:ascii="Times New Roman" w:hAnsi="Times New Roman" w:cs="Times New Roman"/>
        </w:rPr>
        <w:t xml:space="preserve"> has drawn links between income segregation and various adverse effects on long-run individual outcomes. </w:t>
      </w:r>
      <w:r w:rsidR="00C207AD" w:rsidRPr="00032308">
        <w:rPr>
          <w:rFonts w:ascii="Times New Roman" w:hAnsi="Times New Roman" w:cs="Times New Roman"/>
        </w:rPr>
        <w:t>@chetty2014 found that income segregation</w:t>
      </w:r>
      <w:r w:rsidR="00A26778" w:rsidRPr="00032308">
        <w:rPr>
          <w:rFonts w:ascii="Times New Roman" w:hAnsi="Times New Roman" w:cs="Times New Roman"/>
        </w:rPr>
        <w:t xml:space="preserve"> </w:t>
      </w:r>
      <w:r w:rsidR="00C86E18" w:rsidRPr="00032308">
        <w:rPr>
          <w:rFonts w:ascii="Times New Roman" w:hAnsi="Times New Roman" w:cs="Times New Roman"/>
        </w:rPr>
        <w:t>significantly reduced the</w:t>
      </w:r>
      <w:r w:rsidR="00A26778" w:rsidRPr="00032308">
        <w:rPr>
          <w:rFonts w:ascii="Times New Roman" w:hAnsi="Times New Roman" w:cs="Times New Roman"/>
        </w:rPr>
        <w:t xml:space="preserve"> </w:t>
      </w:r>
      <w:r w:rsidR="00C207AD" w:rsidRPr="00032308">
        <w:rPr>
          <w:rFonts w:ascii="Times New Roman" w:hAnsi="Times New Roman" w:cs="Times New Roman"/>
        </w:rPr>
        <w:t>upward mobility for both Black and low-income White children</w:t>
      </w:r>
      <w:r w:rsidR="00A26778" w:rsidRPr="00032308">
        <w:rPr>
          <w:rFonts w:ascii="Times New Roman" w:hAnsi="Times New Roman" w:cs="Times New Roman"/>
        </w:rPr>
        <w:t xml:space="preserve"> [34]</w:t>
      </w:r>
      <w:r w:rsidR="00C207AD" w:rsidRPr="00032308">
        <w:rPr>
          <w:rFonts w:ascii="Times New Roman" w:hAnsi="Times New Roman" w:cs="Times New Roman"/>
        </w:rPr>
        <w:t>.</w:t>
      </w:r>
      <w:r w:rsidR="005B32E3" w:rsidRPr="00032308">
        <w:rPr>
          <w:rFonts w:ascii="Times New Roman" w:hAnsi="Times New Roman" w:cs="Times New Roman"/>
        </w:rPr>
        <w:t xml:space="preserve"> </w:t>
      </w:r>
      <w:r w:rsidRPr="00032308">
        <w:rPr>
          <w:rFonts w:ascii="Times New Roman" w:hAnsi="Times New Roman" w:cs="Times New Roman"/>
        </w:rPr>
        <w:t xml:space="preserve">Moreover, @chyn2023 also found that racial segregation </w:t>
      </w:r>
      <w:r w:rsidRPr="00032308">
        <w:rPr>
          <w:rFonts w:ascii="Times New Roman" w:hAnsi="Times New Roman" w:cs="Times New Roman"/>
        </w:rPr>
        <w:t xml:space="preserve">directly </w:t>
      </w:r>
      <w:r w:rsidRPr="00032308">
        <w:rPr>
          <w:rFonts w:ascii="Times New Roman" w:hAnsi="Times New Roman" w:cs="Times New Roman"/>
        </w:rPr>
        <w:t>decreased the upward mobility of Black and low-income White children</w:t>
      </w:r>
      <w:r w:rsidRPr="00032308">
        <w:rPr>
          <w:rFonts w:ascii="Times New Roman" w:hAnsi="Times New Roman" w:cs="Times New Roman"/>
        </w:rPr>
        <w:t xml:space="preserve">. </w:t>
      </w:r>
      <w:r w:rsidR="00C86E18" w:rsidRPr="00032308">
        <w:rPr>
          <w:rFonts w:ascii="Times New Roman" w:hAnsi="Times New Roman" w:cs="Times New Roman"/>
        </w:rPr>
        <w:t xml:space="preserve">These effects on upward mobility are particularly consequential for longevity because these processes affect both </w:t>
      </w:r>
      <w:r w:rsidR="006B4F80" w:rsidRPr="00032308">
        <w:rPr>
          <w:rFonts w:ascii="Times New Roman" w:hAnsi="Times New Roman" w:cs="Times New Roman"/>
        </w:rPr>
        <w:t xml:space="preserve">educational attainment and subsequent economic returns. A </w:t>
      </w:r>
      <w:r w:rsidR="00C86E18" w:rsidRPr="00032308">
        <w:rPr>
          <w:rFonts w:ascii="Times New Roman" w:hAnsi="Times New Roman" w:cs="Times New Roman"/>
        </w:rPr>
        <w:t>large body of evidence has</w:t>
      </w:r>
      <w:r w:rsidR="006B4F80" w:rsidRPr="00032308">
        <w:rPr>
          <w:rFonts w:ascii="Times New Roman" w:hAnsi="Times New Roman" w:cs="Times New Roman"/>
        </w:rPr>
        <w:t xml:space="preserve"> established that education increases longevity and benefits health</w:t>
      </w:r>
      <w:r w:rsidR="00D159B7" w:rsidRPr="00032308">
        <w:rPr>
          <w:rFonts w:ascii="Times New Roman" w:hAnsi="Times New Roman" w:cs="Times New Roman"/>
        </w:rPr>
        <w:t xml:space="preserve"> through a variety of economic and behavioral mecha</w:t>
      </w:r>
      <w:r w:rsidR="00BF0D3B" w:rsidRPr="00032308">
        <w:rPr>
          <w:rFonts w:ascii="Times New Roman" w:hAnsi="Times New Roman" w:cs="Times New Roman"/>
        </w:rPr>
        <w:t>nisms</w:t>
      </w:r>
      <w:r w:rsidR="006B4F80" w:rsidRPr="00032308">
        <w:rPr>
          <w:rFonts w:ascii="Times New Roman" w:hAnsi="Times New Roman" w:cs="Times New Roman"/>
        </w:rPr>
        <w:t xml:space="preserve"> [@halpern-manners2020; @lleras-muney2022; @montez2024]. </w:t>
      </w:r>
      <w:r w:rsidR="00A26778" w:rsidRPr="00032308">
        <w:rPr>
          <w:rFonts w:ascii="Times New Roman" w:hAnsi="Times New Roman" w:cs="Times New Roman"/>
        </w:rPr>
        <w:t xml:space="preserve">@halpern-manners2020 found that an additional year of education resulted in </w:t>
      </w:r>
      <w:r w:rsidR="00D159B7" w:rsidRPr="00032308">
        <w:rPr>
          <w:rFonts w:ascii="Times New Roman" w:hAnsi="Times New Roman" w:cs="Times New Roman"/>
        </w:rPr>
        <w:t>.37 additional years of longevity</w:t>
      </w:r>
      <w:r w:rsidR="000E087C" w:rsidRPr="00032308">
        <w:rPr>
          <w:rFonts w:ascii="Times New Roman" w:hAnsi="Times New Roman" w:cs="Times New Roman"/>
        </w:rPr>
        <w:t xml:space="preserve"> for Men born in the early 20</w:t>
      </w:r>
      <w:r w:rsidR="000E087C" w:rsidRPr="00032308">
        <w:rPr>
          <w:rFonts w:ascii="Times New Roman" w:hAnsi="Times New Roman" w:cs="Times New Roman"/>
          <w:vertAlign w:val="superscript"/>
        </w:rPr>
        <w:t>th</w:t>
      </w:r>
      <w:r w:rsidR="000E087C" w:rsidRPr="00032308">
        <w:rPr>
          <w:rFonts w:ascii="Times New Roman" w:hAnsi="Times New Roman" w:cs="Times New Roman"/>
        </w:rPr>
        <w:t xml:space="preserve"> Century</w:t>
      </w:r>
      <w:r w:rsidR="00D159B7" w:rsidRPr="00032308">
        <w:rPr>
          <w:rFonts w:ascii="Times New Roman" w:hAnsi="Times New Roman" w:cs="Times New Roman"/>
        </w:rPr>
        <w:t xml:space="preserve"> (1526).</w:t>
      </w:r>
    </w:p>
    <w:p w14:paraId="6BF5CCE1" w14:textId="5A73A5DD" w:rsidR="0026610E" w:rsidRPr="00032308" w:rsidRDefault="007A3FCE" w:rsidP="00032308">
      <w:pPr>
        <w:spacing w:before="100" w:beforeAutospacing="1" w:after="100" w:afterAutospacing="1" w:line="240" w:lineRule="auto"/>
        <w:rPr>
          <w:rFonts w:ascii="Times New Roman" w:hAnsi="Times New Roman" w:cs="Times New Roman"/>
        </w:rPr>
      </w:pPr>
      <w:r w:rsidRPr="00032308">
        <w:rPr>
          <w:rFonts w:ascii="Times New Roman" w:hAnsi="Times New Roman" w:cs="Times New Roman"/>
        </w:rPr>
        <w:t>A more limited body of work has also found that i</w:t>
      </w:r>
      <w:r w:rsidR="00D159B7" w:rsidRPr="00032308">
        <w:rPr>
          <w:rFonts w:ascii="Times New Roman" w:hAnsi="Times New Roman" w:cs="Times New Roman"/>
        </w:rPr>
        <w:t xml:space="preserve">ncome segregation directly </w:t>
      </w:r>
      <w:r w:rsidRPr="00032308">
        <w:rPr>
          <w:rFonts w:ascii="Times New Roman" w:hAnsi="Times New Roman" w:cs="Times New Roman"/>
        </w:rPr>
        <w:t>affects</w:t>
      </w:r>
      <w:r w:rsidR="00D159B7" w:rsidRPr="00032308">
        <w:rPr>
          <w:rFonts w:ascii="Times New Roman" w:hAnsi="Times New Roman" w:cs="Times New Roman"/>
        </w:rPr>
        <w:t xml:space="preserve"> health. @meyer2005 found that</w:t>
      </w:r>
      <w:r w:rsidR="00145478" w:rsidRPr="00032308">
        <w:rPr>
          <w:rFonts w:ascii="Times New Roman" w:hAnsi="Times New Roman" w:cs="Times New Roman"/>
        </w:rPr>
        <w:t xml:space="preserve"> higher levels of economic segregation were associated with greater infant mortality. </w:t>
      </w:r>
      <w:r w:rsidR="009318D7" w:rsidRPr="00032308">
        <w:rPr>
          <w:rFonts w:ascii="Times New Roman" w:hAnsi="Times New Roman" w:cs="Times New Roman"/>
        </w:rPr>
        <w:t xml:space="preserve">Similarly, @ross2001 found that income segregation in American metropolitan areas was associated with higher working-age mortality overall, regardless of the racial composition of the population. </w:t>
      </w:r>
      <w:r w:rsidRPr="00032308">
        <w:rPr>
          <w:rFonts w:ascii="Times New Roman" w:hAnsi="Times New Roman" w:cs="Times New Roman"/>
        </w:rPr>
        <w:t xml:space="preserve">Through both direct and indirect mechanisms, racial segregation </w:t>
      </w:r>
      <w:r w:rsidRPr="00032308">
        <w:rPr>
          <w:rFonts w:ascii="Times New Roman" w:hAnsi="Times New Roman" w:cs="Times New Roman"/>
        </w:rPr>
        <w:lastRenderedPageBreak/>
        <w:t xml:space="preserve">and implications for income segregation have been shown to affect individual outcomes in ways that reduce longevity. </w:t>
      </w:r>
    </w:p>
    <w:p w14:paraId="55FE8390" w14:textId="2DAA8737" w:rsidR="0026610E" w:rsidRPr="00032308" w:rsidRDefault="0026610E" w:rsidP="00032308">
      <w:pPr>
        <w:spacing w:before="100" w:beforeAutospacing="1" w:after="100" w:afterAutospacing="1" w:line="240" w:lineRule="auto"/>
        <w:rPr>
          <w:rFonts w:ascii="Times New Roman" w:eastAsia="Times New Roman" w:hAnsi="Times New Roman" w:cs="Times New Roman"/>
          <w:b/>
          <w:bCs/>
          <w:kern w:val="0"/>
          <w14:ligatures w14:val="none"/>
        </w:rPr>
      </w:pPr>
      <w:r w:rsidRPr="00032308">
        <w:rPr>
          <w:rFonts w:ascii="Times New Roman" w:eastAsia="Times New Roman" w:hAnsi="Times New Roman" w:cs="Times New Roman"/>
          <w:b/>
          <w:bCs/>
          <w:kern w:val="0"/>
          <w14:ligatures w14:val="none"/>
        </w:rPr>
        <w:t>Government Spending</w:t>
      </w:r>
    </w:p>
    <w:p w14:paraId="1C4D0D36" w14:textId="6007E8D5" w:rsidR="00B45A33" w:rsidRPr="00032308" w:rsidRDefault="001941DD" w:rsidP="00032308">
      <w:pPr>
        <w:pStyle w:val="NormalWeb"/>
      </w:pPr>
      <w:r w:rsidRPr="00032308">
        <w:t xml:space="preserve">Recent research has drawn links between profound variation in portfolios of public policies and government infrastructure </w:t>
      </w:r>
      <w:r w:rsidR="00203C0F" w:rsidRPr="00032308">
        <w:t>across places</w:t>
      </w:r>
      <w:r w:rsidRPr="00032308">
        <w:t xml:space="preserve"> and population health and longevity [@montez2020] that serves as a mechanism linking segregation and longevity. </w:t>
      </w:r>
      <w:r w:rsidR="00EE2E17" w:rsidRPr="00032308">
        <w:t xml:space="preserve">The role of administrative units, such as the county or state, are important from a public policy perspective, because they are intrinsically linked to important political, legal, and institutional processes that affect individuals living within those boundaries. </w:t>
      </w:r>
      <w:r w:rsidR="00D37D28" w:rsidRPr="00032308">
        <w:t xml:space="preserve">Places with </w:t>
      </w:r>
      <w:r w:rsidR="007438F0" w:rsidRPr="00032308">
        <w:t xml:space="preserve">more politically conservative policy portfolios consisting of restrictions </w:t>
      </w:r>
      <w:r w:rsidR="00D37D28" w:rsidRPr="00032308">
        <w:t xml:space="preserve">on abortion, </w:t>
      </w:r>
      <w:r w:rsidR="007438F0" w:rsidRPr="00032308">
        <w:t xml:space="preserve">reduced spending on </w:t>
      </w:r>
      <w:r w:rsidR="00D37D28" w:rsidRPr="00032308">
        <w:t xml:space="preserve">education, </w:t>
      </w:r>
      <w:r w:rsidR="007438F0" w:rsidRPr="00032308">
        <w:t xml:space="preserve">lower </w:t>
      </w:r>
      <w:r w:rsidR="00203C0F" w:rsidRPr="00032308">
        <w:t xml:space="preserve">income support, </w:t>
      </w:r>
      <w:r w:rsidR="007438F0" w:rsidRPr="00032308">
        <w:t>reduced labor protections, and diminished housing support [@montez2020: 672]</w:t>
      </w:r>
      <w:r w:rsidR="00D37D28" w:rsidRPr="00032308">
        <w:t xml:space="preserve"> were associated with reduced </w:t>
      </w:r>
      <w:r w:rsidR="007438F0" w:rsidRPr="00032308">
        <w:t>longevity among</w:t>
      </w:r>
      <w:r w:rsidR="00D37D28" w:rsidRPr="00032308">
        <w:t xml:space="preserve"> both men and women @montez2020: 668]. </w:t>
      </w:r>
      <w:r w:rsidR="00051E38" w:rsidRPr="00032308">
        <w:t xml:space="preserve">More generally, contemporary work has drawn links </w:t>
      </w:r>
      <w:r w:rsidR="00B45A33" w:rsidRPr="00032308">
        <w:t xml:space="preserve">the </w:t>
      </w:r>
      <w:r w:rsidR="00051E38" w:rsidRPr="00032308">
        <w:t>political environments</w:t>
      </w:r>
      <w:r w:rsidR="00B45A33" w:rsidRPr="00032308">
        <w:t xml:space="preserve"> of states and counties</w:t>
      </w:r>
      <w:r w:rsidR="00051E38" w:rsidRPr="00032308">
        <w:t xml:space="preserve"> and health and wellbeing. </w:t>
      </w:r>
      <w:r w:rsidR="007641A4" w:rsidRPr="00032308">
        <w:t xml:space="preserve">Ethnographic work also supports these patterns, showing that low-income Whites, especially in rural areas, are particularly susceptible to the adverse health effects of conservative policy portfolios </w:t>
      </w:r>
      <w:r w:rsidR="007641A4" w:rsidRPr="00032308">
        <w:rPr>
          <w:rStyle w:val="cite"/>
          <w:rFonts w:eastAsiaTheme="majorEastAsia"/>
        </w:rPr>
        <w:t>[</w:t>
      </w:r>
      <w:r w:rsidR="007641A4" w:rsidRPr="00032308">
        <w:rPr>
          <w:rStyle w:val="cite-id"/>
          <w:rFonts w:eastAsiaTheme="majorEastAsia"/>
        </w:rPr>
        <w:t>@metzl2019</w:t>
      </w:r>
      <w:r w:rsidR="007641A4" w:rsidRPr="00032308">
        <w:rPr>
          <w:rStyle w:val="cite"/>
          <w:rFonts w:eastAsiaTheme="majorEastAsia"/>
        </w:rPr>
        <w:t>].</w:t>
      </w:r>
    </w:p>
    <w:p w14:paraId="10AC0622" w14:textId="2B59E93D" w:rsidR="00FC49EF" w:rsidRPr="00032308" w:rsidRDefault="00B41E42" w:rsidP="00032308">
      <w:pPr>
        <w:spacing w:before="100" w:beforeAutospacing="1" w:after="100" w:afterAutospacing="1" w:line="240" w:lineRule="auto"/>
        <w:rPr>
          <w:rFonts w:ascii="Times New Roman" w:eastAsia="Times New Roman" w:hAnsi="Times New Roman" w:cs="Times New Roman"/>
          <w:kern w:val="0"/>
          <w14:ligatures w14:val="none"/>
        </w:rPr>
      </w:pPr>
      <w:r w:rsidRPr="00032308">
        <w:rPr>
          <w:rFonts w:ascii="Times New Roman" w:eastAsia="Times New Roman" w:hAnsi="Times New Roman" w:cs="Times New Roman"/>
          <w:kern w:val="0"/>
          <w14:ligatures w14:val="none"/>
        </w:rPr>
        <w:t xml:space="preserve">At a macro-level, </w:t>
      </w:r>
      <w:r w:rsidR="00E84936" w:rsidRPr="00032308">
        <w:rPr>
          <w:rFonts w:ascii="Times New Roman" w:eastAsia="Times New Roman" w:hAnsi="Times New Roman" w:cs="Times New Roman"/>
          <w:kern w:val="0"/>
          <w14:ligatures w14:val="none"/>
        </w:rPr>
        <w:t xml:space="preserve">@ananat2009 found that </w:t>
      </w:r>
      <w:r w:rsidRPr="00032308">
        <w:rPr>
          <w:rFonts w:ascii="Times New Roman" w:eastAsia="Times New Roman" w:hAnsi="Times New Roman" w:cs="Times New Roman"/>
          <w:kern w:val="0"/>
          <w14:ligatures w14:val="none"/>
        </w:rPr>
        <w:t xml:space="preserve">racial </w:t>
      </w:r>
      <w:r w:rsidR="00E84936" w:rsidRPr="00032308">
        <w:rPr>
          <w:rFonts w:ascii="Times New Roman" w:eastAsia="Times New Roman" w:hAnsi="Times New Roman" w:cs="Times New Roman"/>
          <w:kern w:val="0"/>
          <w14:ligatures w14:val="none"/>
        </w:rPr>
        <w:t xml:space="preserve">segregation reduced the efficacy of working-class oriented policies that would improve the economic position of residents and by extension longevity. </w:t>
      </w:r>
      <w:r w:rsidR="001941DD" w:rsidRPr="00032308">
        <w:rPr>
          <w:rFonts w:ascii="Times New Roman" w:eastAsia="Times New Roman" w:hAnsi="Times New Roman" w:cs="Times New Roman"/>
          <w:kern w:val="0"/>
          <w14:ligatures w14:val="none"/>
        </w:rPr>
        <w:t xml:space="preserve">@chyn2023 </w:t>
      </w:r>
      <w:r w:rsidR="00F0110A" w:rsidRPr="00032308">
        <w:rPr>
          <w:rFonts w:ascii="Times New Roman" w:eastAsia="Times New Roman" w:hAnsi="Times New Roman" w:cs="Times New Roman"/>
          <w:kern w:val="0"/>
          <w14:ligatures w14:val="none"/>
        </w:rPr>
        <w:t xml:space="preserve">also </w:t>
      </w:r>
      <w:r w:rsidR="001941DD" w:rsidRPr="00032308">
        <w:rPr>
          <w:rFonts w:ascii="Times New Roman" w:eastAsia="Times New Roman" w:hAnsi="Times New Roman" w:cs="Times New Roman"/>
          <w:kern w:val="0"/>
          <w14:ligatures w14:val="none"/>
        </w:rPr>
        <w:t xml:space="preserve">found that racially segregated </w:t>
      </w:r>
      <w:r w:rsidR="00F0110A" w:rsidRPr="00032308">
        <w:rPr>
          <w:rFonts w:ascii="Times New Roman" w:eastAsia="Times New Roman" w:hAnsi="Times New Roman" w:cs="Times New Roman"/>
          <w:kern w:val="0"/>
          <w14:ligatures w14:val="none"/>
        </w:rPr>
        <w:t xml:space="preserve">areas </w:t>
      </w:r>
      <w:r w:rsidR="001941DD" w:rsidRPr="00032308">
        <w:rPr>
          <w:rFonts w:ascii="Times New Roman" w:eastAsia="Times New Roman" w:hAnsi="Times New Roman" w:cs="Times New Roman"/>
          <w:kern w:val="0"/>
          <w14:ligatures w14:val="none"/>
        </w:rPr>
        <w:t xml:space="preserve">also </w:t>
      </w:r>
      <w:r w:rsidR="00E84936" w:rsidRPr="00032308">
        <w:rPr>
          <w:rFonts w:ascii="Times New Roman" w:eastAsia="Times New Roman" w:hAnsi="Times New Roman" w:cs="Times New Roman"/>
          <w:kern w:val="0"/>
          <w14:ligatures w14:val="none"/>
        </w:rPr>
        <w:t xml:space="preserve">had </w:t>
      </w:r>
      <w:r w:rsidR="001941DD" w:rsidRPr="00032308">
        <w:rPr>
          <w:rFonts w:ascii="Times New Roman" w:eastAsia="Times New Roman" w:hAnsi="Times New Roman" w:cs="Times New Roman"/>
          <w:kern w:val="0"/>
          <w14:ligatures w14:val="none"/>
        </w:rPr>
        <w:t>higher levels of racial resentment among White Americans</w:t>
      </w:r>
      <w:r w:rsidR="00E84936" w:rsidRPr="00032308">
        <w:rPr>
          <w:rFonts w:ascii="Times New Roman" w:eastAsia="Times New Roman" w:hAnsi="Times New Roman" w:cs="Times New Roman"/>
          <w:kern w:val="0"/>
          <w14:ligatures w14:val="none"/>
        </w:rPr>
        <w:t xml:space="preserve"> </w:t>
      </w:r>
      <w:r w:rsidR="00F0110A" w:rsidRPr="00032308">
        <w:rPr>
          <w:rFonts w:ascii="Times New Roman" w:eastAsia="Times New Roman" w:hAnsi="Times New Roman" w:cs="Times New Roman"/>
          <w:kern w:val="0"/>
          <w14:ligatures w14:val="none"/>
        </w:rPr>
        <w:t xml:space="preserve">that they argue leads to </w:t>
      </w:r>
      <w:r w:rsidR="00E84936" w:rsidRPr="00032308">
        <w:rPr>
          <w:rFonts w:ascii="Times New Roman" w:eastAsia="Times New Roman" w:hAnsi="Times New Roman" w:cs="Times New Roman"/>
          <w:kern w:val="0"/>
          <w14:ligatures w14:val="none"/>
        </w:rPr>
        <w:t>reduced support for anti-poverty polic</w:t>
      </w:r>
      <w:r w:rsidR="00F0110A" w:rsidRPr="00032308">
        <w:rPr>
          <w:rFonts w:ascii="Times New Roman" w:eastAsia="Times New Roman" w:hAnsi="Times New Roman" w:cs="Times New Roman"/>
          <w:kern w:val="0"/>
          <w14:ligatures w14:val="none"/>
        </w:rPr>
        <w:t>y</w:t>
      </w:r>
      <w:r w:rsidR="00D37D28" w:rsidRPr="00032308">
        <w:rPr>
          <w:rFonts w:ascii="Times New Roman" w:eastAsia="Times New Roman" w:hAnsi="Times New Roman" w:cs="Times New Roman"/>
          <w:kern w:val="0"/>
          <w14:ligatures w14:val="none"/>
        </w:rPr>
        <w:t>. Racial attitudes have long been shown to</w:t>
      </w:r>
      <w:r w:rsidR="001941DD" w:rsidRPr="00032308">
        <w:rPr>
          <w:rFonts w:ascii="Times New Roman" w:eastAsia="Times New Roman" w:hAnsi="Times New Roman" w:cs="Times New Roman"/>
          <w:kern w:val="0"/>
          <w14:ligatures w14:val="none"/>
        </w:rPr>
        <w:t xml:space="preserve"> have implications for voting on </w:t>
      </w:r>
      <w:r w:rsidR="00E84936" w:rsidRPr="00032308">
        <w:rPr>
          <w:rFonts w:ascii="Times New Roman" w:eastAsia="Times New Roman" w:hAnsi="Times New Roman" w:cs="Times New Roman"/>
          <w:kern w:val="0"/>
          <w14:ligatures w14:val="none"/>
        </w:rPr>
        <w:t>welfare policy</w:t>
      </w:r>
      <w:r w:rsidR="001941DD" w:rsidRPr="00032308">
        <w:rPr>
          <w:rFonts w:ascii="Times New Roman" w:eastAsia="Times New Roman" w:hAnsi="Times New Roman" w:cs="Times New Roman"/>
          <w:kern w:val="0"/>
          <w14:ligatures w14:val="none"/>
        </w:rPr>
        <w:t xml:space="preserve"> and public </w:t>
      </w:r>
      <w:r w:rsidR="00E84936" w:rsidRPr="00032308">
        <w:rPr>
          <w:rFonts w:ascii="Times New Roman" w:eastAsia="Times New Roman" w:hAnsi="Times New Roman" w:cs="Times New Roman"/>
          <w:kern w:val="0"/>
          <w14:ligatures w14:val="none"/>
        </w:rPr>
        <w:t>support for redistributive policy</w:t>
      </w:r>
      <w:r w:rsidR="00D37D28" w:rsidRPr="00032308">
        <w:rPr>
          <w:rFonts w:ascii="Times New Roman" w:eastAsia="Times New Roman" w:hAnsi="Times New Roman" w:cs="Times New Roman"/>
          <w:kern w:val="0"/>
          <w14:ligatures w14:val="none"/>
        </w:rPr>
        <w:t xml:space="preserve"> [@gilens1996]</w:t>
      </w:r>
      <w:r w:rsidR="001941DD" w:rsidRPr="00032308">
        <w:rPr>
          <w:rFonts w:ascii="Times New Roman" w:eastAsia="Times New Roman" w:hAnsi="Times New Roman" w:cs="Times New Roman"/>
          <w:kern w:val="0"/>
          <w14:ligatures w14:val="none"/>
        </w:rPr>
        <w:t xml:space="preserve">. </w:t>
      </w:r>
      <w:r w:rsidR="00F0110A" w:rsidRPr="00032308">
        <w:rPr>
          <w:rFonts w:ascii="Times New Roman" w:eastAsia="Times New Roman" w:hAnsi="Times New Roman" w:cs="Times New Roman"/>
          <w:kern w:val="0"/>
          <w14:ligatures w14:val="none"/>
        </w:rPr>
        <w:t>Through this mechanism, reductions in the availability and accessibility of public support could adversely harm health. Indeed</w:t>
      </w:r>
      <w:r w:rsidR="00E84936" w:rsidRPr="00032308">
        <w:rPr>
          <w:rFonts w:ascii="Times New Roman" w:eastAsia="Times New Roman" w:hAnsi="Times New Roman" w:cs="Times New Roman"/>
          <w:kern w:val="0"/>
          <w14:ligatures w14:val="none"/>
        </w:rPr>
        <w:t>, @chyn2023 also found that racial segregation</w:t>
      </w:r>
      <w:r w:rsidR="00FC49EF" w:rsidRPr="00032308">
        <w:rPr>
          <w:rFonts w:ascii="Times New Roman" w:eastAsia="Times New Roman" w:hAnsi="Times New Roman" w:cs="Times New Roman"/>
          <w:kern w:val="0"/>
          <w14:ligatures w14:val="none"/>
        </w:rPr>
        <w:t xml:space="preserve"> reduces spending on </w:t>
      </w:r>
      <w:r w:rsidR="00E84936" w:rsidRPr="00032308">
        <w:rPr>
          <w:rFonts w:ascii="Times New Roman" w:eastAsia="Times New Roman" w:hAnsi="Times New Roman" w:cs="Times New Roman"/>
          <w:kern w:val="0"/>
          <w14:ligatures w14:val="none"/>
        </w:rPr>
        <w:t>welfare</w:t>
      </w:r>
      <w:r w:rsidR="00FC49EF" w:rsidRPr="00032308">
        <w:rPr>
          <w:rFonts w:ascii="Times New Roman" w:eastAsia="Times New Roman" w:hAnsi="Times New Roman" w:cs="Times New Roman"/>
          <w:kern w:val="0"/>
          <w14:ligatures w14:val="none"/>
        </w:rPr>
        <w:t>, public goods, a</w:t>
      </w:r>
      <w:r w:rsidR="00E84936" w:rsidRPr="00032308">
        <w:rPr>
          <w:rFonts w:ascii="Times New Roman" w:eastAsia="Times New Roman" w:hAnsi="Times New Roman" w:cs="Times New Roman"/>
          <w:kern w:val="0"/>
          <w14:ligatures w14:val="none"/>
        </w:rPr>
        <w:t>nd critical public infrastructure.</w:t>
      </w:r>
      <w:r w:rsidR="001C79B7" w:rsidRPr="00032308">
        <w:rPr>
          <w:rFonts w:ascii="Times New Roman" w:eastAsia="Times New Roman" w:hAnsi="Times New Roman" w:cs="Times New Roman"/>
          <w:kern w:val="0"/>
          <w14:ligatures w14:val="none"/>
        </w:rPr>
        <w:t xml:space="preserve"> </w:t>
      </w:r>
      <w:r w:rsidR="00CF75B6" w:rsidRPr="00032308">
        <w:rPr>
          <w:rFonts w:ascii="Times New Roman" w:eastAsia="Times New Roman" w:hAnsi="Times New Roman" w:cs="Times New Roman"/>
          <w:kern w:val="0"/>
          <w14:ligatures w14:val="none"/>
        </w:rPr>
        <w:t xml:space="preserve">A </w:t>
      </w:r>
      <w:r w:rsidR="00F0110A" w:rsidRPr="00032308">
        <w:rPr>
          <w:rFonts w:ascii="Times New Roman" w:eastAsia="Times New Roman" w:hAnsi="Times New Roman" w:cs="Times New Roman"/>
          <w:kern w:val="0"/>
          <w14:ligatures w14:val="none"/>
        </w:rPr>
        <w:t>key dimension o</w:t>
      </w:r>
      <w:r w:rsidR="00CF75B6" w:rsidRPr="00032308">
        <w:rPr>
          <w:rFonts w:ascii="Times New Roman" w:eastAsia="Times New Roman" w:hAnsi="Times New Roman" w:cs="Times New Roman"/>
          <w:kern w:val="0"/>
          <w14:ligatures w14:val="none"/>
        </w:rPr>
        <w:t xml:space="preserve">f support </w:t>
      </w:r>
      <w:r w:rsidR="00F0110A" w:rsidRPr="00032308">
        <w:rPr>
          <w:rFonts w:ascii="Times New Roman" w:eastAsia="Times New Roman" w:hAnsi="Times New Roman" w:cs="Times New Roman"/>
          <w:kern w:val="0"/>
          <w14:ligatures w14:val="none"/>
        </w:rPr>
        <w:t>for</w:t>
      </w:r>
      <w:r w:rsidR="00942E48" w:rsidRPr="00032308">
        <w:rPr>
          <w:rFonts w:ascii="Times New Roman" w:eastAsia="Times New Roman" w:hAnsi="Times New Roman" w:cs="Times New Roman"/>
          <w:kern w:val="0"/>
          <w14:ligatures w14:val="none"/>
        </w:rPr>
        <w:t xml:space="preserve"> public health </w:t>
      </w:r>
      <w:r w:rsidR="00CF75B6" w:rsidRPr="00032308">
        <w:rPr>
          <w:rFonts w:ascii="Times New Roman" w:eastAsia="Times New Roman" w:hAnsi="Times New Roman" w:cs="Times New Roman"/>
          <w:kern w:val="0"/>
          <w14:ligatures w14:val="none"/>
        </w:rPr>
        <w:t>services that have contributed to significant health advancements during the 20</w:t>
      </w:r>
      <w:r w:rsidR="00CF75B6" w:rsidRPr="00032308">
        <w:rPr>
          <w:rFonts w:ascii="Times New Roman" w:eastAsia="Times New Roman" w:hAnsi="Times New Roman" w:cs="Times New Roman"/>
          <w:kern w:val="0"/>
          <w:vertAlign w:val="superscript"/>
          <w14:ligatures w14:val="none"/>
        </w:rPr>
        <w:t>th</w:t>
      </w:r>
      <w:r w:rsidR="00CF75B6" w:rsidRPr="00032308">
        <w:rPr>
          <w:rFonts w:ascii="Times New Roman" w:eastAsia="Times New Roman" w:hAnsi="Times New Roman" w:cs="Times New Roman"/>
          <w:kern w:val="0"/>
          <w14:ligatures w14:val="none"/>
        </w:rPr>
        <w:t xml:space="preserve"> Century [@cutler2005] </w:t>
      </w:r>
      <w:r w:rsidR="00487C79" w:rsidRPr="00032308">
        <w:rPr>
          <w:rFonts w:ascii="Times New Roman" w:eastAsia="Times New Roman" w:hAnsi="Times New Roman" w:cs="Times New Roman"/>
          <w:kern w:val="0"/>
          <w14:ligatures w14:val="none"/>
        </w:rPr>
        <w:t>are county-level public health expenditures [@liang2023]</w:t>
      </w:r>
      <w:r w:rsidR="00CF75B6" w:rsidRPr="00032308">
        <w:rPr>
          <w:rFonts w:ascii="Times New Roman" w:eastAsia="Times New Roman" w:hAnsi="Times New Roman" w:cs="Times New Roman"/>
          <w:kern w:val="0"/>
          <w14:ligatures w14:val="none"/>
        </w:rPr>
        <w:t>. Thus, reduced public spending serves as a leading mechanism of adverse population health consequences</w:t>
      </w:r>
      <w:r w:rsidR="00942E48" w:rsidRPr="00032308">
        <w:rPr>
          <w:rFonts w:ascii="Times New Roman" w:eastAsia="Times New Roman" w:hAnsi="Times New Roman" w:cs="Times New Roman"/>
          <w:kern w:val="0"/>
          <w14:ligatures w14:val="none"/>
        </w:rPr>
        <w:t xml:space="preserve">. </w:t>
      </w:r>
      <w:r w:rsidR="000535D3" w:rsidRPr="00032308">
        <w:rPr>
          <w:rFonts w:ascii="Times New Roman" w:eastAsia="Times New Roman" w:hAnsi="Times New Roman" w:cs="Times New Roman"/>
          <w:kern w:val="0"/>
          <w14:ligatures w14:val="none"/>
        </w:rPr>
        <w:t xml:space="preserve">Moreover, </w:t>
      </w:r>
      <w:r w:rsidR="00E84936" w:rsidRPr="00032308">
        <w:rPr>
          <w:rFonts w:ascii="Times New Roman" w:eastAsia="Times New Roman" w:hAnsi="Times New Roman" w:cs="Times New Roman"/>
          <w:kern w:val="0"/>
          <w14:ligatures w14:val="none"/>
        </w:rPr>
        <w:t>@</w:t>
      </w:r>
      <w:r w:rsidR="003C4855" w:rsidRPr="00032308">
        <w:rPr>
          <w:rFonts w:ascii="Times New Roman" w:eastAsia="Times New Roman" w:hAnsi="Times New Roman" w:cs="Times New Roman"/>
          <w:kern w:val="0"/>
          <w14:ligatures w14:val="none"/>
        </w:rPr>
        <w:t>Ho</w:t>
      </w:r>
      <w:r w:rsidR="00942E48" w:rsidRPr="00032308">
        <w:rPr>
          <w:rFonts w:ascii="Times New Roman" w:eastAsia="Times New Roman" w:hAnsi="Times New Roman" w:cs="Times New Roman"/>
          <w:kern w:val="0"/>
          <w14:ligatures w14:val="none"/>
        </w:rPr>
        <w:t>e</w:t>
      </w:r>
      <w:r w:rsidR="003C4855" w:rsidRPr="00032308">
        <w:rPr>
          <w:rFonts w:ascii="Times New Roman" w:eastAsia="Times New Roman" w:hAnsi="Times New Roman" w:cs="Times New Roman"/>
          <w:kern w:val="0"/>
          <w14:ligatures w14:val="none"/>
        </w:rPr>
        <w:t>hn-Velasco</w:t>
      </w:r>
      <w:r w:rsidR="00942E48" w:rsidRPr="00032308">
        <w:rPr>
          <w:rFonts w:ascii="Times New Roman" w:eastAsia="Times New Roman" w:hAnsi="Times New Roman" w:cs="Times New Roman"/>
          <w:kern w:val="0"/>
          <w14:ligatures w14:val="none"/>
        </w:rPr>
        <w:t>2021 showed that, historically, above and beyond resources and infrastructure, public spending o</w:t>
      </w:r>
      <w:r w:rsidR="00051E38" w:rsidRPr="00032308">
        <w:rPr>
          <w:rFonts w:ascii="Times New Roman" w:eastAsia="Times New Roman" w:hAnsi="Times New Roman" w:cs="Times New Roman"/>
          <w:kern w:val="0"/>
          <w14:ligatures w14:val="none"/>
        </w:rPr>
        <w:t>n</w:t>
      </w:r>
      <w:r w:rsidR="00942E48" w:rsidRPr="00032308">
        <w:rPr>
          <w:rFonts w:ascii="Times New Roman" w:eastAsia="Times New Roman" w:hAnsi="Times New Roman" w:cs="Times New Roman"/>
          <w:kern w:val="0"/>
          <w14:ligatures w14:val="none"/>
        </w:rPr>
        <w:t xml:space="preserve"> health administration was associated with reductions infant mortality.</w:t>
      </w:r>
    </w:p>
    <w:p w14:paraId="6947890A" w14:textId="77777777" w:rsidR="00707228" w:rsidRPr="00032308" w:rsidRDefault="00707228" w:rsidP="00032308">
      <w:pPr>
        <w:pStyle w:val="NormalWeb"/>
        <w:rPr>
          <w:b/>
          <w:bCs/>
        </w:rPr>
      </w:pPr>
      <w:r w:rsidRPr="00032308">
        <w:rPr>
          <w:rStyle w:val="raw-tex"/>
          <w:rFonts w:eastAsiaTheme="majorEastAsia"/>
          <w:b/>
          <w:bCs/>
        </w:rPr>
        <w:t>\</w:t>
      </w:r>
      <w:proofErr w:type="gramStart"/>
      <w:r w:rsidRPr="00032308">
        <w:rPr>
          <w:rStyle w:val="raw-tex"/>
          <w:rFonts w:eastAsiaTheme="majorEastAsia"/>
          <w:b/>
          <w:bCs/>
        </w:rPr>
        <w:t>subsection{</w:t>
      </w:r>
      <w:proofErr w:type="gramEnd"/>
      <w:r w:rsidRPr="00032308">
        <w:rPr>
          <w:rStyle w:val="raw-tex"/>
          <w:rFonts w:eastAsiaTheme="majorEastAsia"/>
          <w:b/>
          <w:bCs/>
        </w:rPr>
        <w:t>Prior Work on Racial Segregation and Health}</w:t>
      </w:r>
    </w:p>
    <w:p w14:paraId="78613818" w14:textId="6A7545C7" w:rsidR="00707228" w:rsidRPr="00032308" w:rsidRDefault="00707228" w:rsidP="00032308">
      <w:pPr>
        <w:pStyle w:val="NormalWeb"/>
      </w:pPr>
      <w:r w:rsidRPr="00032308">
        <w:t xml:space="preserve">Past work has consistently established that segregation is associated with negative health outcomes for Black Americans and wide Black-White health disparities. While most studies rightly focus on health outcomes for Black Americans, some research considers the effects of segregation on White Americans, but the results are </w:t>
      </w:r>
      <w:r w:rsidR="005D76DE" w:rsidRPr="00032308">
        <w:t xml:space="preserve">mixed or </w:t>
      </w:r>
      <w:r w:rsidRPr="00032308">
        <w:t>ambiguous</w:t>
      </w:r>
      <w:r w:rsidR="005D76DE" w:rsidRPr="00032308">
        <w:t xml:space="preserve"> due to methodological </w:t>
      </w:r>
      <w:r w:rsidR="00EC46C4" w:rsidRPr="00032308">
        <w:t>limitations.</w:t>
      </w:r>
    </w:p>
    <w:p w14:paraId="44B1ED66" w14:textId="1812ED2C" w:rsidR="00707228" w:rsidRPr="00032308" w:rsidRDefault="00707228" w:rsidP="00032308">
      <w:pPr>
        <w:pStyle w:val="NormalWeb"/>
      </w:pPr>
      <w:r w:rsidRPr="00032308">
        <w:t xml:space="preserve">Using an instrumental variable strategy, </w:t>
      </w:r>
      <w:r w:rsidRPr="00032308">
        <w:rPr>
          <w:rStyle w:val="cite-id"/>
          <w:rFonts w:eastAsiaTheme="majorEastAsia"/>
        </w:rPr>
        <w:t>@austin2016</w:t>
      </w:r>
      <w:r w:rsidRPr="00032308">
        <w:t xml:space="preserve"> found that segregation decreased the birthweight of Black children by 2.8 grams and decreased the birthweight of White children by .63 grams.</w:t>
      </w:r>
      <w:r w:rsidR="00EC46C4" w:rsidRPr="00032308">
        <w:rPr>
          <w:rStyle w:val="cite-id"/>
          <w:rFonts w:eastAsiaTheme="majorEastAsia"/>
        </w:rPr>
        <w:t xml:space="preserve"> However, @vu2024</w:t>
      </w:r>
      <w:r w:rsidR="00EC46C4" w:rsidRPr="00032308">
        <w:t xml:space="preserve"> found negative impacts of segregation on the birthweight of Black children but that there was no effect of segregation on the birthweight of non-Hispanic </w:t>
      </w:r>
      <w:r w:rsidR="00EC46C4" w:rsidRPr="00032308">
        <w:lastRenderedPageBreak/>
        <w:t>White children</w:t>
      </w:r>
      <w:r w:rsidRPr="00032308">
        <w:t xml:space="preserve">. They argue that the primary mechanisms that drive these outcomes arise from disparities in access to prenatal care for Black women, structural racism, and food insecurity. </w:t>
      </w:r>
    </w:p>
    <w:p w14:paraId="78ED457B" w14:textId="71F0F1CA" w:rsidR="00707228" w:rsidRPr="00032308" w:rsidRDefault="00EC46C4" w:rsidP="00032308">
      <w:pPr>
        <w:pStyle w:val="NormalWeb"/>
      </w:pPr>
      <w:r w:rsidRPr="00032308">
        <w:rPr>
          <w:rStyle w:val="cite-id"/>
          <w:rFonts w:eastAsiaTheme="majorEastAsia"/>
        </w:rPr>
        <w:t>For mortality, @</w:t>
      </w:r>
      <w:r w:rsidR="00707228" w:rsidRPr="00032308">
        <w:rPr>
          <w:rStyle w:val="cite-id"/>
          <w:rFonts w:eastAsiaTheme="majorEastAsia"/>
        </w:rPr>
        <w:t>logan2018</w:t>
      </w:r>
      <w:r w:rsidR="00707228" w:rsidRPr="00032308">
        <w:t xml:space="preserve"> found that in certain contexts, segregation was </w:t>
      </w:r>
      <w:r w:rsidRPr="00032308">
        <w:t xml:space="preserve">with </w:t>
      </w:r>
      <w:r w:rsidR="00707228" w:rsidRPr="00032308">
        <w:t>greater mortality for White Americans</w:t>
      </w:r>
      <w:r w:rsidR="00106544" w:rsidRPr="00032308">
        <w:t xml:space="preserve"> and lower mortality for Black Americans</w:t>
      </w:r>
      <w:r w:rsidR="00707228" w:rsidRPr="00032308">
        <w:t xml:space="preserve">. This finding is also corroborated in a similar study by </w:t>
      </w:r>
      <w:r w:rsidR="00707228" w:rsidRPr="00032308">
        <w:rPr>
          <w:rStyle w:val="cite-id"/>
          <w:rFonts w:eastAsiaTheme="majorEastAsia"/>
        </w:rPr>
        <w:t>@karbeah2023</w:t>
      </w:r>
      <w:r w:rsidR="00707228" w:rsidRPr="00032308">
        <w:t xml:space="preserve"> who found that segregation was associated greater mortality among White</w:t>
      </w:r>
      <w:r w:rsidR="00106544" w:rsidRPr="00032308">
        <w:t xml:space="preserve"> and Black children.</w:t>
      </w:r>
      <w:r w:rsidR="00707228" w:rsidRPr="00032308">
        <w:t xml:space="preserve"> However,</w:t>
      </w:r>
      <w:r w:rsidR="005D758F" w:rsidRPr="00032308">
        <w:t xml:space="preserve"> </w:t>
      </w:r>
      <w:r w:rsidR="005D758F" w:rsidRPr="00032308">
        <w:rPr>
          <w:rStyle w:val="cite-id"/>
          <w:rFonts w:eastAsiaTheme="majorEastAsia"/>
        </w:rPr>
        <w:t xml:space="preserve">the </w:t>
      </w:r>
      <w:r w:rsidR="005D758F" w:rsidRPr="00032308">
        <w:t xml:space="preserve">conclusions in </w:t>
      </w:r>
      <w:r w:rsidR="005D758F" w:rsidRPr="00032308">
        <w:rPr>
          <w:rStyle w:val="cite-id"/>
          <w:rFonts w:eastAsiaTheme="majorEastAsia"/>
        </w:rPr>
        <w:t>@logan2018</w:t>
      </w:r>
      <w:r w:rsidR="005D758F" w:rsidRPr="00032308">
        <w:t xml:space="preserve"> are limited in that they only capture death records in a single state, North Carolina, and thus may not generalize to the entire U.S. </w:t>
      </w:r>
      <w:r w:rsidR="00106544" w:rsidRPr="00032308">
        <w:t>Additionally</w:t>
      </w:r>
      <w:r w:rsidR="00707228" w:rsidRPr="00032308">
        <w:t xml:space="preserve"> </w:t>
      </w:r>
      <w:r w:rsidR="00707228" w:rsidRPr="00032308">
        <w:rPr>
          <w:rStyle w:val="cite-id"/>
          <w:rFonts w:eastAsiaTheme="majorEastAsia"/>
        </w:rPr>
        <w:t>@karbeah2023</w:t>
      </w:r>
      <w:r w:rsidR="00707228" w:rsidRPr="00032308">
        <w:t xml:space="preserve"> use a micro-level measure of segregation based on the racial composition of one's neighbors</w:t>
      </w:r>
      <w:r w:rsidR="00106544" w:rsidRPr="00032308">
        <w:t xml:space="preserve"> in 1880 enumeration districts, which are the smallest level of geography available at the time period</w:t>
      </w:r>
      <w:r w:rsidR="005D758F" w:rsidRPr="00032308">
        <w:t>. These measures quantify a fundamentally different set of processes that do not reflect theorizing about the effects of macro-level segregation processes nor measurement</w:t>
      </w:r>
      <w:r w:rsidR="00106544" w:rsidRPr="00032308">
        <w:t xml:space="preserve"> and therefore do not map directly to a larger unit of analysis</w:t>
      </w:r>
      <w:r w:rsidR="005D758F" w:rsidRPr="00032308">
        <w:t xml:space="preserve">. </w:t>
      </w:r>
    </w:p>
    <w:p w14:paraId="418F814F" w14:textId="45FC464D" w:rsidR="00707228" w:rsidRPr="00032308" w:rsidRDefault="00707228" w:rsidP="00032308">
      <w:pPr>
        <w:pStyle w:val="NormalWeb"/>
      </w:pPr>
      <w:r w:rsidRPr="00032308">
        <w:t xml:space="preserve">While these studies provide evidence </w:t>
      </w:r>
      <w:r w:rsidR="00106544" w:rsidRPr="00032308">
        <w:t xml:space="preserve">for </w:t>
      </w:r>
      <w:r w:rsidRPr="00032308">
        <w:t xml:space="preserve">associations between segregation and health outcomes, results across studies vary both for Black and White populations and important methodological questions remain about whether these associations </w:t>
      </w:r>
      <w:r w:rsidR="00106544" w:rsidRPr="00032308">
        <w:t>are</w:t>
      </w:r>
      <w:r w:rsidRPr="00032308">
        <w:t xml:space="preserve"> causal. Demographic work has demonstrated that there are many aspects of places, such as the policy context, that are bad for population health that may be associated with levels of segregation [@montez2020]. For example, if residential segregation and longevity are shaped by unobserved heterogeneity or selection into neighborhoods driven by other characteristics, then correlational analyses cannot distinguish whether health outcomes are driven by segregation or other factors.  </w:t>
      </w:r>
    </w:p>
    <w:p w14:paraId="7F1F27D1" w14:textId="7F4F4604" w:rsidR="00707228" w:rsidRPr="00032308" w:rsidRDefault="00EC46C4" w:rsidP="00032308">
      <w:pPr>
        <w:pStyle w:val="NormalWeb"/>
      </w:pPr>
      <w:r w:rsidRPr="00032308">
        <w:t xml:space="preserve">Using life table methods, </w:t>
      </w:r>
      <w:r w:rsidRPr="00032308">
        <w:rPr>
          <w:rStyle w:val="cite-id"/>
          <w:rFonts w:eastAsiaTheme="majorEastAsia"/>
        </w:rPr>
        <w:t>@hendi2024</w:t>
      </w:r>
      <w:r w:rsidRPr="00032308">
        <w:t xml:space="preserve"> that shows that segregation is responsible for a 16-year increase in the Black-White life expectancy gap for men and a 5-year increase for women between 1990-2019. However, it is</w:t>
      </w:r>
      <w:r w:rsidR="00707228" w:rsidRPr="00032308">
        <w:t xml:space="preserve"> important to distinguish between the relationships between segregation and health and health </w:t>
      </w:r>
      <w:r w:rsidR="00707228" w:rsidRPr="00032308">
        <w:rPr>
          <w:i/>
          <w:iCs/>
        </w:rPr>
        <w:t>disparities</w:t>
      </w:r>
      <w:r w:rsidR="00707228" w:rsidRPr="00032308">
        <w:t xml:space="preserve">. While studies of Black-White health gaps are informative for characterizing population-level inequality, they obscure important information about the sign and direction of these effects and can be substantively ambiguous without further context [@wrigley-field2025]. Suppose that segregation negatively affects White health positively and Black health negatively, then this relationship could produce a gap. However, a gap can also be produced if segregation affects both Black and White health negatively but at different magnitudes. It is important to distinguish between these relationships, because Black-White longevity gaps that arise from the same or different signed relationship result in distinct implications for sociological theory. </w:t>
      </w:r>
    </w:p>
    <w:p w14:paraId="2625661F" w14:textId="77777777" w:rsidR="00EF4FCB" w:rsidRPr="00032308" w:rsidRDefault="00EF4FCB" w:rsidP="00032308">
      <w:pPr>
        <w:pStyle w:val="NormalWeb"/>
        <w:rPr>
          <w:b/>
          <w:bCs/>
        </w:rPr>
      </w:pPr>
      <w:r w:rsidRPr="00032308">
        <w:rPr>
          <w:rStyle w:val="raw-tex"/>
          <w:rFonts w:eastAsiaTheme="majorEastAsia"/>
          <w:b/>
          <w:bCs/>
        </w:rPr>
        <w:t>\</w:t>
      </w:r>
      <w:proofErr w:type="gramStart"/>
      <w:r w:rsidRPr="00032308">
        <w:rPr>
          <w:rStyle w:val="raw-tex"/>
          <w:rFonts w:eastAsiaTheme="majorEastAsia"/>
          <w:b/>
          <w:bCs/>
        </w:rPr>
        <w:t>subsection{</w:t>
      </w:r>
      <w:proofErr w:type="gramEnd"/>
      <w:r w:rsidRPr="00032308">
        <w:rPr>
          <w:rStyle w:val="raw-tex"/>
          <w:rFonts w:eastAsiaTheme="majorEastAsia"/>
          <w:b/>
          <w:bCs/>
        </w:rPr>
        <w:t>The Present Study}</w:t>
      </w:r>
    </w:p>
    <w:p w14:paraId="03CB732E" w14:textId="77777777" w:rsidR="00EF4FCB" w:rsidRPr="00032308" w:rsidRDefault="00EF4FCB" w:rsidP="00032308">
      <w:pPr>
        <w:pStyle w:val="NormalWeb"/>
      </w:pPr>
      <w:r w:rsidRPr="00032308">
        <w:t xml:space="preserve">The goal of this study is </w:t>
      </w:r>
      <w:proofErr w:type="gramStart"/>
      <w:r w:rsidRPr="00032308">
        <w:t>estimate</w:t>
      </w:r>
      <w:proofErr w:type="gramEnd"/>
      <w:r w:rsidRPr="00032308">
        <w:t xml:space="preserve"> the causal effect of segregation on the longevity of Black and White American, with the goal of understanding whether Whites' benefit from segregation resulting in a zero sum. Or, whether segregation disadvantages both Black and White Americans, implying that declines in segregation would lead to longevity dividends. Longevity, defined as the number of years one lives conditional on surviving to 65 years old, is an important omnibus measure of health and life chances </w:t>
      </w:r>
      <w:r w:rsidRPr="00032308">
        <w:rPr>
          <w:rStyle w:val="cite"/>
          <w:rFonts w:eastAsiaTheme="majorEastAsia"/>
        </w:rPr>
        <w:t>[</w:t>
      </w:r>
      <w:r w:rsidRPr="00032308">
        <w:rPr>
          <w:rStyle w:val="cite-id"/>
          <w:rFonts w:eastAsiaTheme="majorEastAsia"/>
        </w:rPr>
        <w:t>@weber1922</w:t>
      </w:r>
      <w:r w:rsidRPr="00032308">
        <w:rPr>
          <w:rStyle w:val="cite"/>
          <w:rFonts w:eastAsiaTheme="majorEastAsia"/>
        </w:rPr>
        <w:t xml:space="preserve">; </w:t>
      </w:r>
      <w:r w:rsidRPr="00032308">
        <w:rPr>
          <w:rStyle w:val="cite-id"/>
          <w:rFonts w:eastAsiaTheme="majorEastAsia"/>
        </w:rPr>
        <w:t>@breen2024</w:t>
      </w:r>
      <w:r w:rsidRPr="00032308">
        <w:rPr>
          <w:rStyle w:val="cite"/>
          <w:rFonts w:eastAsiaTheme="majorEastAsia"/>
        </w:rPr>
        <w:t>]</w:t>
      </w:r>
      <w:r w:rsidRPr="00032308">
        <w:t xml:space="preserve">. To address this question, I </w:t>
      </w:r>
      <w:r w:rsidRPr="00032308">
        <w:lastRenderedPageBreak/>
        <w:t>combine linked data from the 1940 Census with data on municipal and township governments to instrument for residential segregation to identify a causal effect of segregation on longevity.</w:t>
      </w:r>
    </w:p>
    <w:p w14:paraId="2F0E5CDE" w14:textId="77777777" w:rsidR="00EF4FCB" w:rsidRPr="00032308" w:rsidRDefault="00EF4FCB" w:rsidP="00032308">
      <w:pPr>
        <w:pStyle w:val="NormalWeb"/>
        <w:rPr>
          <w:rStyle w:val="raw-tex"/>
          <w:rFonts w:eastAsiaTheme="majorEastAsia"/>
          <w:b/>
          <w:bCs/>
        </w:rPr>
      </w:pPr>
      <w:r w:rsidRPr="00032308">
        <w:rPr>
          <w:rStyle w:val="raw-tex"/>
          <w:rFonts w:eastAsiaTheme="majorEastAsia"/>
          <w:b/>
          <w:bCs/>
        </w:rPr>
        <w:t>\</w:t>
      </w:r>
      <w:proofErr w:type="gramStart"/>
      <w:r w:rsidRPr="00032308">
        <w:rPr>
          <w:rStyle w:val="raw-tex"/>
          <w:rFonts w:eastAsiaTheme="majorEastAsia"/>
          <w:b/>
          <w:bCs/>
        </w:rPr>
        <w:t>section{</w:t>
      </w:r>
      <w:proofErr w:type="gramEnd"/>
      <w:r w:rsidRPr="00032308">
        <w:rPr>
          <w:rStyle w:val="raw-tex"/>
          <w:rFonts w:eastAsiaTheme="majorEastAsia"/>
          <w:b/>
          <w:bCs/>
        </w:rPr>
        <w:t>Data}</w:t>
      </w:r>
    </w:p>
    <w:p w14:paraId="228817D3" w14:textId="5BD0BC31" w:rsidR="00D3634D" w:rsidRPr="00032308" w:rsidRDefault="00D3634D" w:rsidP="00032308">
      <w:pPr>
        <w:pStyle w:val="NormalWeb"/>
        <w:rPr>
          <w:b/>
          <w:bCs/>
        </w:rPr>
      </w:pPr>
      <w:r w:rsidRPr="00032308">
        <w:rPr>
          <w:rStyle w:val="raw-tex"/>
          <w:rFonts w:eastAsiaTheme="majorEastAsia"/>
          <w:b/>
          <w:bCs/>
        </w:rPr>
        <w:t>\</w:t>
      </w:r>
      <w:proofErr w:type="gramStart"/>
      <w:r w:rsidRPr="00032308">
        <w:rPr>
          <w:rStyle w:val="raw-tex"/>
          <w:rFonts w:eastAsiaTheme="majorEastAsia"/>
          <w:b/>
          <w:bCs/>
        </w:rPr>
        <w:t>subsection{</w:t>
      </w:r>
      <w:proofErr w:type="gramEnd"/>
      <w:r w:rsidRPr="00032308">
        <w:rPr>
          <w:rStyle w:val="raw-tex"/>
          <w:rFonts w:eastAsiaTheme="majorEastAsia"/>
          <w:b/>
          <w:bCs/>
        </w:rPr>
        <w:t>The 1940 C</w:t>
      </w:r>
      <w:r w:rsidR="00FC59B8" w:rsidRPr="00032308">
        <w:rPr>
          <w:rStyle w:val="raw-tex"/>
          <w:rFonts w:eastAsiaTheme="majorEastAsia"/>
          <w:b/>
          <w:bCs/>
        </w:rPr>
        <w:t>ensus Data</w:t>
      </w:r>
      <w:r w:rsidRPr="00032308">
        <w:rPr>
          <w:rStyle w:val="raw-tex"/>
          <w:rFonts w:eastAsiaTheme="majorEastAsia"/>
          <w:b/>
          <w:bCs/>
        </w:rPr>
        <w:t>}</w:t>
      </w:r>
    </w:p>
    <w:p w14:paraId="34E0171B" w14:textId="77777777" w:rsidR="003409F2" w:rsidRPr="00032308" w:rsidRDefault="00FC59B8" w:rsidP="00032308">
      <w:pPr>
        <w:pStyle w:val="NormalWeb"/>
      </w:pPr>
      <w:r w:rsidRPr="00032308">
        <w:t xml:space="preserve">The analytical approach of this paper is anchored by the 1940 full count Census data. </w:t>
      </w:r>
      <w:r w:rsidR="00D3634D" w:rsidRPr="00032308">
        <w:t xml:space="preserve">The purpose of using the 1940 Census </w:t>
      </w:r>
      <w:r w:rsidRPr="00032308">
        <w:t>is to</w:t>
      </w:r>
      <w:r w:rsidR="00D3634D" w:rsidRPr="00032308">
        <w:t xml:space="preserve"> identify individuals who were part of birth </w:t>
      </w:r>
      <w:r w:rsidRPr="00032308">
        <w:t xml:space="preserve">cohorts from 1905-1920 which are then linked to Social Security Administration (SSA) mortality records between </w:t>
      </w:r>
      <w:r w:rsidR="00D3634D" w:rsidRPr="00032308">
        <w:t>1988-2005</w:t>
      </w:r>
      <w:r w:rsidRPr="00032308">
        <w:t xml:space="preserve"> </w:t>
      </w:r>
      <w:r w:rsidR="00D3634D" w:rsidRPr="00032308">
        <w:rPr>
          <w:rStyle w:val="cite"/>
          <w:rFonts w:eastAsiaTheme="majorEastAsia"/>
        </w:rPr>
        <w:t>[</w:t>
      </w:r>
      <w:r w:rsidR="00D3634D" w:rsidRPr="00032308">
        <w:rPr>
          <w:rStyle w:val="cite-id"/>
          <w:rFonts w:eastAsiaTheme="majorEastAsia"/>
        </w:rPr>
        <w:t>@breen2024</w:t>
      </w:r>
      <w:r w:rsidR="00D3634D" w:rsidRPr="00032308">
        <w:rPr>
          <w:rStyle w:val="cite"/>
          <w:rFonts w:eastAsiaTheme="majorEastAsia"/>
        </w:rPr>
        <w:t xml:space="preserve">; </w:t>
      </w:r>
      <w:r w:rsidR="00D3634D" w:rsidRPr="00032308">
        <w:rPr>
          <w:rStyle w:val="cite-id"/>
          <w:rFonts w:eastAsiaTheme="majorEastAsia"/>
        </w:rPr>
        <w:t>@breen2022</w:t>
      </w:r>
      <w:r w:rsidR="00D3634D" w:rsidRPr="00032308">
        <w:rPr>
          <w:rStyle w:val="cite"/>
          <w:rFonts w:eastAsiaTheme="majorEastAsia"/>
        </w:rPr>
        <w:t>]</w:t>
      </w:r>
      <w:r w:rsidR="00D3634D" w:rsidRPr="00032308">
        <w:t>.</w:t>
      </w:r>
      <w:r w:rsidRPr="00032308">
        <w:t xml:space="preserve"> These data offer unparalleled individual-level data on mortality that are linked to individual, geolocated, Census characteristics and are representative of the </w:t>
      </w:r>
      <w:r w:rsidR="003409F2" w:rsidRPr="00032308">
        <w:t>population living in the United States in 1940.</w:t>
      </w:r>
    </w:p>
    <w:p w14:paraId="4F68A2EC" w14:textId="7647A05D" w:rsidR="00D3634D" w:rsidRPr="00032308" w:rsidRDefault="00D3634D" w:rsidP="00032308">
      <w:pPr>
        <w:pStyle w:val="NormalWeb"/>
      </w:pPr>
      <w:r w:rsidRPr="00032308">
        <w:t xml:space="preserve">These birth cohorts are also socially and historically significant. Members of these birth cohorts are situated in a historical period marked by intense hardship followed by prosperity. These cohorts survived the first and second World War as well as the 1918 Spanish Flu which also had distinct racial disparities </w:t>
      </w:r>
      <w:r w:rsidRPr="00032308">
        <w:rPr>
          <w:rStyle w:val="cite"/>
          <w:rFonts w:eastAsiaTheme="majorEastAsia"/>
        </w:rPr>
        <w:t>[</w:t>
      </w:r>
      <w:r w:rsidRPr="00032308">
        <w:rPr>
          <w:rStyle w:val="cite-id"/>
          <w:rFonts w:eastAsiaTheme="majorEastAsia"/>
        </w:rPr>
        <w:t>@feigenbaum2019</w:t>
      </w:r>
      <w:r w:rsidRPr="00032308">
        <w:rPr>
          <w:rStyle w:val="cite"/>
          <w:rFonts w:eastAsiaTheme="majorEastAsia"/>
        </w:rPr>
        <w:t>]</w:t>
      </w:r>
      <w:r w:rsidRPr="00032308">
        <w:t xml:space="preserve">. During the 1920s and 1930s, these birth cohorts weathered the great depression, where unemployment reached highs of 24 percent </w:t>
      </w:r>
      <w:r w:rsidRPr="00032308">
        <w:rPr>
          <w:rStyle w:val="cite"/>
          <w:rFonts w:eastAsiaTheme="majorEastAsia"/>
        </w:rPr>
        <w:t>[</w:t>
      </w:r>
      <w:r w:rsidRPr="00032308">
        <w:rPr>
          <w:rStyle w:val="cite-id"/>
          <w:rFonts w:eastAsiaTheme="majorEastAsia"/>
        </w:rPr>
        <w:t>@fdrlibrary</w:t>
      </w:r>
      <w:r w:rsidRPr="00032308">
        <w:rPr>
          <w:rStyle w:val="cite"/>
          <w:rFonts w:eastAsiaTheme="majorEastAsia"/>
        </w:rPr>
        <w:t>]</w:t>
      </w:r>
      <w:r w:rsidRPr="00032308">
        <w:t xml:space="preserve">. Amid these major changes to American Life were the prosperity that followed these material hardships, spurred in large part by expanded opportunity resulting </w:t>
      </w:r>
      <w:proofErr w:type="spellStart"/>
      <w:r w:rsidRPr="00032308">
        <w:t>form</w:t>
      </w:r>
      <w:proofErr w:type="spellEnd"/>
      <w:r w:rsidRPr="00032308">
        <w:t xml:space="preserve"> the New Deal introduced by President Franklin D. Roosevelt. At the same time as these changes happened, the Great Migration of Black Americans from the South to the North that occurred between 1910 and 1970 led to a restructuring of the landscape of opportunity for Black Americans in the U.S. as reshaped race relations in complex ways </w:t>
      </w:r>
      <w:r w:rsidRPr="00032308">
        <w:rPr>
          <w:rStyle w:val="cite"/>
          <w:rFonts w:eastAsiaTheme="majorEastAsia"/>
        </w:rPr>
        <w:t>[</w:t>
      </w:r>
      <w:r w:rsidRPr="00032308">
        <w:rPr>
          <w:rStyle w:val="cite-id"/>
          <w:rFonts w:eastAsiaTheme="majorEastAsia"/>
        </w:rPr>
        <w:t>@tolnay2003</w:t>
      </w:r>
      <w:r w:rsidRPr="00032308">
        <w:rPr>
          <w:rStyle w:val="cite"/>
          <w:rFonts w:eastAsiaTheme="majorEastAsia"/>
        </w:rPr>
        <w:t>]</w:t>
      </w:r>
      <w:r w:rsidRPr="00032308">
        <w:t>.</w:t>
      </w:r>
    </w:p>
    <w:p w14:paraId="7C3F2906" w14:textId="0072E5AB" w:rsidR="00D3634D" w:rsidRPr="00032308" w:rsidRDefault="00D3634D" w:rsidP="00032308">
      <w:pPr>
        <w:pStyle w:val="NormalWeb"/>
      </w:pPr>
      <w:r w:rsidRPr="00032308">
        <w:t xml:space="preserve">The </w:t>
      </w:r>
      <w:proofErr w:type="gramStart"/>
      <w:r w:rsidRPr="00032308">
        <w:t>time period</w:t>
      </w:r>
      <w:proofErr w:type="gramEnd"/>
      <w:r w:rsidRPr="00032308">
        <w:t xml:space="preserve"> of life that I observed segregation is also important to consider when interpreting estimates. I examine exposure to segregation that mid-to-late life, obtained and calculated based on the county individuals resided at death</w:t>
      </w:r>
      <w:r w:rsidR="008100A8" w:rsidRPr="00032308">
        <w:t>. While focusing on the county at birth would be ideal, Census geographies used to calculate segregation measures (e.g., the Census tract) do not exist before 1910</w:t>
      </w:r>
      <w:r w:rsidR="001052C8" w:rsidRPr="00032308">
        <w:t xml:space="preserve"> (CITE NHGIS) publicly available full count Census data between 1900-1920 are not matched to a smaller geography than the county. Substantively, examining the county at death offers a greater empirical understanding of </w:t>
      </w:r>
      <w:r w:rsidR="008100A8" w:rsidRPr="00032308">
        <w:t xml:space="preserve">contemporary effects of segregation after the Civil Rights Act (Leibbrand great </w:t>
      </w:r>
      <w:proofErr w:type="spellStart"/>
      <w:r w:rsidR="008100A8" w:rsidRPr="00032308">
        <w:t>mig</w:t>
      </w:r>
      <w:proofErr w:type="spellEnd"/>
      <w:r w:rsidR="008100A8" w:rsidRPr="00032308">
        <w:t xml:space="preserve"> cite)</w:t>
      </w:r>
      <w:r w:rsidR="001052C8" w:rsidRPr="00032308">
        <w:t xml:space="preserve">. </w:t>
      </w:r>
    </w:p>
    <w:p w14:paraId="3684DFBD" w14:textId="791D8BF3" w:rsidR="00D3634D" w:rsidRPr="00032308" w:rsidRDefault="001052C8" w:rsidP="00032308">
      <w:pPr>
        <w:pStyle w:val="NormalWeb"/>
      </w:pPr>
      <w:r w:rsidRPr="00032308">
        <w:t xml:space="preserve">Despite potential limitations, the levels of segregation in one’s county at death are likely highly correlated with their residential experiences at birth. Research on neighborhood attainment and residential mobility over the life course show that the modal neighborhood transition is to one of similar characteristics </w:t>
      </w:r>
      <w:r w:rsidRPr="00032308">
        <w:rPr>
          <w:rStyle w:val="cite"/>
          <w:rFonts w:eastAsiaTheme="majorEastAsia"/>
        </w:rPr>
        <w:t>[</w:t>
      </w:r>
      <w:r w:rsidRPr="00032308">
        <w:rPr>
          <w:rStyle w:val="cite-id"/>
          <w:rFonts w:eastAsiaTheme="majorEastAsia"/>
        </w:rPr>
        <w:t>@sampson2008</w:t>
      </w:r>
      <w:r w:rsidRPr="00032308">
        <w:rPr>
          <w:rStyle w:val="cite"/>
          <w:rFonts w:eastAsiaTheme="majorEastAsia"/>
        </w:rPr>
        <w:t>]</w:t>
      </w:r>
      <w:r w:rsidRPr="00032308">
        <w:t>. Across the</w:t>
      </w:r>
      <w:r w:rsidR="00D3634D" w:rsidRPr="00032308">
        <w:t xml:space="preserve"> life-course migration propensity</w:t>
      </w:r>
      <w:r w:rsidRPr="00032308">
        <w:t xml:space="preserve"> declines with age.</w:t>
      </w:r>
      <w:r w:rsidR="00D3634D" w:rsidRPr="00032308">
        <w:t xml:space="preserve"> </w:t>
      </w:r>
      <w:r w:rsidR="00D3634D" w:rsidRPr="00032308">
        <w:rPr>
          <w:rStyle w:val="cite-id"/>
          <w:rFonts w:eastAsiaTheme="majorEastAsia"/>
        </w:rPr>
        <w:t>@bernard2014</w:t>
      </w:r>
      <w:r w:rsidRPr="00032308">
        <w:t xml:space="preserve"> finds </w:t>
      </w:r>
      <w:r w:rsidR="00D3634D" w:rsidRPr="00032308">
        <w:t xml:space="preserve">that individuals are less likely to migrate after </w:t>
      </w:r>
      <w:r w:rsidRPr="00032308">
        <w:t xml:space="preserve">the </w:t>
      </w:r>
      <w:r w:rsidR="00D3634D" w:rsidRPr="00032308">
        <w:t xml:space="preserve">age </w:t>
      </w:r>
      <w:r w:rsidRPr="00032308">
        <w:t xml:space="preserve">of </w:t>
      </w:r>
      <w:r w:rsidR="00D3634D" w:rsidRPr="00032308">
        <w:t xml:space="preserve">40 years old and when they do it is usually short distances </w:t>
      </w:r>
      <w:r w:rsidR="00D3634D" w:rsidRPr="00032308">
        <w:rPr>
          <w:rStyle w:val="cite"/>
          <w:rFonts w:eastAsiaTheme="majorEastAsia"/>
        </w:rPr>
        <w:t>[</w:t>
      </w:r>
      <w:r w:rsidR="00D3634D" w:rsidRPr="00032308">
        <w:rPr>
          <w:rStyle w:val="cite-id"/>
          <w:rFonts w:eastAsiaTheme="majorEastAsia"/>
        </w:rPr>
        <w:t>@molloy2011</w:t>
      </w:r>
      <w:r w:rsidR="00D3634D" w:rsidRPr="00032308">
        <w:rPr>
          <w:rStyle w:val="cite"/>
          <w:rFonts w:eastAsiaTheme="majorEastAsia"/>
        </w:rPr>
        <w:t xml:space="preserve">; </w:t>
      </w:r>
      <w:r w:rsidR="00D3634D" w:rsidRPr="00032308">
        <w:rPr>
          <w:rStyle w:val="cite-id"/>
          <w:rFonts w:eastAsiaTheme="majorEastAsia"/>
        </w:rPr>
        <w:t>@zimran2022</w:t>
      </w:r>
      <w:r w:rsidR="00D3634D" w:rsidRPr="00032308">
        <w:rPr>
          <w:rStyle w:val="cite"/>
          <w:rFonts w:eastAsiaTheme="majorEastAsia"/>
        </w:rPr>
        <w:t>]</w:t>
      </w:r>
      <w:r w:rsidR="00D3634D" w:rsidRPr="00032308">
        <w:t xml:space="preserve">. </w:t>
      </w:r>
      <w:r w:rsidR="00951D4E" w:rsidRPr="00032308">
        <w:t>Moreover, research, i</w:t>
      </w:r>
      <w:r w:rsidR="00D3634D" w:rsidRPr="00032308">
        <w:t xml:space="preserve">ncreasingly </w:t>
      </w:r>
      <w:r w:rsidR="00951D4E" w:rsidRPr="00032308">
        <w:t xml:space="preserve">shows that individuals </w:t>
      </w:r>
      <w:r w:rsidR="00D3634D" w:rsidRPr="00032308">
        <w:t xml:space="preserve">reside in the same neighborhoods and residential contexts for 30 or more years preceding death </w:t>
      </w:r>
      <w:r w:rsidR="00D3634D" w:rsidRPr="00032308">
        <w:rPr>
          <w:rStyle w:val="cite"/>
          <w:rFonts w:eastAsiaTheme="majorEastAsia"/>
        </w:rPr>
        <w:t>[</w:t>
      </w:r>
      <w:r w:rsidR="00D3634D" w:rsidRPr="00032308">
        <w:rPr>
          <w:rStyle w:val="cite-id"/>
          <w:rFonts w:eastAsiaTheme="majorEastAsia"/>
        </w:rPr>
        <w:t>@bader2016</w:t>
      </w:r>
      <w:r w:rsidR="00D3634D" w:rsidRPr="00032308">
        <w:rPr>
          <w:rStyle w:val="cite"/>
          <w:rFonts w:eastAsiaTheme="majorEastAsia"/>
        </w:rPr>
        <w:t>]</w:t>
      </w:r>
      <w:r w:rsidR="00D3634D" w:rsidRPr="00032308">
        <w:t>.</w:t>
      </w:r>
      <w:r w:rsidR="00951D4E" w:rsidRPr="00032308">
        <w:t xml:space="preserve"> For these reasons, examining exposure to segregation in the county of death represents a period of exposure stretching back to mid-life and is likely correlated with earlier experiences. To account for any residual variability due to early</w:t>
      </w:r>
      <w:r w:rsidR="00D3634D" w:rsidRPr="00032308">
        <w:t xml:space="preserve"> life course segregation exposure</w:t>
      </w:r>
      <w:r w:rsidR="00D74643" w:rsidRPr="00032308">
        <w:t>, I include birthplace fixed effects in all models</w:t>
      </w:r>
      <w:r w:rsidR="00D3634D" w:rsidRPr="00032308">
        <w:t>.</w:t>
      </w:r>
    </w:p>
    <w:p w14:paraId="28AB890B" w14:textId="772F03B8" w:rsidR="00FC59B8" w:rsidRPr="00032308" w:rsidRDefault="00FC59B8" w:rsidP="00032308">
      <w:pPr>
        <w:pStyle w:val="NormalWeb"/>
        <w:numPr>
          <w:ilvl w:val="0"/>
          <w:numId w:val="1"/>
        </w:numPr>
      </w:pPr>
      <w:r w:rsidRPr="00032308">
        <w:lastRenderedPageBreak/>
        <w:t xml:space="preserve">Section Errata </w:t>
      </w:r>
    </w:p>
    <w:p w14:paraId="7A3F1300" w14:textId="20AD2B94" w:rsidR="00FC59B8" w:rsidRPr="00032308" w:rsidRDefault="00FC59B8" w:rsidP="00032308">
      <w:pPr>
        <w:pStyle w:val="NormalWeb"/>
        <w:numPr>
          <w:ilvl w:val="0"/>
          <w:numId w:val="1"/>
        </w:numPr>
      </w:pPr>
      <w:r w:rsidRPr="00032308">
        <w:t xml:space="preserve">There are a few features of the data used in this study as well as the observed period of segregation that are important to contextualize when interpreting estimates in this study. The birth cohorts used in this study from 1905-1920 survived exceptional economic hardship from the Great Depression as well as the 1918 Flu Pandemic and were members of the earliest cohorts of Black migrants from the South to the North. These circumstances reflect important selectivity that must be </w:t>
      </w:r>
      <w:proofErr w:type="gramStart"/>
      <w:r w:rsidRPr="00032308">
        <w:t>taken into account</w:t>
      </w:r>
      <w:proofErr w:type="gramEnd"/>
      <w:r w:rsidRPr="00032308">
        <w:t xml:space="preserve"> when situating these estimates within the literature on segregation and health.</w:t>
      </w:r>
    </w:p>
    <w:p w14:paraId="550D6A1E" w14:textId="77777777" w:rsidR="00EF4FCB" w:rsidRPr="00032308" w:rsidRDefault="00EF4FCB" w:rsidP="00032308">
      <w:pPr>
        <w:pStyle w:val="NormalWeb"/>
        <w:rPr>
          <w:b/>
          <w:bCs/>
        </w:rPr>
      </w:pPr>
      <w:r w:rsidRPr="00032308">
        <w:rPr>
          <w:rStyle w:val="raw-tex"/>
          <w:rFonts w:eastAsiaTheme="majorEastAsia"/>
          <w:b/>
          <w:bCs/>
        </w:rPr>
        <w:t>\</w:t>
      </w:r>
      <w:proofErr w:type="gramStart"/>
      <w:r w:rsidRPr="00032308">
        <w:rPr>
          <w:rStyle w:val="raw-tex"/>
          <w:rFonts w:eastAsiaTheme="majorEastAsia"/>
          <w:b/>
          <w:bCs/>
        </w:rPr>
        <w:t>subsection{</w:t>
      </w:r>
      <w:proofErr w:type="gramEnd"/>
      <w:r w:rsidRPr="00032308">
        <w:rPr>
          <w:rStyle w:val="raw-tex"/>
          <w:rFonts w:eastAsiaTheme="majorEastAsia"/>
          <w:b/>
          <w:bCs/>
        </w:rPr>
        <w:t>Data Sources}</w:t>
      </w:r>
    </w:p>
    <w:p w14:paraId="7EACE6F3" w14:textId="3168BC9B" w:rsidR="00EF4FCB" w:rsidRPr="00032308" w:rsidRDefault="00EF4FCB" w:rsidP="00032308">
      <w:pPr>
        <w:pStyle w:val="NormalWeb"/>
      </w:pPr>
      <w:r w:rsidRPr="00032308">
        <w:t xml:space="preserve">To answer my research questions, I leverage data on 1905-1920 birth cohorts of persons </w:t>
      </w:r>
      <w:r w:rsidR="002E55DA" w:rsidRPr="00032308">
        <w:t>20-35</w:t>
      </w:r>
      <w:r w:rsidRPr="00032308">
        <w:t xml:space="preserve"> years old from the 1940 Full Count United States Census. I link these data with </w:t>
      </w:r>
      <w:proofErr w:type="spellStart"/>
      <w:r w:rsidRPr="00032308">
        <w:t>Numident</w:t>
      </w:r>
      <w:proofErr w:type="spellEnd"/>
      <w:r w:rsidRPr="00032308">
        <w:t xml:space="preserve"> death </w:t>
      </w:r>
      <w:r w:rsidR="002E55DA" w:rsidRPr="00032308">
        <w:t>records,</w:t>
      </w:r>
      <w:r w:rsidRPr="00032308">
        <w:t xml:space="preserve"> and the Supplementary Geographic File provided by the Berkeley CenSoc project that </w:t>
      </w:r>
      <w:r w:rsidR="00FC59B8" w:rsidRPr="00032308">
        <w:t xml:space="preserve">results in a representative dataset of individual-level Census data </w:t>
      </w:r>
      <w:proofErr w:type="gramStart"/>
      <w:r w:rsidR="00FC59B8" w:rsidRPr="00032308">
        <w:t>an</w:t>
      </w:r>
      <w:proofErr w:type="gramEnd"/>
      <w:r w:rsidRPr="00032308">
        <w:t xml:space="preserve"> Social Security Administration (SSA)</w:t>
      </w:r>
      <w:r w:rsidR="00FC59B8" w:rsidRPr="00032308">
        <w:t xml:space="preserve"> death records</w:t>
      </w:r>
      <w:r w:rsidRPr="00032308">
        <w:t xml:space="preserve"> </w:t>
      </w:r>
      <w:r w:rsidRPr="00032308">
        <w:rPr>
          <w:rStyle w:val="cite"/>
          <w:rFonts w:eastAsiaTheme="majorEastAsia"/>
        </w:rPr>
        <w:t>[</w:t>
      </w:r>
      <w:r w:rsidRPr="00032308">
        <w:rPr>
          <w:rStyle w:val="cite-id"/>
          <w:rFonts w:eastAsiaTheme="majorEastAsia"/>
        </w:rPr>
        <w:t>@breen2022</w:t>
      </w:r>
      <w:r w:rsidRPr="00032308">
        <w:rPr>
          <w:rStyle w:val="cite"/>
          <w:rFonts w:eastAsiaTheme="majorEastAsia"/>
        </w:rPr>
        <w:t>]</w:t>
      </w:r>
      <w:r w:rsidRPr="00032308">
        <w:t>.</w:t>
      </w:r>
    </w:p>
    <w:p w14:paraId="4A24E140" w14:textId="1A5B3A8E" w:rsidR="00EF4FCB" w:rsidRPr="00032308" w:rsidRDefault="00EF4FCB" w:rsidP="00032308">
      <w:pPr>
        <w:pStyle w:val="NormalWeb"/>
      </w:pPr>
      <w:r w:rsidRPr="00032308">
        <w:t xml:space="preserve">The geographic data in the </w:t>
      </w:r>
      <w:proofErr w:type="spellStart"/>
      <w:r w:rsidRPr="00032308">
        <w:t>Numident</w:t>
      </w:r>
      <w:proofErr w:type="spellEnd"/>
      <w:r w:rsidRPr="00032308">
        <w:t xml:space="preserve"> Geographic Supplement cover deaths occurring between 1988-2005 and reliably cover deaths over the age of 65 during this period. The geographic specificity and rich covariates, harmonized over time, make these ideal for analyses of longevity. I focus on the 190</w:t>
      </w:r>
      <w:r w:rsidR="00D3634D" w:rsidRPr="00032308">
        <w:t>5</w:t>
      </w:r>
      <w:r w:rsidRPr="00032308">
        <w:t>-192</w:t>
      </w:r>
      <w:r w:rsidR="00D3634D" w:rsidRPr="00032308">
        <w:t>0</w:t>
      </w:r>
      <w:r w:rsidRPr="00032308">
        <w:t xml:space="preserve"> birth cohorts for two reasons.</w:t>
      </w:r>
    </w:p>
    <w:p w14:paraId="03E24086" w14:textId="63D073B7" w:rsidR="00EF4FCB" w:rsidRPr="00032308" w:rsidRDefault="00EF4FCB" w:rsidP="00032308">
      <w:pPr>
        <w:pStyle w:val="NormalWeb"/>
      </w:pPr>
      <w:r w:rsidRPr="00032308">
        <w:t>First, their birth years and the end year of the mortality observation window allow for likely complete observation of mortality that is not biased by missing the oldest old. In other words, those born in 1905 would be 100 years old in 2005, making reasonable to assume that there is not substantial missing, right-censored data on individuals who are still alive.</w:t>
      </w:r>
      <w:r w:rsidR="00FC4C93" w:rsidRPr="00032308">
        <w:t xml:space="preserve"> Even for those individuals who live very long, using doubly truncated data will result in estimates biased toward zero [@breen2024], and thus result in estimates of segregation on longevity that are conservative.</w:t>
      </w:r>
      <w:r w:rsidRPr="00032308">
        <w:t xml:space="preserve"> Second, </w:t>
      </w:r>
      <w:r w:rsidR="00B613B9" w:rsidRPr="00032308">
        <w:t xml:space="preserve">restricting to </w:t>
      </w:r>
      <w:r w:rsidRPr="00032308">
        <w:t>age</w:t>
      </w:r>
      <w:r w:rsidR="00B613B9" w:rsidRPr="00032308">
        <w:t>s</w:t>
      </w:r>
      <w:r w:rsidRPr="00032308">
        <w:t xml:space="preserve"> 2</w:t>
      </w:r>
      <w:r w:rsidR="00FC4C93" w:rsidRPr="00032308">
        <w:t>0</w:t>
      </w:r>
      <w:r w:rsidRPr="00032308">
        <w:t>-3</w:t>
      </w:r>
      <w:r w:rsidR="00FC4C93" w:rsidRPr="00032308">
        <w:t>5</w:t>
      </w:r>
      <w:r w:rsidR="00B613B9" w:rsidRPr="00032308">
        <w:rPr>
          <w:rStyle w:val="FootnoteReference"/>
        </w:rPr>
        <w:footnoteReference w:id="4"/>
      </w:r>
      <w:r w:rsidR="00B613B9" w:rsidRPr="00032308">
        <w:t xml:space="preserve"> allows me to have confidence that individuals completed their formal education by the time that they appear in the sample, so that estimates are not biased by individuals who have yet to complete their education, which is a key driver of longevity [@halpern-manners2020].</w:t>
      </w:r>
    </w:p>
    <w:p w14:paraId="19D21A37" w14:textId="449BC681" w:rsidR="00EF4FCB" w:rsidRPr="00032308" w:rsidRDefault="00EF4FCB" w:rsidP="00032308">
      <w:pPr>
        <w:pStyle w:val="NormalWeb"/>
      </w:pPr>
      <w:r w:rsidRPr="00032308">
        <w:t xml:space="preserve">To measure segregation, I use the dissimilarity index, a measure that describes how evenly Black and White residents are distributed in sub-geographies within a county relative to the county-level racial composition, which has been used widely in empirical research </w:t>
      </w:r>
      <w:commentRangeStart w:id="3"/>
      <w:r w:rsidRPr="00032308">
        <w:rPr>
          <w:rStyle w:val="cite"/>
          <w:rFonts w:eastAsiaTheme="majorEastAsia"/>
        </w:rPr>
        <w:t>[</w:t>
      </w:r>
      <w:r w:rsidRPr="00032308">
        <w:rPr>
          <w:rStyle w:val="cite-id"/>
          <w:rFonts w:eastAsiaTheme="majorEastAsia"/>
        </w:rPr>
        <w:t>@duncan1955</w:t>
      </w:r>
      <w:r w:rsidRPr="00032308">
        <w:rPr>
          <w:rStyle w:val="cite"/>
          <w:rFonts w:eastAsiaTheme="majorEastAsia"/>
        </w:rPr>
        <w:t>]</w:t>
      </w:r>
      <w:r w:rsidRPr="00032308">
        <w:t xml:space="preserve">. </w:t>
      </w:r>
      <w:r w:rsidR="00B53D3E" w:rsidRPr="00032308">
        <w:rPr>
          <w:rStyle w:val="FootnoteReference"/>
        </w:rPr>
        <w:footnoteReference w:id="5"/>
      </w:r>
      <w:commentRangeEnd w:id="3"/>
      <w:r w:rsidR="00B53D3E" w:rsidRPr="00032308">
        <w:rPr>
          <w:rStyle w:val="CommentReference"/>
          <w:rFonts w:eastAsiaTheme="minorHAnsi"/>
          <w:kern w:val="2"/>
          <w:sz w:val="24"/>
          <w:szCs w:val="24"/>
          <w14:ligatures w14:val="standardContextual"/>
        </w:rPr>
        <w:commentReference w:id="3"/>
      </w:r>
      <w:r w:rsidRPr="00032308">
        <w:t>As mentioned previously, I calculate the dissimilarity index for the county an individual resided in at the time of their death. The dissimilarity index is interpreted as the share of Black and White individuals that would have to move for the racial composition of neighborhoods to be the same as the racial composition of the county. The dissimilarity index is calculated formally as:</w:t>
      </w:r>
    </w:p>
    <w:p w14:paraId="2C447909" w14:textId="77777777" w:rsidR="00EF4FCB" w:rsidRPr="00032308" w:rsidRDefault="00EF4FCB" w:rsidP="00032308">
      <w:pPr>
        <w:pStyle w:val="NormalWeb"/>
      </w:pPr>
      <w:r w:rsidRPr="00032308">
        <w:rPr>
          <w:rStyle w:val="math"/>
          <w:rFonts w:eastAsiaTheme="majorEastAsia"/>
        </w:rPr>
        <w:lastRenderedPageBreak/>
        <w:t>$$ D = \frac 1 2 \</w:t>
      </w:r>
      <w:proofErr w:type="spellStart"/>
      <w:r w:rsidRPr="00032308">
        <w:rPr>
          <w:rStyle w:val="math"/>
          <w:rFonts w:eastAsiaTheme="majorEastAsia"/>
        </w:rPr>
        <w:t>sum_i^N</w:t>
      </w:r>
      <w:proofErr w:type="spellEnd"/>
      <w:r w:rsidRPr="00032308">
        <w:rPr>
          <w:rStyle w:val="math"/>
          <w:rFonts w:eastAsiaTheme="majorEastAsia"/>
        </w:rPr>
        <w:t xml:space="preserve"> | \frac{</w:t>
      </w:r>
      <w:proofErr w:type="spellStart"/>
      <w:r w:rsidRPr="00032308">
        <w:rPr>
          <w:rStyle w:val="math"/>
          <w:rFonts w:eastAsiaTheme="majorEastAsia"/>
        </w:rPr>
        <w:t>b_</w:t>
      </w:r>
      <w:proofErr w:type="gramStart"/>
      <w:r w:rsidRPr="00032308">
        <w:rPr>
          <w:rStyle w:val="math"/>
          <w:rFonts w:eastAsiaTheme="majorEastAsia"/>
        </w:rPr>
        <w:t>i</w:t>
      </w:r>
      <w:proofErr w:type="spellEnd"/>
      <w:r w:rsidRPr="00032308">
        <w:rPr>
          <w:rStyle w:val="math"/>
          <w:rFonts w:eastAsiaTheme="majorEastAsia"/>
        </w:rPr>
        <w:t>}{</w:t>
      </w:r>
      <w:proofErr w:type="gramEnd"/>
      <w:r w:rsidRPr="00032308">
        <w:rPr>
          <w:rStyle w:val="math"/>
          <w:rFonts w:eastAsiaTheme="majorEastAsia"/>
        </w:rPr>
        <w:t>B} - \frac{</w:t>
      </w:r>
      <w:proofErr w:type="spellStart"/>
      <w:r w:rsidRPr="00032308">
        <w:rPr>
          <w:rStyle w:val="math"/>
          <w:rFonts w:eastAsiaTheme="majorEastAsia"/>
        </w:rPr>
        <w:t>w_</w:t>
      </w:r>
      <w:proofErr w:type="gramStart"/>
      <w:r w:rsidRPr="00032308">
        <w:rPr>
          <w:rStyle w:val="math"/>
          <w:rFonts w:eastAsiaTheme="majorEastAsia"/>
        </w:rPr>
        <w:t>i</w:t>
      </w:r>
      <w:proofErr w:type="spellEnd"/>
      <w:r w:rsidRPr="00032308">
        <w:rPr>
          <w:rStyle w:val="math"/>
          <w:rFonts w:eastAsiaTheme="majorEastAsia"/>
        </w:rPr>
        <w:t>}{</w:t>
      </w:r>
      <w:proofErr w:type="gramEnd"/>
      <w:r w:rsidRPr="00032308">
        <w:rPr>
          <w:rStyle w:val="math"/>
          <w:rFonts w:eastAsiaTheme="majorEastAsia"/>
        </w:rPr>
        <w:t>W}| \times 100 $$</w:t>
      </w:r>
    </w:p>
    <w:p w14:paraId="59E42BEE" w14:textId="77777777" w:rsidR="00EF4FCB" w:rsidRPr="00032308" w:rsidRDefault="00EF4FCB" w:rsidP="00032308">
      <w:pPr>
        <w:pStyle w:val="NormalWeb"/>
      </w:pPr>
      <w:r w:rsidRPr="00032308">
        <w:t xml:space="preserve">Where N is the number of counties, </w:t>
      </w:r>
      <w:r w:rsidRPr="00032308">
        <w:rPr>
          <w:rStyle w:val="math"/>
          <w:rFonts w:eastAsiaTheme="majorEastAsia"/>
        </w:rPr>
        <w:t>$</w:t>
      </w:r>
      <w:proofErr w:type="spellStart"/>
      <w:r w:rsidRPr="00032308">
        <w:rPr>
          <w:rStyle w:val="math"/>
          <w:rFonts w:eastAsiaTheme="majorEastAsia"/>
        </w:rPr>
        <w:t>b_i</w:t>
      </w:r>
      <w:proofErr w:type="spellEnd"/>
      <w:r w:rsidRPr="00032308">
        <w:rPr>
          <w:rStyle w:val="math"/>
          <w:rFonts w:eastAsiaTheme="majorEastAsia"/>
        </w:rPr>
        <w:t>$</w:t>
      </w:r>
      <w:r w:rsidRPr="00032308">
        <w:t xml:space="preserve"> and </w:t>
      </w:r>
      <w:r w:rsidRPr="00032308">
        <w:rPr>
          <w:rStyle w:val="math"/>
          <w:rFonts w:eastAsiaTheme="majorEastAsia"/>
        </w:rPr>
        <w:t>$</w:t>
      </w:r>
      <w:proofErr w:type="spellStart"/>
      <w:r w:rsidRPr="00032308">
        <w:rPr>
          <w:rStyle w:val="math"/>
          <w:rFonts w:eastAsiaTheme="majorEastAsia"/>
        </w:rPr>
        <w:t>w_i</w:t>
      </w:r>
      <w:proofErr w:type="spellEnd"/>
      <w:r w:rsidRPr="00032308">
        <w:rPr>
          <w:rStyle w:val="math"/>
          <w:rFonts w:eastAsiaTheme="majorEastAsia"/>
        </w:rPr>
        <w:t>$</w:t>
      </w:r>
      <w:r w:rsidRPr="00032308">
        <w:t xml:space="preserve"> are the proportion of Black and White residents in the </w:t>
      </w:r>
      <w:r w:rsidRPr="00032308">
        <w:rPr>
          <w:rStyle w:val="math"/>
          <w:rFonts w:eastAsiaTheme="majorEastAsia"/>
        </w:rPr>
        <w:t>$</w:t>
      </w:r>
      <w:proofErr w:type="spellStart"/>
      <w:r w:rsidRPr="00032308">
        <w:rPr>
          <w:rStyle w:val="math"/>
          <w:rFonts w:eastAsiaTheme="majorEastAsia"/>
        </w:rPr>
        <w:t>i$</w:t>
      </w:r>
      <w:r w:rsidRPr="00032308">
        <w:t>th</w:t>
      </w:r>
      <w:proofErr w:type="spellEnd"/>
      <w:r w:rsidRPr="00032308">
        <w:t xml:space="preserve"> census tract and B and W are the proportion of Black and White residents in the county. The 1940 Census also includes data on county of residence at birth which I </w:t>
      </w:r>
      <w:proofErr w:type="gramStart"/>
      <w:r w:rsidRPr="00032308">
        <w:t>compare</w:t>
      </w:r>
      <w:proofErr w:type="gramEnd"/>
      <w:r w:rsidRPr="00032308">
        <w:t xml:space="preserve"> to county at death to determine whether individuals were movers or stayers. The dissimilarities are calculated from decennial Censuses 1980, 1990 and 2000, which correspond to the year that they passed.</w:t>
      </w:r>
    </w:p>
    <w:p w14:paraId="7A761196" w14:textId="77777777" w:rsidR="001A0A9F" w:rsidRPr="00032308" w:rsidRDefault="001A0A9F" w:rsidP="00032308">
      <w:pPr>
        <w:pStyle w:val="NormalWeb"/>
      </w:pPr>
      <w:r w:rsidRPr="00032308">
        <w:t>Counties are linked to</w:t>
      </w:r>
      <w:r w:rsidR="00EF4FCB" w:rsidRPr="00032308">
        <w:t xml:space="preserve"> 1967 Census of Governments data on the number of municipal and township governments and their Federal Government revenue share from the Government Finance Database </w:t>
      </w:r>
      <w:r w:rsidR="00EF4FCB" w:rsidRPr="00032308">
        <w:rPr>
          <w:rStyle w:val="cite"/>
          <w:rFonts w:eastAsiaTheme="majorEastAsia"/>
        </w:rPr>
        <w:t>[</w:t>
      </w:r>
      <w:r w:rsidR="00EF4FCB" w:rsidRPr="00032308">
        <w:rPr>
          <w:rStyle w:val="cite-id"/>
          <w:rFonts w:eastAsiaTheme="majorEastAsia"/>
        </w:rPr>
        <w:t>@pierson2015</w:t>
      </w:r>
      <w:r w:rsidR="00EF4FCB" w:rsidRPr="00032308">
        <w:rPr>
          <w:rStyle w:val="cite"/>
          <w:rFonts w:eastAsiaTheme="majorEastAsia"/>
        </w:rPr>
        <w:t>]</w:t>
      </w:r>
      <w:r w:rsidR="00EF4FCB" w:rsidRPr="00032308">
        <w:t xml:space="preserve"> that I use for identification. </w:t>
      </w:r>
      <w:r w:rsidRPr="00032308">
        <w:t>My final analytic sample consists of (</w:t>
      </w:r>
      <w:r w:rsidRPr="00032308">
        <w:rPr>
          <w:rStyle w:val="math"/>
          <w:rFonts w:eastAsiaTheme="majorEastAsia"/>
        </w:rPr>
        <w:t>$N = 2,153,961$</w:t>
      </w:r>
      <w:r w:rsidRPr="00032308">
        <w:t xml:space="preserve">) individuals residing in </w:t>
      </w:r>
      <w:r w:rsidRPr="00032308">
        <w:rPr>
          <w:rStyle w:val="math"/>
          <w:rFonts w:eastAsiaTheme="majorEastAsia"/>
        </w:rPr>
        <w:t xml:space="preserve">$1,792 (N x T = </w:t>
      </w:r>
      <w:proofErr w:type="gramStart"/>
      <w:r w:rsidRPr="00032308">
        <w:rPr>
          <w:rStyle w:val="math"/>
          <w:rFonts w:eastAsiaTheme="majorEastAsia"/>
        </w:rPr>
        <w:t>4,745)$</w:t>
      </w:r>
      <w:proofErr w:type="gramEnd"/>
      <w:r w:rsidRPr="00032308">
        <w:t xml:space="preserve"> counties at their time of death over three decades from 1980-2000. The resulting counties are filtered from all counties in the U.S. by the requirement that they have a Black population greater then 0 and that they are not missing data in 1967 on the county finance measures used as instruments.</w:t>
      </w:r>
      <w:r w:rsidRPr="00032308">
        <w:rPr>
          <w:rStyle w:val="FootnoteReference"/>
        </w:rPr>
        <w:footnoteReference w:id="6"/>
      </w:r>
      <w:r w:rsidRPr="00032308">
        <w:t xml:space="preserve"> </w:t>
      </w:r>
      <w:r w:rsidR="00EF4FCB" w:rsidRPr="00032308">
        <w:t xml:space="preserve">Table </w:t>
      </w:r>
      <w:r w:rsidRPr="00032308">
        <w:t>XX</w:t>
      </w:r>
      <w:r w:rsidR="00EF4FCB" w:rsidRPr="00032308">
        <w:t xml:space="preserve"> describes the differences between </w:t>
      </w:r>
      <w:r w:rsidRPr="00032308">
        <w:t>the individual and county characteristics of in and out of sample members of</w:t>
      </w:r>
      <w:r w:rsidR="00EF4FCB" w:rsidRPr="00032308">
        <w:t xml:space="preserve"> </w:t>
      </w:r>
      <w:r w:rsidRPr="00032308">
        <w:t>1905-1920 birth cohorts</w:t>
      </w:r>
      <w:r w:rsidR="00EF4FCB" w:rsidRPr="00032308">
        <w:t>, that appear to be broadly representative. These data provide geographic coverage in all regions of the U.S. and the average dissimilarity ranges from (0</w:t>
      </w:r>
      <w:proofErr w:type="gramStart"/>
      <w:r w:rsidR="00EF4FCB" w:rsidRPr="00032308">
        <w:t>-.</w:t>
      </w:r>
      <w:r w:rsidRPr="00032308">
        <w:t>XX</w:t>
      </w:r>
      <w:proofErr w:type="gramEnd"/>
      <w:r w:rsidR="00EF4FCB" w:rsidRPr="00032308">
        <w:t xml:space="preserve">). </w:t>
      </w:r>
    </w:p>
    <w:p w14:paraId="21762540" w14:textId="1F6B8265" w:rsidR="00EF4FCB" w:rsidRPr="00032308" w:rsidRDefault="00EF4FCB" w:rsidP="00032308">
      <w:pPr>
        <w:pStyle w:val="NormalWeb"/>
      </w:pPr>
      <w:r w:rsidRPr="00032308">
        <w:t xml:space="preserve">While </w:t>
      </w:r>
      <w:proofErr w:type="gramStart"/>
      <w:r w:rsidRPr="00032308">
        <w:t>the majority of</w:t>
      </w:r>
      <w:proofErr w:type="gramEnd"/>
      <w:r w:rsidRPr="00032308">
        <w:t xml:space="preserve"> individuals in the sample reside outside the South, counts are highly distinct by race where (</w:t>
      </w:r>
      <w:r w:rsidRPr="00032308">
        <w:rPr>
          <w:rStyle w:val="math"/>
          <w:rFonts w:eastAsiaTheme="majorEastAsia"/>
        </w:rPr>
        <w:t>$62,291$</w:t>
      </w:r>
      <w:r w:rsidRPr="00032308">
        <w:t>) Black individuals reside within the South compared to (</w:t>
      </w:r>
      <w:r w:rsidRPr="00032308">
        <w:rPr>
          <w:rStyle w:val="math"/>
          <w:rFonts w:eastAsiaTheme="majorEastAsia"/>
        </w:rPr>
        <w:t>$46,390$</w:t>
      </w:r>
      <w:r w:rsidRPr="00032308">
        <w:t xml:space="preserve">) outside. On the other hand, </w:t>
      </w:r>
      <w:proofErr w:type="gramStart"/>
      <w:r w:rsidRPr="00032308">
        <w:t>the majority of</w:t>
      </w:r>
      <w:proofErr w:type="gramEnd"/>
      <w:r w:rsidRPr="00032308">
        <w:t xml:space="preserve"> Whites reside outside the South (</w:t>
      </w:r>
      <w:r w:rsidRPr="00032308">
        <w:rPr>
          <w:rStyle w:val="math"/>
          <w:rFonts w:eastAsiaTheme="majorEastAsia"/>
        </w:rPr>
        <w:t>$1,492,671$</w:t>
      </w:r>
      <w:r w:rsidRPr="00032308">
        <w:t>) compared to (</w:t>
      </w:r>
      <w:r w:rsidRPr="00032308">
        <w:rPr>
          <w:rStyle w:val="math"/>
          <w:rFonts w:eastAsiaTheme="majorEastAsia"/>
        </w:rPr>
        <w:t>$556,172$</w:t>
      </w:r>
      <w:r w:rsidRPr="00032308">
        <w:t xml:space="preserve">) within the South. On average, sample counties in the South had a population size of </w:t>
      </w:r>
      <w:r w:rsidRPr="00032308">
        <w:rPr>
          <w:rStyle w:val="math"/>
          <w:rFonts w:eastAsiaTheme="majorEastAsia"/>
        </w:rPr>
        <w:t>$103,553$</w:t>
      </w:r>
      <w:r w:rsidRPr="00032308">
        <w:t xml:space="preserve"> that was </w:t>
      </w:r>
      <w:r w:rsidRPr="00032308">
        <w:rPr>
          <w:rStyle w:val="math"/>
          <w:rFonts w:eastAsiaTheme="majorEastAsia"/>
        </w:rPr>
        <w:t>$17.9$</w:t>
      </w:r>
      <w:r w:rsidRPr="00032308">
        <w:t xml:space="preserve"> percent Black compared to </w:t>
      </w:r>
      <w:r w:rsidRPr="00032308">
        <w:rPr>
          <w:rStyle w:val="math"/>
          <w:rFonts w:eastAsiaTheme="majorEastAsia"/>
        </w:rPr>
        <w:t>$149,111$</w:t>
      </w:r>
      <w:r w:rsidRPr="00032308">
        <w:t xml:space="preserve"> outside the South that was </w:t>
      </w:r>
      <w:r w:rsidRPr="00032308">
        <w:rPr>
          <w:rStyle w:val="math"/>
          <w:rFonts w:eastAsiaTheme="majorEastAsia"/>
        </w:rPr>
        <w:t>$2.7$</w:t>
      </w:r>
      <w:r w:rsidRPr="00032308">
        <w:t xml:space="preserve"> percent Black.</w:t>
      </w:r>
    </w:p>
    <w:p w14:paraId="4C7FCF48" w14:textId="77777777" w:rsidR="00EF4FCB" w:rsidRPr="00032308" w:rsidRDefault="00EF4FCB" w:rsidP="00032308">
      <w:pPr>
        <w:pStyle w:val="NormalWeb"/>
      </w:pPr>
      <w:r w:rsidRPr="00032308">
        <w:rPr>
          <w:rStyle w:val="Emphasis"/>
          <w:rFonts w:eastAsiaTheme="majorEastAsia"/>
        </w:rPr>
        <w:t>Covariates and Adjustment for Double Truncation</w:t>
      </w:r>
    </w:p>
    <w:p w14:paraId="5E3FDE7D" w14:textId="14B35F5E" w:rsidR="00EF4FCB" w:rsidRPr="00032308" w:rsidRDefault="00EF4FCB" w:rsidP="00032308">
      <w:pPr>
        <w:pStyle w:val="NormalWeb"/>
      </w:pPr>
      <w:r w:rsidRPr="00032308">
        <w:t>In addition to the instrumental variable strategy, I control for a rich set of individual and contextual covariates to adjust for any residual confounding. In fully specified models, I control for sex, education, marital status, employment status, whether an individual migrated, whether they reside in the South, urban-rural fixed effects</w:t>
      </w:r>
      <w:r w:rsidR="0040188F" w:rsidRPr="00032308">
        <w:rPr>
          <w:rStyle w:val="FootnoteReference"/>
        </w:rPr>
        <w:footnoteReference w:id="7"/>
      </w:r>
      <w:r w:rsidRPr="00032308">
        <w:t>, birth year and state fixed effects, period fixed effects, and occupation fixed effects.</w:t>
      </w:r>
    </w:p>
    <w:p w14:paraId="53473960" w14:textId="77777777" w:rsidR="00EF4FCB" w:rsidRPr="00032308" w:rsidRDefault="00EF4FCB" w:rsidP="00032308">
      <w:pPr>
        <w:pStyle w:val="NormalWeb"/>
      </w:pPr>
      <w:r w:rsidRPr="00032308">
        <w:lastRenderedPageBreak/>
        <w:t xml:space="preserve">Birth year fixed effects are integral to reducing bias in mortality analysis with truncated data, where individuals of varying birth cohorts may have differing numbers of observations covered by the death window. It is well known that the NUMIDENT data suffer from the problem of double truncation that refers to the left and right censoring of the data </w:t>
      </w:r>
      <w:r w:rsidRPr="00032308">
        <w:rPr>
          <w:rStyle w:val="cite"/>
          <w:rFonts w:eastAsiaTheme="majorEastAsia"/>
        </w:rPr>
        <w:t>[</w:t>
      </w:r>
      <w:r w:rsidRPr="00032308">
        <w:rPr>
          <w:rStyle w:val="cite-id"/>
          <w:rFonts w:eastAsiaTheme="majorEastAsia"/>
        </w:rPr>
        <w:t>@breen2022</w:t>
      </w:r>
      <w:r w:rsidRPr="00032308">
        <w:rPr>
          <w:rStyle w:val="cite"/>
          <w:rFonts w:eastAsiaTheme="majorEastAsia"/>
        </w:rPr>
        <w:t>]</w:t>
      </w:r>
      <w:r w:rsidRPr="00032308">
        <w:t xml:space="preserve">. </w:t>
      </w:r>
      <w:r w:rsidRPr="00032308">
        <w:rPr>
          <w:rStyle w:val="cite-id"/>
          <w:rFonts w:eastAsiaTheme="majorEastAsia"/>
        </w:rPr>
        <w:t>@goldstein2023</w:t>
      </w:r>
      <w:r w:rsidRPr="00032308">
        <w:t xml:space="preserve"> show that when not accounted for, doubly truncated observation windows result in biased estimates of longevity disparities toward 0 and mean age at death is higher. This means that, for those born in 1904, we observe them between the ages of 85-100 years old and for those born in 1920 we observe them between the ages of 68-85 years old.</w:t>
      </w:r>
    </w:p>
    <w:p w14:paraId="6E70FB27" w14:textId="77777777" w:rsidR="00EF4FCB" w:rsidRPr="00032308" w:rsidRDefault="00EF4FCB" w:rsidP="00032308">
      <w:pPr>
        <w:pStyle w:val="NormalWeb"/>
      </w:pPr>
      <w:r w:rsidRPr="00032308">
        <w:t>It is also possible that there is important unobserved heterogeneity in early life experiences and residential environments common to one's place of birth that could bias estimates of segregation on longevity. To adjust for early life characteristics of individual birth places, I include birth county fixed effects from the geographic supplement in the NUMIDENT to address early life exposures.</w:t>
      </w:r>
    </w:p>
    <w:p w14:paraId="7F5FFADB" w14:textId="77777777" w:rsidR="00EF4FCB" w:rsidRPr="00032308" w:rsidRDefault="00EF4FCB" w:rsidP="00032308">
      <w:pPr>
        <w:pStyle w:val="NormalWeb"/>
      </w:pPr>
      <w:r w:rsidRPr="00032308">
        <w:t xml:space="preserve">Despite the strengths of these data there are important limitations. In terms of record matching algorithms, matches between the 1940 Census and the NUMIDENT may favor more advantaged Black Americans, resulting in estimates of the effect of segregation that are conservative. These analyses are also conditional on having no missing data in the NUMIDENT geographic supplement, which adds an additional layer of selectivity. Substantively, doubly truncated data is also a limitation because, while it is possible to recover estimates of longevity disparities, the narrow time window limits understanding whether longevity outcomes are primarily caused by earlier or later exposures to segregation </w:t>
      </w:r>
      <w:r w:rsidRPr="00032308">
        <w:rPr>
          <w:rStyle w:val="cite"/>
          <w:rFonts w:eastAsiaTheme="majorEastAsia"/>
        </w:rPr>
        <w:t>[</w:t>
      </w:r>
      <w:r w:rsidRPr="00032308">
        <w:rPr>
          <w:rStyle w:val="cite-id"/>
          <w:rFonts w:eastAsiaTheme="majorEastAsia"/>
        </w:rPr>
        <w:t>@lleras-muney2022</w:t>
      </w:r>
      <w:r w:rsidRPr="00032308">
        <w:rPr>
          <w:rStyle w:val="cite"/>
          <w:rFonts w:eastAsiaTheme="majorEastAsia"/>
        </w:rPr>
        <w:t>]</w:t>
      </w:r>
      <w:r w:rsidRPr="00032308">
        <w:t xml:space="preserve">. To address these representation issues, I use post-stratification weights developed by </w:t>
      </w:r>
      <w:r w:rsidRPr="00032308">
        <w:rPr>
          <w:rStyle w:val="cite-id"/>
          <w:rFonts w:eastAsiaTheme="majorEastAsia"/>
        </w:rPr>
        <w:t>@osborne</w:t>
      </w:r>
      <w:r w:rsidRPr="00032308">
        <w:t xml:space="preserve"> that re-weight </w:t>
      </w:r>
      <w:proofErr w:type="spellStart"/>
      <w:r w:rsidRPr="00032308">
        <w:t>CenSoc</w:t>
      </w:r>
      <w:proofErr w:type="spellEnd"/>
      <w:r w:rsidRPr="00032308">
        <w:t xml:space="preserve"> NUMIDENT counts to year-specific distributions of deaths to adjust for possible selection. Table 7 in the appendix compares the analytic sample used in this paper to the full NUMIDENT population and these populations are, on average, comparable though my analytic sample is positively educationally selected and live in slightly more segregated counties.</w:t>
      </w:r>
    </w:p>
    <w:p w14:paraId="20278EC9" w14:textId="77777777" w:rsidR="00EF4FCB" w:rsidRPr="00032308" w:rsidRDefault="00EF4FCB" w:rsidP="00032308">
      <w:pPr>
        <w:pStyle w:val="NormalWeb"/>
      </w:pPr>
      <w:r w:rsidRPr="00032308">
        <w:rPr>
          <w:rStyle w:val="raw-tex"/>
          <w:rFonts w:eastAsiaTheme="majorEastAsia"/>
        </w:rPr>
        <w:t>\</w:t>
      </w:r>
      <w:proofErr w:type="gramStart"/>
      <w:r w:rsidRPr="00032308">
        <w:rPr>
          <w:rStyle w:val="raw-tex"/>
          <w:rFonts w:eastAsiaTheme="majorEastAsia"/>
        </w:rPr>
        <w:t>section{</w:t>
      </w:r>
      <w:proofErr w:type="gramEnd"/>
      <w:r w:rsidRPr="00032308">
        <w:rPr>
          <w:rStyle w:val="raw-tex"/>
          <w:rFonts w:eastAsiaTheme="majorEastAsia"/>
        </w:rPr>
        <w:t>Methods}</w:t>
      </w:r>
    </w:p>
    <w:p w14:paraId="289D65CD" w14:textId="77777777" w:rsidR="00EF4FCB" w:rsidRPr="00032308" w:rsidRDefault="00EF4FCB" w:rsidP="00032308">
      <w:pPr>
        <w:pStyle w:val="NormalWeb"/>
      </w:pPr>
      <w:r w:rsidRPr="00032308">
        <w:rPr>
          <w:rStyle w:val="raw-tex"/>
          <w:rFonts w:eastAsiaTheme="majorEastAsia"/>
        </w:rPr>
        <w:t>\</w:t>
      </w:r>
      <w:proofErr w:type="gramStart"/>
      <w:r w:rsidRPr="00032308">
        <w:rPr>
          <w:rStyle w:val="raw-tex"/>
          <w:rFonts w:eastAsiaTheme="majorEastAsia"/>
        </w:rPr>
        <w:t>subsection{</w:t>
      </w:r>
      <w:proofErr w:type="gramEnd"/>
      <w:r w:rsidRPr="00032308">
        <w:rPr>
          <w:rStyle w:val="raw-tex"/>
          <w:rFonts w:eastAsiaTheme="majorEastAsia"/>
        </w:rPr>
        <w:t>Identification Strategy}</w:t>
      </w:r>
    </w:p>
    <w:p w14:paraId="39572677" w14:textId="130573C8" w:rsidR="00EF4FCB" w:rsidRPr="00032308" w:rsidRDefault="00EF4FCB" w:rsidP="00032308">
      <w:pPr>
        <w:pStyle w:val="NormalWeb"/>
      </w:pPr>
      <w:r w:rsidRPr="00032308">
        <w:t xml:space="preserve">Research has established that there are significant barriers to drawing causal inferences from observational data on the relationship between segregation and longevity. </w:t>
      </w:r>
      <w:proofErr w:type="gramStart"/>
      <w:r w:rsidRPr="00032308">
        <w:t>In particular, recent</w:t>
      </w:r>
      <w:proofErr w:type="gramEnd"/>
      <w:r w:rsidRPr="00032308">
        <w:t xml:space="preserve"> work on the place-level correlates of population health disparities </w:t>
      </w:r>
      <w:r w:rsidR="009D2EC8" w:rsidRPr="00032308">
        <w:t>shows</w:t>
      </w:r>
      <w:r w:rsidRPr="00032308">
        <w:t xml:space="preserve"> that there are many features of state-level policies contexts, which necessarily affect counties, that adversely shape health </w:t>
      </w:r>
      <w:r w:rsidRPr="00032308">
        <w:rPr>
          <w:rStyle w:val="cite"/>
          <w:rFonts w:eastAsiaTheme="majorEastAsia"/>
        </w:rPr>
        <w:t>[</w:t>
      </w:r>
      <w:r w:rsidRPr="00032308">
        <w:rPr>
          <w:rStyle w:val="cite-id"/>
          <w:rFonts w:eastAsiaTheme="majorEastAsia"/>
        </w:rPr>
        <w:t>@montez2020</w:t>
      </w:r>
      <w:r w:rsidRPr="00032308">
        <w:rPr>
          <w:rStyle w:val="cite"/>
          <w:rFonts w:eastAsiaTheme="majorEastAsia"/>
        </w:rPr>
        <w:t>]</w:t>
      </w:r>
      <w:r w:rsidRPr="00032308">
        <w:t>, leading simple associations between county-level segregation and longevity to be biased.</w:t>
      </w:r>
    </w:p>
    <w:p w14:paraId="5F6B7786" w14:textId="77777777" w:rsidR="00EF4FCB" w:rsidRPr="00032308" w:rsidRDefault="00EF4FCB" w:rsidP="00032308">
      <w:pPr>
        <w:pStyle w:val="NormalWeb"/>
      </w:pPr>
      <w:r w:rsidRPr="00032308">
        <w:t xml:space="preserve">A leading strategy to alleviate concerns of endogeneity and unobserved heterogeneity is to find an instrumental variable that induces exogenous variation in segregation, but does not plausibly affect the outcome of interest, except through segregation. To identify a causal effect of segregation on longevity, I use an instrumental variable strategy first developed by </w:t>
      </w:r>
      <w:r w:rsidRPr="00032308">
        <w:rPr>
          <w:rStyle w:val="cite-id"/>
          <w:rFonts w:eastAsiaTheme="majorEastAsia"/>
        </w:rPr>
        <w:t>@cutler1997</w:t>
      </w:r>
      <w:r w:rsidRPr="00032308">
        <w:t xml:space="preserve"> and employed subsequently by </w:t>
      </w:r>
      <w:r w:rsidRPr="00032308">
        <w:rPr>
          <w:rStyle w:val="cite-id"/>
          <w:rFonts w:eastAsiaTheme="majorEastAsia"/>
        </w:rPr>
        <w:t>@light2019</w:t>
      </w:r>
      <w:r w:rsidRPr="00032308">
        <w:t xml:space="preserve"> that leverages variation in the number of municipal </w:t>
      </w:r>
      <w:r w:rsidRPr="00032308">
        <w:lastRenderedPageBreak/>
        <w:t xml:space="preserve">and township </w:t>
      </w:r>
      <w:proofErr w:type="gramStart"/>
      <w:r w:rsidRPr="00032308">
        <w:t>governments</w:t>
      </w:r>
      <w:proofErr w:type="gramEnd"/>
      <w:r w:rsidRPr="00032308">
        <w:t xml:space="preserve"> and the state-level federal government revenue share these governments receive as instruments.</w:t>
      </w:r>
    </w:p>
    <w:p w14:paraId="38D536C8" w14:textId="2CD73EF2" w:rsidR="00EF4FCB" w:rsidRPr="00032308" w:rsidRDefault="00EF4FCB" w:rsidP="00032308">
      <w:pPr>
        <w:pStyle w:val="NormalWeb"/>
      </w:pPr>
      <w:r w:rsidRPr="00032308">
        <w:t xml:space="preserve">These instruments are thought to induce segregation through a Tiebout </w:t>
      </w:r>
      <w:r w:rsidR="0040188F" w:rsidRPr="00032308">
        <w:t>mechanism:</w:t>
      </w:r>
      <w:r w:rsidRPr="00032308">
        <w:t xml:space="preserve"> "when there are more local governments, tax rates and service provision will vary more within an area, and thus the desire for sorting will increase," </w:t>
      </w:r>
      <w:r w:rsidRPr="00032308">
        <w:rPr>
          <w:rStyle w:val="cite"/>
          <w:rFonts w:eastAsiaTheme="majorEastAsia"/>
        </w:rPr>
        <w:t>[</w:t>
      </w:r>
      <w:r w:rsidRPr="00032308">
        <w:rPr>
          <w:rStyle w:val="cite-id"/>
          <w:rFonts w:eastAsiaTheme="majorEastAsia"/>
        </w:rPr>
        <w:t>@cutler1997</w:t>
      </w:r>
      <w:r w:rsidRPr="00032308">
        <w:rPr>
          <w:rStyle w:val="cite"/>
          <w:rFonts w:eastAsiaTheme="majorEastAsia"/>
        </w:rPr>
        <w:t xml:space="preserve"> :848]</w:t>
      </w:r>
      <w:r w:rsidRPr="00032308">
        <w:t xml:space="preserve">. This quasi-randomly induced sorting is thought to mechanically lead to more segregation that is not related to empirical outcomes of interests (e.g., income, test scores, crime). In this paper, I extend this strategy to study health and longevity. While it may be the case that the number of governments and quality of services typical to each government may be correlated with health, I rely on the 1967 Census of Governments which is sufficiently temporally prior to the study period if 1980-2000. As noted by </w:t>
      </w:r>
      <w:r w:rsidRPr="00032308">
        <w:rPr>
          <w:rStyle w:val="cite-id"/>
          <w:rFonts w:eastAsiaTheme="majorEastAsia"/>
        </w:rPr>
        <w:t>@cutler1997</w:t>
      </w:r>
      <w:r w:rsidRPr="00032308">
        <w:t xml:space="preserve"> and </w:t>
      </w:r>
      <w:r w:rsidRPr="00032308">
        <w:rPr>
          <w:rStyle w:val="cite-id"/>
          <w:rFonts w:eastAsiaTheme="majorEastAsia"/>
        </w:rPr>
        <w:t>@light2019</w:t>
      </w:r>
      <w:r w:rsidRPr="00032308">
        <w:t xml:space="preserve">, the correlation in the number of governments over time is very high at over .98 </w:t>
      </w:r>
      <w:r w:rsidRPr="00032308">
        <w:rPr>
          <w:rStyle w:val="cite"/>
          <w:rFonts w:eastAsiaTheme="majorEastAsia"/>
        </w:rPr>
        <w:t>[</w:t>
      </w:r>
      <w:r w:rsidRPr="00032308">
        <w:rPr>
          <w:rStyle w:val="cite-id"/>
          <w:rFonts w:eastAsiaTheme="majorEastAsia"/>
        </w:rPr>
        <w:t>@cutler1997</w:t>
      </w:r>
      <w:r w:rsidRPr="00032308">
        <w:rPr>
          <w:rStyle w:val="cite"/>
          <w:rFonts w:eastAsiaTheme="majorEastAsia"/>
        </w:rPr>
        <w:t xml:space="preserve"> :848]</w:t>
      </w:r>
      <w:r w:rsidRPr="00032308">
        <w:t xml:space="preserve">. Furthermore, these government patterns exhibit a high degree of correlation across an even longer time horizon, stretching back to 1787 in some cases, suggesting that their influence on sorting patterns occurred sufficiently prior to the segregation studied in this paper. For the purposes of this paper, information from the Census of Governments </w:t>
      </w:r>
      <w:proofErr w:type="gramStart"/>
      <w:r w:rsidRPr="00032308">
        <w:t>are</w:t>
      </w:r>
      <w:proofErr w:type="gramEnd"/>
      <w:r w:rsidRPr="00032308">
        <w:t xml:space="preserve"> obtained from the Government Finance Database (cite) and merged to counties to obtain aggregated information. In the regression setting, I follow </w:t>
      </w:r>
      <w:r w:rsidRPr="00032308">
        <w:rPr>
          <w:rStyle w:val="cite-id"/>
          <w:rFonts w:eastAsiaTheme="majorEastAsia"/>
        </w:rPr>
        <w:t>@cutler1997</w:t>
      </w:r>
      <w:r w:rsidRPr="00032308">
        <w:t xml:space="preserve"> and include the log of the number of governments and the state-level share of intergovernmental revenue to purge local endogenous factors.</w:t>
      </w:r>
    </w:p>
    <w:p w14:paraId="66A36E18" w14:textId="77777777" w:rsidR="00EF4FCB" w:rsidRPr="00032308" w:rsidRDefault="00EF4FCB" w:rsidP="00032308">
      <w:pPr>
        <w:pStyle w:val="NormalWeb"/>
      </w:pPr>
      <w:r w:rsidRPr="00032308">
        <w:t>When evaluating the plausibility and relevance of this instrument, it is important to do so in the context of IV assumptions. (1) the instrument is exogenous and relevant (this cannot be tested formally), (2) strength of the first stage relationship (the IV must substantially affect the endogenous variable), and (3) monotonicity (the IV only influences the level of segregation in a county in one direction).</w:t>
      </w:r>
    </w:p>
    <w:p w14:paraId="26C38DF3" w14:textId="77777777" w:rsidR="00EF4FCB" w:rsidRPr="00032308" w:rsidRDefault="00EF4FCB" w:rsidP="00032308">
      <w:pPr>
        <w:pStyle w:val="NormalWeb"/>
      </w:pPr>
      <w:r w:rsidRPr="00032308">
        <w:t xml:space="preserve">First, the assumption that (1) these instruments impact longevity only through segregation. It is possible that the number of governments could affect other population outcomes (e.g., racial composition or population size) that may affect longevity and segregation through unobserved pathways. (2) In Figure X and table X, I demonstrate that association between the instruments and segregation is highly predictive. The first-stage F-statistic tests that test the strength of the instrument and segregation and indicate a strong and significant F-test of </w:t>
      </w:r>
      <w:r w:rsidRPr="00032308">
        <w:rPr>
          <w:rStyle w:val="Strong"/>
          <w:rFonts w:eastAsiaTheme="majorEastAsia"/>
        </w:rPr>
        <w:t>XXXX</w:t>
      </w:r>
      <w:r w:rsidRPr="00032308">
        <w:t xml:space="preserve"> (Table 2 in Appendix) </w:t>
      </w:r>
      <w:r w:rsidRPr="00032308">
        <w:rPr>
          <w:rStyle w:val="cite"/>
          <w:rFonts w:eastAsiaTheme="majorEastAsia"/>
        </w:rPr>
        <w:t>[</w:t>
      </w:r>
      <w:r w:rsidRPr="00032308">
        <w:rPr>
          <w:rStyle w:val="cite-id"/>
          <w:rFonts w:eastAsiaTheme="majorEastAsia"/>
        </w:rPr>
        <w:t>@angrist2021</w:t>
      </w:r>
      <w:r w:rsidRPr="00032308">
        <w:rPr>
          <w:rStyle w:val="cite"/>
          <w:rFonts w:eastAsiaTheme="majorEastAsia"/>
        </w:rPr>
        <w:t>]</w:t>
      </w:r>
      <w:r w:rsidRPr="00032308">
        <w:t xml:space="preserve">. and (3) it is unlikely that these instruments result in sorting that reduced the level of segregation in a city though it is important to note that the interpretation of monotonicity in a setting where the instrument does not take the form of an offer that an individual can respond to is not straightforward </w:t>
      </w:r>
      <w:r w:rsidRPr="00032308">
        <w:rPr>
          <w:rStyle w:val="cite"/>
          <w:rFonts w:eastAsiaTheme="majorEastAsia"/>
        </w:rPr>
        <w:t>[</w:t>
      </w:r>
      <w:r w:rsidRPr="00032308">
        <w:rPr>
          <w:rStyle w:val="cite-id"/>
          <w:rFonts w:eastAsiaTheme="majorEastAsia"/>
        </w:rPr>
        <w:t>@morgan2014</w:t>
      </w:r>
      <w:r w:rsidRPr="00032308">
        <w:rPr>
          <w:rStyle w:val="cite"/>
          <w:rFonts w:eastAsiaTheme="majorEastAsia"/>
        </w:rPr>
        <w:t>]</w:t>
      </w:r>
      <w:r w:rsidRPr="00032308">
        <w:t>.</w:t>
      </w:r>
    </w:p>
    <w:p w14:paraId="37296717" w14:textId="77777777" w:rsidR="00EF4FCB" w:rsidRPr="00032308" w:rsidRDefault="00EF4FCB" w:rsidP="00032308">
      <w:pPr>
        <w:pStyle w:val="NormalWeb"/>
      </w:pPr>
      <w:r w:rsidRPr="00032308">
        <w:t xml:space="preserve">Because there are more instruments than endogenous regressors, I conduct a </w:t>
      </w:r>
      <w:proofErr w:type="spellStart"/>
      <w:r w:rsidRPr="00032308">
        <w:t>Sargan</w:t>
      </w:r>
      <w:proofErr w:type="spellEnd"/>
      <w:r w:rsidRPr="00032308">
        <w:t xml:space="preserve"> overidentification test that checks whether the instruments are appropriate and identify the same parameters </w:t>
      </w:r>
      <w:r w:rsidRPr="00032308">
        <w:rPr>
          <w:rStyle w:val="Strong"/>
          <w:rFonts w:eastAsiaTheme="majorEastAsia"/>
        </w:rPr>
        <w:t>[Get Cite]</w:t>
      </w:r>
      <w:r w:rsidRPr="00032308">
        <w:t xml:space="preserve">, and this test cannot reject the hypothesis that that the instruments should be included (p </w:t>
      </w:r>
      <w:proofErr w:type="gramStart"/>
      <w:r w:rsidRPr="00032308">
        <w:t>=.xx</w:t>
      </w:r>
      <w:proofErr w:type="gramEnd"/>
      <w:r w:rsidRPr="00032308">
        <w:t>).</w:t>
      </w:r>
    </w:p>
    <w:p w14:paraId="4A649F97" w14:textId="77777777" w:rsidR="00EF4FCB" w:rsidRPr="00032308" w:rsidRDefault="00EF4FCB" w:rsidP="00032308">
      <w:pPr>
        <w:pStyle w:val="NormalWeb"/>
      </w:pPr>
      <w:r w:rsidRPr="00032308">
        <w:t xml:space="preserve">Provided that these assumptions are satisfied, IV estimates of a regression of longevity on segregation are interpreted as the local average treatment effect (LATE) </w:t>
      </w:r>
      <w:r w:rsidRPr="00032308">
        <w:rPr>
          <w:rStyle w:val="cite"/>
          <w:rFonts w:eastAsiaTheme="majorEastAsia"/>
        </w:rPr>
        <w:t>[</w:t>
      </w:r>
      <w:r w:rsidRPr="00032308">
        <w:rPr>
          <w:rStyle w:val="cite-id"/>
          <w:rFonts w:eastAsiaTheme="majorEastAsia"/>
        </w:rPr>
        <w:t>@imbens1994</w:t>
      </w:r>
      <w:r w:rsidRPr="00032308">
        <w:rPr>
          <w:rStyle w:val="cite"/>
          <w:rFonts w:eastAsiaTheme="majorEastAsia"/>
        </w:rPr>
        <w:t>]</w:t>
      </w:r>
      <w:r w:rsidRPr="00032308">
        <w:t xml:space="preserve">, or the treatment effect amongst those living in counties where segregation increased as a result of </w:t>
      </w:r>
      <w:r w:rsidRPr="00032308">
        <w:lastRenderedPageBreak/>
        <w:t xml:space="preserve">greater sorting from increased government density Despite limitations, to date, these instruments has been used effectively in prior studies to examine how segregation effects multiple outcomes </w:t>
      </w:r>
      <w:r w:rsidRPr="00032308">
        <w:rPr>
          <w:rStyle w:val="cite"/>
          <w:rFonts w:eastAsiaTheme="majorEastAsia"/>
        </w:rPr>
        <w:t>[</w:t>
      </w:r>
      <w:r w:rsidRPr="00032308">
        <w:rPr>
          <w:rStyle w:val="cite-id"/>
          <w:rFonts w:eastAsiaTheme="majorEastAsia"/>
        </w:rPr>
        <w:t>@cutler1997</w:t>
      </w:r>
      <w:r w:rsidRPr="00032308">
        <w:rPr>
          <w:rStyle w:val="cite"/>
          <w:rFonts w:eastAsiaTheme="majorEastAsia"/>
        </w:rPr>
        <w:t xml:space="preserve">; </w:t>
      </w:r>
      <w:r w:rsidRPr="00032308">
        <w:rPr>
          <w:rStyle w:val="cite-id"/>
          <w:rFonts w:eastAsiaTheme="majorEastAsia"/>
        </w:rPr>
        <w:t>@light2019</w:t>
      </w:r>
      <w:r w:rsidRPr="00032308">
        <w:rPr>
          <w:rStyle w:val="cite"/>
          <w:rFonts w:eastAsiaTheme="majorEastAsia"/>
        </w:rPr>
        <w:t>]</w:t>
      </w:r>
      <w:r w:rsidRPr="00032308">
        <w:t xml:space="preserve"> In the context of trying to recover estimates as close to causal as possible, randomized experiments manipulating individual residential contexts are not feasible nor ethical.</w:t>
      </w:r>
    </w:p>
    <w:p w14:paraId="114B5394" w14:textId="77777777" w:rsidR="00EF4FCB" w:rsidRPr="00032308" w:rsidRDefault="00EF4FCB" w:rsidP="00032308">
      <w:pPr>
        <w:pStyle w:val="NormalWeb"/>
      </w:pPr>
      <w:r w:rsidRPr="00032308">
        <w:rPr>
          <w:rStyle w:val="raw-tex"/>
          <w:rFonts w:eastAsiaTheme="majorEastAsia"/>
        </w:rPr>
        <w:t>\</w:t>
      </w:r>
      <w:proofErr w:type="gramStart"/>
      <w:r w:rsidRPr="00032308">
        <w:rPr>
          <w:rStyle w:val="raw-tex"/>
          <w:rFonts w:eastAsiaTheme="majorEastAsia"/>
        </w:rPr>
        <w:t>subsection{</w:t>
      </w:r>
      <w:proofErr w:type="gramEnd"/>
      <w:r w:rsidRPr="00032308">
        <w:rPr>
          <w:rStyle w:val="raw-tex"/>
          <w:rFonts w:eastAsiaTheme="majorEastAsia"/>
        </w:rPr>
        <w:t>Estimation}</w:t>
      </w:r>
    </w:p>
    <w:p w14:paraId="11D20193" w14:textId="34459A07" w:rsidR="00EF4FCB" w:rsidRPr="00032308" w:rsidRDefault="00EF4FCB" w:rsidP="00032308">
      <w:pPr>
        <w:pStyle w:val="NormalWeb"/>
      </w:pPr>
      <w:r w:rsidRPr="00032308">
        <w:t xml:space="preserve">Empirically, I estimate the relationship between segregation and age at death, conditional on living to 65, in the county of residence at death. I estimate the following regression via two-stage least squares estimation, stratified by racial group. In all models, I include robust standard errors to account for </w:t>
      </w:r>
      <w:r w:rsidR="0040188F" w:rsidRPr="00032308">
        <w:t>heteroskedasticity</w:t>
      </w:r>
      <w:r w:rsidRPr="00032308">
        <w:t>. Standard errors clustered at the county-decade level to account for spatial and temporal variation yield similar results.</w:t>
      </w:r>
    </w:p>
    <w:p w14:paraId="40932FB5" w14:textId="77777777" w:rsidR="00EF4FCB" w:rsidRPr="00032308" w:rsidRDefault="00EF4FCB" w:rsidP="00032308">
      <w:pPr>
        <w:pStyle w:val="NormalWeb"/>
      </w:pPr>
      <w:r w:rsidRPr="00032308">
        <w:rPr>
          <w:rStyle w:val="math"/>
          <w:rFonts w:eastAsiaTheme="majorEastAsia"/>
        </w:rPr>
        <w:t xml:space="preserve">$$ </w:t>
      </w:r>
      <w:proofErr w:type="spellStart"/>
      <w:r w:rsidRPr="00032308">
        <w:rPr>
          <w:rStyle w:val="math"/>
          <w:rFonts w:eastAsiaTheme="majorEastAsia"/>
        </w:rPr>
        <w:t>Y_i</w:t>
      </w:r>
      <w:proofErr w:type="spellEnd"/>
      <w:r w:rsidRPr="00032308">
        <w:rPr>
          <w:rStyle w:val="math"/>
          <w:rFonts w:eastAsiaTheme="majorEastAsia"/>
        </w:rPr>
        <w:t xml:space="preserve"> = \beta_0 + \beta_{Segregation} + \gamma_{birth-year} + \lambda_{birth-county} + \beta X_{controls} + \</w:t>
      </w:r>
      <w:proofErr w:type="spellStart"/>
      <w:r w:rsidRPr="00032308">
        <w:rPr>
          <w:rStyle w:val="math"/>
          <w:rFonts w:eastAsiaTheme="majorEastAsia"/>
        </w:rPr>
        <w:t>epsilon_i</w:t>
      </w:r>
      <w:proofErr w:type="spellEnd"/>
      <w:r w:rsidRPr="00032308">
        <w:rPr>
          <w:rStyle w:val="math"/>
          <w:rFonts w:eastAsiaTheme="majorEastAsia"/>
        </w:rPr>
        <w:t xml:space="preserve"> $$</w:t>
      </w:r>
    </w:p>
    <w:p w14:paraId="6999FB48" w14:textId="321B0C86" w:rsidR="00EF4FCB" w:rsidRPr="00032308" w:rsidRDefault="00EF4FCB" w:rsidP="00032308">
      <w:pPr>
        <w:pStyle w:val="NormalWeb"/>
      </w:pPr>
      <w:r w:rsidRPr="00032308">
        <w:t xml:space="preserve">In summary, this empirical strategy addresses critical endogeneity and selection issues in estimating the relationship between segregation and longevity, stemming from individual preferences and structural constraints and confounding the relationship. Based on the assumption that the instrument only influences longevity through segregation, estimates can be interpreted as causal. Moreover, interpreting these results in context, the nature of the selectivity of the 1905-1920 birth cohorts, the selectivity of examining life expectancy over 65, and the selectivity in how individuals are matched from the 1940 Census to </w:t>
      </w:r>
      <w:proofErr w:type="spellStart"/>
      <w:r w:rsidRPr="00032308">
        <w:t>N</w:t>
      </w:r>
      <w:r w:rsidR="0040188F" w:rsidRPr="00032308">
        <w:t>umident</w:t>
      </w:r>
      <w:proofErr w:type="spellEnd"/>
      <w:r w:rsidRPr="00032308">
        <w:t xml:space="preserve"> point toward these estimates being conservative and attenuated. For Black Americans, in particular, descriptive statistics indicate that this sample is advantaged along death age and education, suggesting that effects of segregation are also likely attenuated from what the total population effects would be. In an ideal world with complete data coverage, estimates of the effect of segregation on longevity would likely be higher than the results presented in this paper.</w:t>
      </w:r>
    </w:p>
    <w:p w14:paraId="5349F2C4" w14:textId="77777777" w:rsidR="00EF4FCB" w:rsidRPr="00032308" w:rsidRDefault="00EF4FCB" w:rsidP="00032308">
      <w:pPr>
        <w:pStyle w:val="NormalWeb"/>
        <w:rPr>
          <w:b/>
          <w:bCs/>
        </w:rPr>
      </w:pPr>
      <w:r w:rsidRPr="00032308">
        <w:rPr>
          <w:rStyle w:val="raw-tex"/>
          <w:rFonts w:eastAsiaTheme="majorEastAsia"/>
          <w:b/>
          <w:bCs/>
        </w:rPr>
        <w:t>\</w:t>
      </w:r>
      <w:proofErr w:type="gramStart"/>
      <w:r w:rsidRPr="00032308">
        <w:rPr>
          <w:rStyle w:val="raw-tex"/>
          <w:rFonts w:eastAsiaTheme="majorEastAsia"/>
          <w:b/>
          <w:bCs/>
        </w:rPr>
        <w:t>section{</w:t>
      </w:r>
      <w:proofErr w:type="gramEnd"/>
      <w:r w:rsidRPr="00032308">
        <w:rPr>
          <w:rStyle w:val="raw-tex"/>
          <w:rFonts w:eastAsiaTheme="majorEastAsia"/>
          <w:b/>
          <w:bCs/>
        </w:rPr>
        <w:t>Results}</w:t>
      </w:r>
    </w:p>
    <w:p w14:paraId="56F31B79" w14:textId="77777777" w:rsidR="00EF4FCB" w:rsidRPr="00032308" w:rsidRDefault="00EF4FCB" w:rsidP="00032308">
      <w:pPr>
        <w:pStyle w:val="NormalWeb"/>
        <w:rPr>
          <w:b/>
          <w:bCs/>
        </w:rPr>
      </w:pPr>
      <w:r w:rsidRPr="00032308">
        <w:rPr>
          <w:rStyle w:val="raw-tex"/>
          <w:rFonts w:eastAsiaTheme="majorEastAsia"/>
          <w:b/>
          <w:bCs/>
        </w:rPr>
        <w:t>\</w:t>
      </w:r>
      <w:proofErr w:type="gramStart"/>
      <w:r w:rsidRPr="00032308">
        <w:rPr>
          <w:rStyle w:val="raw-tex"/>
          <w:rFonts w:eastAsiaTheme="majorEastAsia"/>
          <w:b/>
          <w:bCs/>
        </w:rPr>
        <w:t>section{</w:t>
      </w:r>
      <w:proofErr w:type="gramEnd"/>
      <w:r w:rsidRPr="00032308">
        <w:rPr>
          <w:rStyle w:val="raw-tex"/>
          <w:rFonts w:eastAsiaTheme="majorEastAsia"/>
          <w:b/>
          <w:bCs/>
        </w:rPr>
        <w:t>Discussion}</w:t>
      </w:r>
    </w:p>
    <w:p w14:paraId="4771DBBB" w14:textId="77777777" w:rsidR="00EF4FCB" w:rsidRPr="00032308" w:rsidRDefault="00EF4FCB" w:rsidP="00032308">
      <w:pPr>
        <w:pStyle w:val="NormalWeb"/>
      </w:pPr>
      <w:r w:rsidRPr="00032308">
        <w:t>Answering this question thus helps clarify the roots of White aversion to integration but also enriches scholarly understanding of the distributional consequences of racial inequality.</w:t>
      </w:r>
    </w:p>
    <w:p w14:paraId="7607688D" w14:textId="77777777" w:rsidR="00EF4FCB" w:rsidRPr="00032308" w:rsidRDefault="00EF4FCB" w:rsidP="00032308">
      <w:pPr>
        <w:pStyle w:val="NormalWeb"/>
      </w:pPr>
      <w:r w:rsidRPr="00032308">
        <w:t>Understanding of the material consequences of segregation for Whites is important because it otherwise limits our ability to understand the distributional consequences of racial inequality and how they shape actors’ decisions in support or opposition.</w:t>
      </w:r>
    </w:p>
    <w:p w14:paraId="1542DE57" w14:textId="77777777" w:rsidR="00EF4FCB" w:rsidRPr="00032308" w:rsidRDefault="00EF4FCB" w:rsidP="00032308">
      <w:pPr>
        <w:pStyle w:val="NormalWeb"/>
      </w:pPr>
      <w:r w:rsidRPr="00032308">
        <w:t>More generally these results limit our scholarly understanding on the distributional consequences of segregation. While subtle, establishing this distinction is particularly important for making policy to redress profound racial inequalities in health and longevity, because effective policies require broad appeal including a significant share of the voting bloc, which is White.</w:t>
      </w:r>
    </w:p>
    <w:p w14:paraId="41585F7C" w14:textId="77777777" w:rsidR="00EF4FCB" w:rsidRPr="00032308" w:rsidRDefault="00EF4FCB" w:rsidP="00032308">
      <w:pPr>
        <w:pStyle w:val="NormalWeb"/>
      </w:pPr>
      <w:r w:rsidRPr="00032308">
        <w:lastRenderedPageBreak/>
        <w:t>which has implications for policy aimed at redressing racial inequalities in health.</w:t>
      </w:r>
    </w:p>
    <w:p w14:paraId="7653F481" w14:textId="77777777" w:rsidR="00EF4FCB" w:rsidRPr="00032308" w:rsidRDefault="00EF4FCB" w:rsidP="00032308">
      <w:pPr>
        <w:pStyle w:val="NormalWeb"/>
      </w:pPr>
      <w:r w:rsidRPr="00032308">
        <w:t xml:space="preserve">a zero-sum hypothesis argues that segregation materially advantages Whites, a Du </w:t>
      </w:r>
      <w:proofErr w:type="spellStart"/>
      <w:r w:rsidRPr="00032308">
        <w:t>Boisian</w:t>
      </w:r>
      <w:proofErr w:type="spellEnd"/>
      <w:r w:rsidRPr="00032308">
        <w:t xml:space="preserve"> hypothesis argues that segregation affords psychological advantages despite neutral or even negative effects of racial inequality for Whites.</w:t>
      </w:r>
    </w:p>
    <w:p w14:paraId="2B87A8B8" w14:textId="6A75309F" w:rsidR="00705817" w:rsidRPr="00032308" w:rsidRDefault="00705817" w:rsidP="00032308">
      <w:pPr>
        <w:pStyle w:val="NormalWeb"/>
      </w:pPr>
      <w:r w:rsidRPr="00032308">
        <w:t xml:space="preserve">[@louie2024] </w:t>
      </w:r>
      <w:r w:rsidRPr="00032308">
        <w:t>For low-status White Americans, proximity to Blackness creates a sense of higher status analogous to @dubois1935 “wages of Whiteness” concept that offsets distress induced by fear of Blackness</w:t>
      </w:r>
    </w:p>
    <w:p w14:paraId="1EB469C9" w14:textId="77777777" w:rsidR="00737A7F" w:rsidRPr="00032308" w:rsidRDefault="00737A7F" w:rsidP="00032308">
      <w:pPr>
        <w:spacing w:line="240" w:lineRule="auto"/>
        <w:rPr>
          <w:rFonts w:ascii="Times New Roman" w:hAnsi="Times New Roman" w:cs="Times New Roman"/>
        </w:rPr>
      </w:pPr>
    </w:p>
    <w:sectPr w:rsidR="00737A7F" w:rsidRPr="00032308" w:rsidSect="0022063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helonious Goerz" w:date="2025-07-26T10:47:00Z" w:initials="TG">
    <w:p w14:paraId="1B967EEE" w14:textId="2114C3F8" w:rsidR="00C42422" w:rsidRDefault="00C42422" w:rsidP="00C42422">
      <w:r>
        <w:rPr>
          <w:rStyle w:val="CommentReference"/>
        </w:rPr>
        <w:annotationRef/>
      </w:r>
      <w:r>
        <w:rPr>
          <w:sz w:val="20"/>
          <w:szCs w:val="20"/>
        </w:rPr>
        <w:t>Correct N</w:t>
      </w:r>
    </w:p>
  </w:comment>
  <w:comment w:id="1" w:author="Thelonious Goerz" w:date="2025-08-04T16:17:00Z" w:initials="TG">
    <w:p w14:paraId="1E784858" w14:textId="77777777" w:rsidR="00B969D0" w:rsidRDefault="00B969D0" w:rsidP="00B969D0">
      <w:r>
        <w:rPr>
          <w:rStyle w:val="CommentReference"/>
        </w:rPr>
        <w:annotationRef/>
      </w:r>
      <w:r>
        <w:rPr>
          <w:sz w:val="20"/>
          <w:szCs w:val="20"/>
        </w:rPr>
        <w:t xml:space="preserve">Population health disparities between Black and White Americans are stark, in both contemporary and historical settings, with a life expectancy gap of 6.3 years in 2000. I employ longevity as a measure of life chances [@weber1922] because it is both an important dimension of population health and an important axis of social inequality between Black and White Americans [@wrigley-field2024; @maralani2021]. Beyond population health, longevity disparities have far-reaching implications for individuals’ social networks, collective memory, culture, political participation, and social movements [@wrigley-field2025]. Longevity thus comprises more than a single health measure and reflects the cumulative summation of health inputs over the life course. Thus, longevity is an ideal omnibus measure of non-economic wellbeing and an important measure of health over the life course. </w:t>
      </w:r>
    </w:p>
    <w:p w14:paraId="4E6008F4" w14:textId="77777777" w:rsidR="00B969D0" w:rsidRDefault="00B969D0" w:rsidP="00B969D0"/>
  </w:comment>
  <w:comment w:id="2" w:author="Thelonious Goerz" w:date="2025-07-28T11:58:00Z" w:initials="TG">
    <w:p w14:paraId="0D82E43C" w14:textId="7A63A770" w:rsidR="008F2E33" w:rsidRDefault="008F2E33" w:rsidP="008F2E33">
      <w:r>
        <w:rPr>
          <w:rStyle w:val="CommentReference"/>
        </w:rPr>
        <w:annotationRef/>
      </w:r>
      <w:r>
        <w:rPr>
          <w:sz w:val="20"/>
          <w:szCs w:val="20"/>
        </w:rPr>
        <w:t>(1) While segregation stratifies the distribution of disadvantage in Black and White neighborhoods, individuals frequently traverse extra-local neighborhoods in their daily lives. (2) Segregation increases concentrated poverty [@massey2003] and income segregation [@chetty2014] and reduced the upward mobility of Black and low-income White children, which is linked to longevity. (3) Finally, segregation animates racial resentment which in turn undermines the political efficacy of redistributive policies [@ananat2009 ; @gilens1995 ; @gilens1996], spending on public goods, welfare, and government infrastructure that impact health [@chyn2022 ; @mcghee2021]</w:t>
      </w:r>
    </w:p>
  </w:comment>
  <w:comment w:id="3" w:author="Thelonious Goerz" w:date="2025-07-24T12:05:00Z" w:initials="TG">
    <w:p w14:paraId="0CB93490" w14:textId="6FA37D19" w:rsidR="00B53D3E" w:rsidRDefault="00B53D3E" w:rsidP="00B53D3E">
      <w:r>
        <w:rPr>
          <w:rStyle w:val="CommentReference"/>
        </w:rPr>
        <w:annotationRef/>
      </w:r>
      <w:r>
        <w:rPr>
          <w:sz w:val="20"/>
          <w:szCs w:val="20"/>
        </w:rPr>
        <w:t xml:space="preserve">Write footnote.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967EEE" w15:done="0"/>
  <w15:commentEx w15:paraId="4E6008F4" w15:done="0"/>
  <w15:commentEx w15:paraId="0D82E43C" w15:done="0"/>
  <w15:commentEx w15:paraId="0CB934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FBB711" w16cex:dateUtc="2025-07-26T14:47:00Z"/>
  <w16cex:commentExtensible w16cex:durableId="691FA2A1" w16cex:dateUtc="2025-08-04T20:17:00Z"/>
  <w16cex:commentExtensible w16cex:durableId="5032A017" w16cex:dateUtc="2025-07-28T15:58:00Z"/>
  <w16cex:commentExtensible w16cex:durableId="13E1146F" w16cex:dateUtc="2025-07-24T1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967EEE" w16cid:durableId="3EFBB711"/>
  <w16cid:commentId w16cid:paraId="4E6008F4" w16cid:durableId="691FA2A1"/>
  <w16cid:commentId w16cid:paraId="0D82E43C" w16cid:durableId="5032A017"/>
  <w16cid:commentId w16cid:paraId="0CB93490" w16cid:durableId="13E114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B2191" w14:textId="77777777" w:rsidR="0047539B" w:rsidRDefault="0047539B" w:rsidP="00B613B9">
      <w:pPr>
        <w:spacing w:after="0" w:line="240" w:lineRule="auto"/>
      </w:pPr>
      <w:r>
        <w:separator/>
      </w:r>
    </w:p>
  </w:endnote>
  <w:endnote w:type="continuationSeparator" w:id="0">
    <w:p w14:paraId="48E7D69B" w14:textId="77777777" w:rsidR="0047539B" w:rsidRDefault="0047539B" w:rsidP="00B61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26600" w14:textId="77777777" w:rsidR="0047539B" w:rsidRDefault="0047539B" w:rsidP="00B613B9">
      <w:pPr>
        <w:spacing w:after="0" w:line="240" w:lineRule="auto"/>
      </w:pPr>
      <w:r>
        <w:separator/>
      </w:r>
    </w:p>
  </w:footnote>
  <w:footnote w:type="continuationSeparator" w:id="0">
    <w:p w14:paraId="062A17E7" w14:textId="77777777" w:rsidR="0047539B" w:rsidRDefault="0047539B" w:rsidP="00B613B9">
      <w:pPr>
        <w:spacing w:after="0" w:line="240" w:lineRule="auto"/>
      </w:pPr>
      <w:r>
        <w:continuationSeparator/>
      </w:r>
    </w:p>
  </w:footnote>
  <w:footnote w:id="1">
    <w:p w14:paraId="18700DB3" w14:textId="1B2390B7" w:rsidR="00142238" w:rsidRPr="00142238" w:rsidRDefault="00142238">
      <w:pPr>
        <w:pStyle w:val="FootnoteText"/>
        <w:rPr>
          <w:rFonts w:ascii="Times New Roman" w:hAnsi="Times New Roman" w:cs="Times New Roman"/>
          <w:sz w:val="16"/>
          <w:szCs w:val="16"/>
        </w:rPr>
      </w:pPr>
      <w:r>
        <w:rPr>
          <w:rStyle w:val="FootnoteReference"/>
        </w:rPr>
        <w:footnoteRef/>
      </w:r>
      <w:r>
        <w:t xml:space="preserve"> </w:t>
      </w:r>
      <w:r>
        <w:rPr>
          <w:rFonts w:ascii="Times New Roman" w:hAnsi="Times New Roman" w:cs="Times New Roman"/>
          <w:sz w:val="16"/>
          <w:szCs w:val="16"/>
        </w:rPr>
        <w:t xml:space="preserve">While residential, racial segregation has implications beyond Black and White Americans, the levels of Black-White segregation are exceptionally high compared to that of other groups and </w:t>
      </w:r>
      <w:r w:rsidR="00B104F5">
        <w:rPr>
          <w:rFonts w:ascii="Times New Roman" w:hAnsi="Times New Roman" w:cs="Times New Roman"/>
          <w:sz w:val="16"/>
          <w:szCs w:val="16"/>
        </w:rPr>
        <w:t>have declined at the slowest pace over time</w:t>
      </w:r>
      <w:r w:rsidR="001F3174">
        <w:rPr>
          <w:rFonts w:ascii="Times New Roman" w:hAnsi="Times New Roman" w:cs="Times New Roman"/>
          <w:sz w:val="16"/>
          <w:szCs w:val="16"/>
        </w:rPr>
        <w:t>.</w:t>
      </w:r>
    </w:p>
  </w:footnote>
  <w:footnote w:id="2">
    <w:p w14:paraId="250AEA72" w14:textId="5FA52F3A" w:rsidR="001C6774" w:rsidRPr="00DC6542" w:rsidRDefault="001C6774">
      <w:pPr>
        <w:pStyle w:val="FootnoteText"/>
        <w:rPr>
          <w:rFonts w:ascii="Times New Roman" w:hAnsi="Times New Roman" w:cs="Times New Roman"/>
          <w:sz w:val="16"/>
          <w:szCs w:val="16"/>
        </w:rPr>
      </w:pPr>
      <w:r w:rsidRPr="00DC6542">
        <w:rPr>
          <w:rStyle w:val="FootnoteReference"/>
          <w:rFonts w:ascii="Times New Roman" w:hAnsi="Times New Roman" w:cs="Times New Roman"/>
          <w:sz w:val="16"/>
          <w:szCs w:val="16"/>
        </w:rPr>
        <w:footnoteRef/>
      </w:r>
      <w:r w:rsidRPr="00DC6542">
        <w:rPr>
          <w:rFonts w:ascii="Times New Roman" w:hAnsi="Times New Roman" w:cs="Times New Roman"/>
          <w:sz w:val="16"/>
          <w:szCs w:val="16"/>
        </w:rPr>
        <w:t xml:space="preserve"> The Dortch Bill, introduced by Tennessee Democrats in 1889, introduced a secret ballot meant to disadvantage illiterate voters </w:t>
      </w:r>
      <w:r w:rsidR="00DC6542">
        <w:rPr>
          <w:rFonts w:ascii="Times New Roman" w:hAnsi="Times New Roman" w:cs="Times New Roman"/>
          <w:sz w:val="16"/>
          <w:szCs w:val="16"/>
        </w:rPr>
        <w:t xml:space="preserve">by restricting assistance to illiterate voters. The sole purpose was to </w:t>
      </w:r>
      <w:r w:rsidRPr="00DC6542">
        <w:rPr>
          <w:rFonts w:ascii="Times New Roman" w:hAnsi="Times New Roman" w:cs="Times New Roman"/>
          <w:sz w:val="16"/>
          <w:szCs w:val="16"/>
        </w:rPr>
        <w:t xml:space="preserve"> “benefit the rich man, burden the poor one and in the end result in the defeat of the Democratic party in the State,’’ [@perman2001: 54</w:t>
      </w:r>
      <w:r w:rsidR="00DC6542">
        <w:rPr>
          <w:rFonts w:ascii="Times New Roman" w:hAnsi="Times New Roman" w:cs="Times New Roman"/>
          <w:sz w:val="16"/>
          <w:szCs w:val="16"/>
        </w:rPr>
        <w:t xml:space="preserve"> Quoting the </w:t>
      </w:r>
      <w:r w:rsidR="00DC6542">
        <w:rPr>
          <w:rFonts w:ascii="Times New Roman" w:hAnsi="Times New Roman" w:cs="Times New Roman"/>
          <w:i/>
          <w:iCs/>
          <w:sz w:val="16"/>
          <w:szCs w:val="16"/>
        </w:rPr>
        <w:t xml:space="preserve">Southwestern Christian Advocate </w:t>
      </w:r>
      <w:r w:rsidR="00DC6542">
        <w:rPr>
          <w:rFonts w:ascii="Times New Roman" w:hAnsi="Times New Roman" w:cs="Times New Roman"/>
          <w:sz w:val="16"/>
          <w:szCs w:val="16"/>
        </w:rPr>
        <w:t>1891</w:t>
      </w:r>
      <w:r w:rsidRPr="00DC6542">
        <w:rPr>
          <w:rFonts w:ascii="Times New Roman" w:hAnsi="Times New Roman" w:cs="Times New Roman"/>
          <w:sz w:val="16"/>
          <w:szCs w:val="16"/>
        </w:rPr>
        <w:t>]</w:t>
      </w:r>
      <w:hyperlink r:id="rId1" w:history="1">
        <w:r w:rsidRPr="00DC6542">
          <w:rPr>
            <w:rStyle w:val="Hyperlink"/>
            <w:rFonts w:ascii="Times New Roman" w:hAnsi="Times New Roman" w:cs="Times New Roman"/>
            <w:sz w:val="16"/>
            <w:szCs w:val="16"/>
          </w:rPr>
          <w:t>.@perman2001</w:t>
        </w:r>
      </w:hyperlink>
      <w:r w:rsidRPr="00DC6542">
        <w:rPr>
          <w:rFonts w:ascii="Times New Roman" w:hAnsi="Times New Roman" w:cs="Times New Roman"/>
          <w:sz w:val="16"/>
          <w:szCs w:val="16"/>
        </w:rPr>
        <w:t xml:space="preserve"> explains that in practice, this</w:t>
      </w:r>
      <w:r w:rsidR="00DC6542">
        <w:rPr>
          <w:rFonts w:ascii="Times New Roman" w:hAnsi="Times New Roman" w:cs="Times New Roman"/>
          <w:sz w:val="16"/>
          <w:szCs w:val="16"/>
        </w:rPr>
        <w:t xml:space="preserve"> bill</w:t>
      </w:r>
      <w:r w:rsidRPr="00DC6542">
        <w:rPr>
          <w:rFonts w:ascii="Times New Roman" w:hAnsi="Times New Roman" w:cs="Times New Roman"/>
          <w:sz w:val="16"/>
          <w:szCs w:val="16"/>
        </w:rPr>
        <w:t xml:space="preserve"> disenfranchised swaths of illiterate White voters. At the time, some Southern Democrats also objected to the Bill because of this loophole. </w:t>
      </w:r>
    </w:p>
  </w:footnote>
  <w:footnote w:id="3">
    <w:p w14:paraId="29530BEE" w14:textId="2B0B7117" w:rsidR="00B971E7" w:rsidRPr="00B971E7" w:rsidRDefault="00B971E7">
      <w:pPr>
        <w:pStyle w:val="FootnoteText"/>
        <w:rPr>
          <w:rFonts w:ascii="Times New Roman" w:hAnsi="Times New Roman" w:cs="Times New Roman"/>
          <w:sz w:val="16"/>
          <w:szCs w:val="16"/>
        </w:rPr>
      </w:pPr>
      <w:r>
        <w:rPr>
          <w:rStyle w:val="FootnoteReference"/>
        </w:rPr>
        <w:footnoteRef/>
      </w:r>
      <w:r>
        <w:t xml:space="preserve"> </w:t>
      </w:r>
      <w:r w:rsidRPr="00B971E7">
        <w:rPr>
          <w:rFonts w:ascii="Times New Roman" w:hAnsi="Times New Roman" w:cs="Times New Roman"/>
          <w:sz w:val="16"/>
          <w:szCs w:val="16"/>
        </w:rPr>
        <w:t xml:space="preserve">The Dortch Bill was </w:t>
      </w:r>
      <w:r w:rsidRPr="00B971E7">
        <w:rPr>
          <w:rFonts w:ascii="Times New Roman" w:hAnsi="Times New Roman" w:cs="Times New Roman"/>
          <w:sz w:val="16"/>
          <w:szCs w:val="16"/>
        </w:rPr>
        <w:t xml:space="preserve">eventually ruled unconstitutional in </w:t>
      </w:r>
      <w:r w:rsidRPr="00B971E7">
        <w:rPr>
          <w:rFonts w:ascii="Times New Roman" w:hAnsi="Times New Roman" w:cs="Times New Roman"/>
          <w:i/>
          <w:iCs/>
          <w:sz w:val="16"/>
          <w:szCs w:val="16"/>
        </w:rPr>
        <w:t xml:space="preserve">Cook v. State of Tennessee </w:t>
      </w:r>
      <w:r w:rsidRPr="00B971E7">
        <w:rPr>
          <w:rFonts w:ascii="Times New Roman" w:hAnsi="Times New Roman" w:cs="Times New Roman"/>
          <w:sz w:val="16"/>
          <w:szCs w:val="16"/>
        </w:rPr>
        <w:t>(1891)</w:t>
      </w:r>
      <w:r w:rsidRPr="00B971E7">
        <w:rPr>
          <w:rFonts w:ascii="Times New Roman" w:hAnsi="Times New Roman" w:cs="Times New Roman"/>
          <w:sz w:val="16"/>
          <w:szCs w:val="16"/>
        </w:rPr>
        <w:t>.</w:t>
      </w:r>
    </w:p>
  </w:footnote>
  <w:footnote w:id="4">
    <w:p w14:paraId="23B9E7EE" w14:textId="46C1C405" w:rsidR="00B613B9" w:rsidRPr="000A5843" w:rsidRDefault="00B613B9">
      <w:pPr>
        <w:pStyle w:val="FootnoteText"/>
      </w:pPr>
      <w:r w:rsidRPr="000A5843">
        <w:rPr>
          <w:rStyle w:val="FootnoteReference"/>
        </w:rPr>
        <w:footnoteRef/>
      </w:r>
      <w:r w:rsidRPr="000A5843">
        <w:t xml:space="preserve"> </w:t>
      </w:r>
      <w:r w:rsidRPr="000A5843">
        <w:rPr>
          <w:rFonts w:ascii="Times New Roman" w:hAnsi="Times New Roman" w:cs="Times New Roman"/>
        </w:rPr>
        <w:t xml:space="preserve">@halpern-manners2020 finds that the mean number of years of education of decedents in the 1940 Census is 10.4 years (1525). If we assume a normative time of starting school at 6, individuals in the sample reach the average at </w:t>
      </w:r>
      <w:r w:rsidR="000A5843" w:rsidRPr="000A5843">
        <w:rPr>
          <w:rFonts w:ascii="Times New Roman" w:hAnsi="Times New Roman" w:cs="Times New Roman"/>
        </w:rPr>
        <w:t>16.4 years, which is well before our age cutoff.</w:t>
      </w:r>
    </w:p>
  </w:footnote>
  <w:footnote w:id="5">
    <w:p w14:paraId="271B2146" w14:textId="7560005B" w:rsidR="00B53D3E" w:rsidRPr="00B53D3E" w:rsidRDefault="00B53D3E">
      <w:pPr>
        <w:pStyle w:val="FootnoteText"/>
        <w:rPr>
          <w:rFonts w:ascii="Times New Roman" w:hAnsi="Times New Roman" w:cs="Times New Roman"/>
          <w:sz w:val="16"/>
          <w:szCs w:val="16"/>
        </w:rPr>
      </w:pPr>
      <w:r>
        <w:rPr>
          <w:rStyle w:val="FootnoteReference"/>
        </w:rPr>
        <w:footnoteRef/>
      </w:r>
      <w:r>
        <w:t xml:space="preserve"> </w:t>
      </w:r>
      <w:r>
        <w:rPr>
          <w:rFonts w:ascii="Times New Roman" w:hAnsi="Times New Roman" w:cs="Times New Roman"/>
          <w:sz w:val="16"/>
          <w:szCs w:val="16"/>
        </w:rPr>
        <w:t>Footnote describing the choice of D over Fossett’s D, Separation Index, Isolation Index. Signal that I have replicated these.</w:t>
      </w:r>
    </w:p>
  </w:footnote>
  <w:footnote w:id="6">
    <w:p w14:paraId="1E2435C8" w14:textId="152C62C5" w:rsidR="001A0A9F" w:rsidRPr="001A0A9F" w:rsidRDefault="001A0A9F" w:rsidP="001A0A9F">
      <w:pPr>
        <w:pStyle w:val="FootnoteText"/>
        <w:rPr>
          <w:rFonts w:ascii="Times New Roman" w:hAnsi="Times New Roman" w:cs="Times New Roman"/>
          <w:sz w:val="16"/>
          <w:szCs w:val="16"/>
        </w:rPr>
      </w:pPr>
      <w:r>
        <w:rPr>
          <w:rStyle w:val="FootnoteReference"/>
        </w:rPr>
        <w:footnoteRef/>
      </w:r>
      <w:r>
        <w:t xml:space="preserve"> </w:t>
      </w:r>
      <w:r>
        <w:rPr>
          <w:rFonts w:ascii="Times New Roman" w:hAnsi="Times New Roman" w:cs="Times New Roman"/>
          <w:sz w:val="16"/>
          <w:szCs w:val="16"/>
        </w:rPr>
        <w:t xml:space="preserve">The data filtering procedure and stepwise sample sizes are included in table XX in the appendix. </w:t>
      </w:r>
      <w:r w:rsidR="00297287">
        <w:rPr>
          <w:rFonts w:ascii="Times New Roman" w:hAnsi="Times New Roman" w:cs="Times New Roman"/>
          <w:sz w:val="16"/>
          <w:szCs w:val="16"/>
        </w:rPr>
        <w:t>Beyond filtering to counties that have non-zero Black populations, the sample size is further reduced by variability across years in Census of Government reporting rates. @pierson2015 explain that annual sample sizes of governments vary widely, which result in missing data, and reporting at smaller government levels, such as the township and municipality, vary in size and quality year-to-year (22). However, years ending in 2 and 7 are the most representative, making 1967 an ideal candidate year because it is the earliest year that data is available and of the highest relative quality in terms of data coverage [@pierson2015 :22].</w:t>
      </w:r>
    </w:p>
  </w:footnote>
  <w:footnote w:id="7">
    <w:p w14:paraId="405E5FE2" w14:textId="35496A7A" w:rsidR="0040188F" w:rsidRPr="0040188F" w:rsidRDefault="0040188F">
      <w:pPr>
        <w:pStyle w:val="FootnoteText"/>
        <w:rPr>
          <w:rFonts w:ascii="Times New Roman" w:hAnsi="Times New Roman" w:cs="Times New Roman"/>
          <w:sz w:val="16"/>
          <w:szCs w:val="16"/>
        </w:rPr>
      </w:pPr>
      <w:r>
        <w:rPr>
          <w:rStyle w:val="FootnoteReference"/>
        </w:rPr>
        <w:footnoteRef/>
      </w:r>
      <w:r>
        <w:t xml:space="preserve"> </w:t>
      </w:r>
      <w:r>
        <w:rPr>
          <w:rFonts w:ascii="Times New Roman" w:hAnsi="Times New Roman" w:cs="Times New Roman"/>
          <w:sz w:val="16"/>
          <w:szCs w:val="16"/>
        </w:rPr>
        <w:t xml:space="preserve">Between 1993 and 2003, Rural-Urban Continuum codes changed from their definitions between 1983-1993. </w:t>
      </w:r>
      <w:r w:rsidR="00E050A8">
        <w:rPr>
          <w:rFonts w:ascii="Times New Roman" w:hAnsi="Times New Roman" w:cs="Times New Roman"/>
          <w:sz w:val="16"/>
          <w:szCs w:val="16"/>
        </w:rPr>
        <w:t xml:space="preserve">For 1983-93 codes, metro counties were classified using a scheme ranging from 0-3, with counties that belonged to a metro area with a population of 1 million or more were categorized into Central and Fringe counties. In 2003, this scheme was revised so that counties were classified based only by population, with Fringe and Central collapsed into one category. Accordingly, to increase comparability. I collapse </w:t>
      </w:r>
      <w:r w:rsidR="001B0A35">
        <w:rPr>
          <w:rFonts w:ascii="Times New Roman" w:hAnsi="Times New Roman" w:cs="Times New Roman"/>
          <w:sz w:val="16"/>
          <w:szCs w:val="16"/>
        </w:rPr>
        <w:t xml:space="preserve">codes 0 and 1 in the 1983 and 1993 continuum code schemes into one category so that they are harmonized 1-3 scheme used in 2003. Link: </w:t>
      </w:r>
      <w:r w:rsidR="001B0A35" w:rsidRPr="001B0A35">
        <w:rPr>
          <w:rFonts w:ascii="Times New Roman" w:hAnsi="Times New Roman" w:cs="Times New Roman"/>
          <w:sz w:val="16"/>
          <w:szCs w:val="16"/>
        </w:rPr>
        <w:t>https://seer.cancer.gov/seerstat/variables/countyattribs/ruralurban.html#:~:text=Rural%2DUrban%20Continuum%20Codes%20form,a%20metro%20area%20or%20areas.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097"/>
    <w:multiLevelType w:val="hybridMultilevel"/>
    <w:tmpl w:val="DC00783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CB7409"/>
    <w:multiLevelType w:val="hybridMultilevel"/>
    <w:tmpl w:val="C70EE46E"/>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946F07"/>
    <w:multiLevelType w:val="hybridMultilevel"/>
    <w:tmpl w:val="BAC49838"/>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751705"/>
    <w:multiLevelType w:val="hybridMultilevel"/>
    <w:tmpl w:val="56649EA2"/>
    <w:lvl w:ilvl="0" w:tplc="04090001">
      <w:start w:val="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5E7FC6"/>
    <w:multiLevelType w:val="multilevel"/>
    <w:tmpl w:val="51324CD6"/>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4393290">
    <w:abstractNumId w:val="2"/>
  </w:num>
  <w:num w:numId="2" w16cid:durableId="393430211">
    <w:abstractNumId w:val="4"/>
  </w:num>
  <w:num w:numId="3" w16cid:durableId="958143685">
    <w:abstractNumId w:val="1"/>
  </w:num>
  <w:num w:numId="4" w16cid:durableId="1993293610">
    <w:abstractNumId w:val="0"/>
  </w:num>
  <w:num w:numId="5" w16cid:durableId="145860072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elonious Goerz">
    <w15:presenceInfo w15:providerId="AD" w15:userId="S::tlg95@cornell.edu::2098a8d5-2eb1-455d-ac93-112cd99136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760"/>
    <w:rsid w:val="000046BA"/>
    <w:rsid w:val="00010FC4"/>
    <w:rsid w:val="00013075"/>
    <w:rsid w:val="0002271B"/>
    <w:rsid w:val="000266D8"/>
    <w:rsid w:val="000308BC"/>
    <w:rsid w:val="00032308"/>
    <w:rsid w:val="000353B0"/>
    <w:rsid w:val="0004371D"/>
    <w:rsid w:val="0005064A"/>
    <w:rsid w:val="00051E38"/>
    <w:rsid w:val="000535D3"/>
    <w:rsid w:val="00060257"/>
    <w:rsid w:val="000619CD"/>
    <w:rsid w:val="00067AF5"/>
    <w:rsid w:val="000732E7"/>
    <w:rsid w:val="00073B79"/>
    <w:rsid w:val="0008079C"/>
    <w:rsid w:val="000A16AF"/>
    <w:rsid w:val="000A5843"/>
    <w:rsid w:val="000A58A2"/>
    <w:rsid w:val="000B220F"/>
    <w:rsid w:val="000B6118"/>
    <w:rsid w:val="000E0508"/>
    <w:rsid w:val="000E087C"/>
    <w:rsid w:val="000F38DF"/>
    <w:rsid w:val="00101396"/>
    <w:rsid w:val="001052C8"/>
    <w:rsid w:val="00106255"/>
    <w:rsid w:val="00106544"/>
    <w:rsid w:val="00124E7A"/>
    <w:rsid w:val="0013393D"/>
    <w:rsid w:val="00142238"/>
    <w:rsid w:val="0014454C"/>
    <w:rsid w:val="00145478"/>
    <w:rsid w:val="0015273F"/>
    <w:rsid w:val="001703E8"/>
    <w:rsid w:val="00175CAE"/>
    <w:rsid w:val="00175FED"/>
    <w:rsid w:val="001941DD"/>
    <w:rsid w:val="00194236"/>
    <w:rsid w:val="001A0A9F"/>
    <w:rsid w:val="001B0959"/>
    <w:rsid w:val="001B0A35"/>
    <w:rsid w:val="001B76CC"/>
    <w:rsid w:val="001B7DC0"/>
    <w:rsid w:val="001C6774"/>
    <w:rsid w:val="001C79B7"/>
    <w:rsid w:val="001E0AFA"/>
    <w:rsid w:val="001E6BD9"/>
    <w:rsid w:val="001F0F8C"/>
    <w:rsid w:val="001F3174"/>
    <w:rsid w:val="002016C7"/>
    <w:rsid w:val="00203C0F"/>
    <w:rsid w:val="00212381"/>
    <w:rsid w:val="00213C77"/>
    <w:rsid w:val="0022063F"/>
    <w:rsid w:val="0022168F"/>
    <w:rsid w:val="002278E6"/>
    <w:rsid w:val="002348CA"/>
    <w:rsid w:val="0023757D"/>
    <w:rsid w:val="00241AE1"/>
    <w:rsid w:val="00251BDF"/>
    <w:rsid w:val="0026610E"/>
    <w:rsid w:val="0028173D"/>
    <w:rsid w:val="00292312"/>
    <w:rsid w:val="00297287"/>
    <w:rsid w:val="002B018A"/>
    <w:rsid w:val="002B351C"/>
    <w:rsid w:val="002C2F5F"/>
    <w:rsid w:val="002D1628"/>
    <w:rsid w:val="002D2317"/>
    <w:rsid w:val="002E3CDA"/>
    <w:rsid w:val="002E55DA"/>
    <w:rsid w:val="002E5B34"/>
    <w:rsid w:val="003037F8"/>
    <w:rsid w:val="0030424A"/>
    <w:rsid w:val="00311323"/>
    <w:rsid w:val="00332FB2"/>
    <w:rsid w:val="00336416"/>
    <w:rsid w:val="003409F2"/>
    <w:rsid w:val="00345431"/>
    <w:rsid w:val="00346476"/>
    <w:rsid w:val="00346900"/>
    <w:rsid w:val="00364786"/>
    <w:rsid w:val="00365B83"/>
    <w:rsid w:val="003748F0"/>
    <w:rsid w:val="00377CE6"/>
    <w:rsid w:val="00383A0B"/>
    <w:rsid w:val="003B4D3D"/>
    <w:rsid w:val="003C4855"/>
    <w:rsid w:val="003E25E8"/>
    <w:rsid w:val="003E369B"/>
    <w:rsid w:val="003F2B44"/>
    <w:rsid w:val="0040188F"/>
    <w:rsid w:val="00403F03"/>
    <w:rsid w:val="004134CE"/>
    <w:rsid w:val="004143D7"/>
    <w:rsid w:val="004231E4"/>
    <w:rsid w:val="004300B5"/>
    <w:rsid w:val="00431DAC"/>
    <w:rsid w:val="00443CC2"/>
    <w:rsid w:val="00455221"/>
    <w:rsid w:val="00456B03"/>
    <w:rsid w:val="004637E8"/>
    <w:rsid w:val="00471FE5"/>
    <w:rsid w:val="004729D1"/>
    <w:rsid w:val="0047539B"/>
    <w:rsid w:val="004866E9"/>
    <w:rsid w:val="00487C79"/>
    <w:rsid w:val="004906D2"/>
    <w:rsid w:val="00493ACD"/>
    <w:rsid w:val="004974BF"/>
    <w:rsid w:val="004A3A40"/>
    <w:rsid w:val="004A4E9E"/>
    <w:rsid w:val="004B73E7"/>
    <w:rsid w:val="004C4115"/>
    <w:rsid w:val="004C74D2"/>
    <w:rsid w:val="004D65FA"/>
    <w:rsid w:val="004E30EA"/>
    <w:rsid w:val="004F2C2C"/>
    <w:rsid w:val="004F6CC0"/>
    <w:rsid w:val="0050531E"/>
    <w:rsid w:val="00512790"/>
    <w:rsid w:val="00520922"/>
    <w:rsid w:val="00524D0B"/>
    <w:rsid w:val="005269A9"/>
    <w:rsid w:val="0053249B"/>
    <w:rsid w:val="00534291"/>
    <w:rsid w:val="00536535"/>
    <w:rsid w:val="005404AA"/>
    <w:rsid w:val="0054554C"/>
    <w:rsid w:val="00546C0D"/>
    <w:rsid w:val="00554EAD"/>
    <w:rsid w:val="005558CD"/>
    <w:rsid w:val="005611A2"/>
    <w:rsid w:val="00571B96"/>
    <w:rsid w:val="00582ADB"/>
    <w:rsid w:val="00590760"/>
    <w:rsid w:val="00594CC3"/>
    <w:rsid w:val="005A038F"/>
    <w:rsid w:val="005A2FFE"/>
    <w:rsid w:val="005A3382"/>
    <w:rsid w:val="005B30BA"/>
    <w:rsid w:val="005B32E3"/>
    <w:rsid w:val="005B6E03"/>
    <w:rsid w:val="005C0C01"/>
    <w:rsid w:val="005C1540"/>
    <w:rsid w:val="005C522E"/>
    <w:rsid w:val="005D7019"/>
    <w:rsid w:val="005D758F"/>
    <w:rsid w:val="005D76DE"/>
    <w:rsid w:val="005F1FE8"/>
    <w:rsid w:val="005F2BC5"/>
    <w:rsid w:val="005F30EE"/>
    <w:rsid w:val="006112E0"/>
    <w:rsid w:val="00616ABB"/>
    <w:rsid w:val="00616CC9"/>
    <w:rsid w:val="00620318"/>
    <w:rsid w:val="00625FAF"/>
    <w:rsid w:val="006270D8"/>
    <w:rsid w:val="00637599"/>
    <w:rsid w:val="0065704F"/>
    <w:rsid w:val="00667CD1"/>
    <w:rsid w:val="00675C89"/>
    <w:rsid w:val="006771D3"/>
    <w:rsid w:val="0068526D"/>
    <w:rsid w:val="0069496F"/>
    <w:rsid w:val="006A505F"/>
    <w:rsid w:val="006B4F80"/>
    <w:rsid w:val="006C0F3D"/>
    <w:rsid w:val="006C13F5"/>
    <w:rsid w:val="006C1913"/>
    <w:rsid w:val="006C6148"/>
    <w:rsid w:val="006D5214"/>
    <w:rsid w:val="006E1B6A"/>
    <w:rsid w:val="006E2013"/>
    <w:rsid w:val="006E216C"/>
    <w:rsid w:val="006F0D11"/>
    <w:rsid w:val="006F4093"/>
    <w:rsid w:val="007001D1"/>
    <w:rsid w:val="00705817"/>
    <w:rsid w:val="00706734"/>
    <w:rsid w:val="00707228"/>
    <w:rsid w:val="00710208"/>
    <w:rsid w:val="00721CE5"/>
    <w:rsid w:val="0072594C"/>
    <w:rsid w:val="00737A7F"/>
    <w:rsid w:val="00743856"/>
    <w:rsid w:val="007438F0"/>
    <w:rsid w:val="00752BA4"/>
    <w:rsid w:val="007641A4"/>
    <w:rsid w:val="0077415F"/>
    <w:rsid w:val="00782BDF"/>
    <w:rsid w:val="007964ED"/>
    <w:rsid w:val="00796810"/>
    <w:rsid w:val="007A121C"/>
    <w:rsid w:val="007A3FCE"/>
    <w:rsid w:val="007A48C8"/>
    <w:rsid w:val="007B4E53"/>
    <w:rsid w:val="007C14E5"/>
    <w:rsid w:val="007F1867"/>
    <w:rsid w:val="008007D9"/>
    <w:rsid w:val="008100A8"/>
    <w:rsid w:val="00816317"/>
    <w:rsid w:val="008167AC"/>
    <w:rsid w:val="00817C5A"/>
    <w:rsid w:val="008211A0"/>
    <w:rsid w:val="00836E97"/>
    <w:rsid w:val="008B4639"/>
    <w:rsid w:val="008B6573"/>
    <w:rsid w:val="008B6704"/>
    <w:rsid w:val="008C3AA7"/>
    <w:rsid w:val="008C3DC8"/>
    <w:rsid w:val="008D2ADA"/>
    <w:rsid w:val="008E0105"/>
    <w:rsid w:val="008E2937"/>
    <w:rsid w:val="008E5D47"/>
    <w:rsid w:val="008F1DF2"/>
    <w:rsid w:val="008F2E33"/>
    <w:rsid w:val="008F3043"/>
    <w:rsid w:val="008F493C"/>
    <w:rsid w:val="008F5C9F"/>
    <w:rsid w:val="008F7CBF"/>
    <w:rsid w:val="00922267"/>
    <w:rsid w:val="009318D7"/>
    <w:rsid w:val="00942E48"/>
    <w:rsid w:val="0094407B"/>
    <w:rsid w:val="009457E3"/>
    <w:rsid w:val="00945F7B"/>
    <w:rsid w:val="00951D4E"/>
    <w:rsid w:val="009530DE"/>
    <w:rsid w:val="00961A70"/>
    <w:rsid w:val="009820EA"/>
    <w:rsid w:val="009901B7"/>
    <w:rsid w:val="00992D27"/>
    <w:rsid w:val="00995866"/>
    <w:rsid w:val="00996F57"/>
    <w:rsid w:val="009A04CC"/>
    <w:rsid w:val="009A055A"/>
    <w:rsid w:val="009A28B7"/>
    <w:rsid w:val="009A2FC1"/>
    <w:rsid w:val="009B49C1"/>
    <w:rsid w:val="009C1DF1"/>
    <w:rsid w:val="009D2EC8"/>
    <w:rsid w:val="009D6603"/>
    <w:rsid w:val="009E4FFE"/>
    <w:rsid w:val="009F0AB0"/>
    <w:rsid w:val="00A037E1"/>
    <w:rsid w:val="00A15902"/>
    <w:rsid w:val="00A16A8B"/>
    <w:rsid w:val="00A16D3B"/>
    <w:rsid w:val="00A26778"/>
    <w:rsid w:val="00A3147E"/>
    <w:rsid w:val="00A31C19"/>
    <w:rsid w:val="00A330C5"/>
    <w:rsid w:val="00A413D7"/>
    <w:rsid w:val="00A51062"/>
    <w:rsid w:val="00A522FE"/>
    <w:rsid w:val="00A55B6E"/>
    <w:rsid w:val="00A579E4"/>
    <w:rsid w:val="00A62635"/>
    <w:rsid w:val="00A63A09"/>
    <w:rsid w:val="00A7299D"/>
    <w:rsid w:val="00A76CE2"/>
    <w:rsid w:val="00A800E6"/>
    <w:rsid w:val="00A809C0"/>
    <w:rsid w:val="00A80A83"/>
    <w:rsid w:val="00A83018"/>
    <w:rsid w:val="00A8421B"/>
    <w:rsid w:val="00A92EE9"/>
    <w:rsid w:val="00AB26DF"/>
    <w:rsid w:val="00AC11B6"/>
    <w:rsid w:val="00AE5179"/>
    <w:rsid w:val="00AF254F"/>
    <w:rsid w:val="00B07867"/>
    <w:rsid w:val="00B104F5"/>
    <w:rsid w:val="00B11784"/>
    <w:rsid w:val="00B13ADD"/>
    <w:rsid w:val="00B26944"/>
    <w:rsid w:val="00B32A28"/>
    <w:rsid w:val="00B41E42"/>
    <w:rsid w:val="00B45A33"/>
    <w:rsid w:val="00B4666C"/>
    <w:rsid w:val="00B46DE0"/>
    <w:rsid w:val="00B51FDE"/>
    <w:rsid w:val="00B53D3E"/>
    <w:rsid w:val="00B544CB"/>
    <w:rsid w:val="00B60D33"/>
    <w:rsid w:val="00B613B9"/>
    <w:rsid w:val="00B70183"/>
    <w:rsid w:val="00B819C5"/>
    <w:rsid w:val="00B86C43"/>
    <w:rsid w:val="00B93A23"/>
    <w:rsid w:val="00B969D0"/>
    <w:rsid w:val="00B971E7"/>
    <w:rsid w:val="00BB2BB5"/>
    <w:rsid w:val="00BC0CD5"/>
    <w:rsid w:val="00BC0D46"/>
    <w:rsid w:val="00BC32E0"/>
    <w:rsid w:val="00BE2144"/>
    <w:rsid w:val="00BE487E"/>
    <w:rsid w:val="00BF044E"/>
    <w:rsid w:val="00BF0D3B"/>
    <w:rsid w:val="00BF1D93"/>
    <w:rsid w:val="00BF49E4"/>
    <w:rsid w:val="00C01033"/>
    <w:rsid w:val="00C0658E"/>
    <w:rsid w:val="00C207AD"/>
    <w:rsid w:val="00C2656E"/>
    <w:rsid w:val="00C30E2D"/>
    <w:rsid w:val="00C42422"/>
    <w:rsid w:val="00C7327E"/>
    <w:rsid w:val="00C76683"/>
    <w:rsid w:val="00C845A3"/>
    <w:rsid w:val="00C86E18"/>
    <w:rsid w:val="00C8747B"/>
    <w:rsid w:val="00C91398"/>
    <w:rsid w:val="00C93BAA"/>
    <w:rsid w:val="00C97CC8"/>
    <w:rsid w:val="00CA3546"/>
    <w:rsid w:val="00CB0C40"/>
    <w:rsid w:val="00CB7EE2"/>
    <w:rsid w:val="00CC0622"/>
    <w:rsid w:val="00CF1F34"/>
    <w:rsid w:val="00CF5770"/>
    <w:rsid w:val="00CF75B6"/>
    <w:rsid w:val="00D101DC"/>
    <w:rsid w:val="00D1134E"/>
    <w:rsid w:val="00D13126"/>
    <w:rsid w:val="00D13ED7"/>
    <w:rsid w:val="00D159B7"/>
    <w:rsid w:val="00D164E8"/>
    <w:rsid w:val="00D30125"/>
    <w:rsid w:val="00D31F92"/>
    <w:rsid w:val="00D3200F"/>
    <w:rsid w:val="00D335DF"/>
    <w:rsid w:val="00D3634D"/>
    <w:rsid w:val="00D37D28"/>
    <w:rsid w:val="00D5277E"/>
    <w:rsid w:val="00D60144"/>
    <w:rsid w:val="00D74643"/>
    <w:rsid w:val="00D75AAE"/>
    <w:rsid w:val="00D84C96"/>
    <w:rsid w:val="00DA0A60"/>
    <w:rsid w:val="00DA7F9C"/>
    <w:rsid w:val="00DC0EF6"/>
    <w:rsid w:val="00DC6542"/>
    <w:rsid w:val="00DD5593"/>
    <w:rsid w:val="00DE537C"/>
    <w:rsid w:val="00DF145C"/>
    <w:rsid w:val="00DF2F52"/>
    <w:rsid w:val="00E000A4"/>
    <w:rsid w:val="00E050A8"/>
    <w:rsid w:val="00E15AE9"/>
    <w:rsid w:val="00E223A1"/>
    <w:rsid w:val="00E3638D"/>
    <w:rsid w:val="00E43DFF"/>
    <w:rsid w:val="00E442C6"/>
    <w:rsid w:val="00E6658E"/>
    <w:rsid w:val="00E7176F"/>
    <w:rsid w:val="00E71D99"/>
    <w:rsid w:val="00E8235A"/>
    <w:rsid w:val="00E84936"/>
    <w:rsid w:val="00E8535F"/>
    <w:rsid w:val="00E874B3"/>
    <w:rsid w:val="00E93F66"/>
    <w:rsid w:val="00EA35F9"/>
    <w:rsid w:val="00EC0D0F"/>
    <w:rsid w:val="00EC46C4"/>
    <w:rsid w:val="00EC7BAB"/>
    <w:rsid w:val="00EE2E17"/>
    <w:rsid w:val="00EE7659"/>
    <w:rsid w:val="00EF4FCB"/>
    <w:rsid w:val="00F0110A"/>
    <w:rsid w:val="00F20CE5"/>
    <w:rsid w:val="00F24BD4"/>
    <w:rsid w:val="00F627BA"/>
    <w:rsid w:val="00F667B3"/>
    <w:rsid w:val="00F7034E"/>
    <w:rsid w:val="00F74319"/>
    <w:rsid w:val="00F767C3"/>
    <w:rsid w:val="00F86B31"/>
    <w:rsid w:val="00F9568A"/>
    <w:rsid w:val="00F976D6"/>
    <w:rsid w:val="00FC27DE"/>
    <w:rsid w:val="00FC49EF"/>
    <w:rsid w:val="00FC4C93"/>
    <w:rsid w:val="00FC59B8"/>
    <w:rsid w:val="00FD34F4"/>
    <w:rsid w:val="00FD4572"/>
    <w:rsid w:val="00FD6033"/>
    <w:rsid w:val="00FF3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E9FF5D"/>
  <w15:chartTrackingRefBased/>
  <w15:docId w15:val="{1C808E65-3252-6644-88ED-C9B38196D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7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7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7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7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7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7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7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7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7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7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7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7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7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7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7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7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7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760"/>
    <w:rPr>
      <w:rFonts w:eastAsiaTheme="majorEastAsia" w:cstheme="majorBidi"/>
      <w:color w:val="272727" w:themeColor="text1" w:themeTint="D8"/>
    </w:rPr>
  </w:style>
  <w:style w:type="paragraph" w:styleId="Title">
    <w:name w:val="Title"/>
    <w:basedOn w:val="Normal"/>
    <w:next w:val="Normal"/>
    <w:link w:val="TitleChar"/>
    <w:uiPriority w:val="10"/>
    <w:qFormat/>
    <w:rsid w:val="005907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7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7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7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760"/>
    <w:pPr>
      <w:spacing w:before="160"/>
      <w:jc w:val="center"/>
    </w:pPr>
    <w:rPr>
      <w:i/>
      <w:iCs/>
      <w:color w:val="404040" w:themeColor="text1" w:themeTint="BF"/>
    </w:rPr>
  </w:style>
  <w:style w:type="character" w:customStyle="1" w:styleId="QuoteChar">
    <w:name w:val="Quote Char"/>
    <w:basedOn w:val="DefaultParagraphFont"/>
    <w:link w:val="Quote"/>
    <w:uiPriority w:val="29"/>
    <w:rsid w:val="00590760"/>
    <w:rPr>
      <w:i/>
      <w:iCs/>
      <w:color w:val="404040" w:themeColor="text1" w:themeTint="BF"/>
    </w:rPr>
  </w:style>
  <w:style w:type="paragraph" w:styleId="ListParagraph">
    <w:name w:val="List Paragraph"/>
    <w:basedOn w:val="Normal"/>
    <w:uiPriority w:val="34"/>
    <w:qFormat/>
    <w:rsid w:val="00590760"/>
    <w:pPr>
      <w:ind w:left="720"/>
      <w:contextualSpacing/>
    </w:pPr>
  </w:style>
  <w:style w:type="character" w:styleId="IntenseEmphasis">
    <w:name w:val="Intense Emphasis"/>
    <w:basedOn w:val="DefaultParagraphFont"/>
    <w:uiPriority w:val="21"/>
    <w:qFormat/>
    <w:rsid w:val="00590760"/>
    <w:rPr>
      <w:i/>
      <w:iCs/>
      <w:color w:val="0F4761" w:themeColor="accent1" w:themeShade="BF"/>
    </w:rPr>
  </w:style>
  <w:style w:type="paragraph" w:styleId="IntenseQuote">
    <w:name w:val="Intense Quote"/>
    <w:basedOn w:val="Normal"/>
    <w:next w:val="Normal"/>
    <w:link w:val="IntenseQuoteChar"/>
    <w:uiPriority w:val="30"/>
    <w:qFormat/>
    <w:rsid w:val="005907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760"/>
    <w:rPr>
      <w:i/>
      <w:iCs/>
      <w:color w:val="0F4761" w:themeColor="accent1" w:themeShade="BF"/>
    </w:rPr>
  </w:style>
  <w:style w:type="character" w:styleId="IntenseReference">
    <w:name w:val="Intense Reference"/>
    <w:basedOn w:val="DefaultParagraphFont"/>
    <w:uiPriority w:val="32"/>
    <w:qFormat/>
    <w:rsid w:val="00590760"/>
    <w:rPr>
      <w:b/>
      <w:bCs/>
      <w:smallCaps/>
      <w:color w:val="0F4761" w:themeColor="accent1" w:themeShade="BF"/>
      <w:spacing w:val="5"/>
    </w:rPr>
  </w:style>
  <w:style w:type="paragraph" w:styleId="NormalWeb">
    <w:name w:val="Normal (Web)"/>
    <w:basedOn w:val="Normal"/>
    <w:uiPriority w:val="99"/>
    <w:unhideWhenUsed/>
    <w:rsid w:val="00EF4FC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aw-tex">
    <w:name w:val="raw-tex"/>
    <w:basedOn w:val="DefaultParagraphFont"/>
    <w:rsid w:val="00EF4FCB"/>
  </w:style>
  <w:style w:type="character" w:customStyle="1" w:styleId="cite">
    <w:name w:val="cite"/>
    <w:basedOn w:val="DefaultParagraphFont"/>
    <w:rsid w:val="00EF4FCB"/>
  </w:style>
  <w:style w:type="character" w:customStyle="1" w:styleId="cite-id">
    <w:name w:val="cite-id"/>
    <w:basedOn w:val="DefaultParagraphFont"/>
    <w:rsid w:val="00EF4FCB"/>
  </w:style>
  <w:style w:type="character" w:styleId="Strong">
    <w:name w:val="Strong"/>
    <w:basedOn w:val="DefaultParagraphFont"/>
    <w:uiPriority w:val="22"/>
    <w:qFormat/>
    <w:rsid w:val="00EF4FCB"/>
    <w:rPr>
      <w:b/>
      <w:bCs/>
    </w:rPr>
  </w:style>
  <w:style w:type="character" w:styleId="Emphasis">
    <w:name w:val="Emphasis"/>
    <w:basedOn w:val="DefaultParagraphFont"/>
    <w:uiPriority w:val="20"/>
    <w:qFormat/>
    <w:rsid w:val="00EF4FCB"/>
    <w:rPr>
      <w:i/>
      <w:iCs/>
    </w:rPr>
  </w:style>
  <w:style w:type="character" w:customStyle="1" w:styleId="math">
    <w:name w:val="math"/>
    <w:basedOn w:val="DefaultParagraphFont"/>
    <w:rsid w:val="00EF4FCB"/>
  </w:style>
  <w:style w:type="character" w:customStyle="1" w:styleId="footnote">
    <w:name w:val="footnote"/>
    <w:basedOn w:val="DefaultParagraphFont"/>
    <w:rsid w:val="00EF4FCB"/>
  </w:style>
  <w:style w:type="paragraph" w:styleId="Revision">
    <w:name w:val="Revision"/>
    <w:hidden/>
    <w:uiPriority w:val="99"/>
    <w:semiHidden/>
    <w:rsid w:val="00D3634D"/>
    <w:pPr>
      <w:spacing w:after="0" w:line="240" w:lineRule="auto"/>
    </w:pPr>
  </w:style>
  <w:style w:type="paragraph" w:styleId="FootnoteText">
    <w:name w:val="footnote text"/>
    <w:basedOn w:val="Normal"/>
    <w:link w:val="FootnoteTextChar"/>
    <w:uiPriority w:val="99"/>
    <w:semiHidden/>
    <w:unhideWhenUsed/>
    <w:rsid w:val="00B613B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613B9"/>
    <w:rPr>
      <w:sz w:val="20"/>
      <w:szCs w:val="20"/>
    </w:rPr>
  </w:style>
  <w:style w:type="character" w:styleId="FootnoteReference">
    <w:name w:val="footnote reference"/>
    <w:basedOn w:val="DefaultParagraphFont"/>
    <w:uiPriority w:val="99"/>
    <w:semiHidden/>
    <w:unhideWhenUsed/>
    <w:rsid w:val="00B613B9"/>
    <w:rPr>
      <w:vertAlign w:val="superscript"/>
    </w:rPr>
  </w:style>
  <w:style w:type="character" w:styleId="CommentReference">
    <w:name w:val="annotation reference"/>
    <w:basedOn w:val="DefaultParagraphFont"/>
    <w:uiPriority w:val="99"/>
    <w:semiHidden/>
    <w:unhideWhenUsed/>
    <w:rsid w:val="00FD34F4"/>
    <w:rPr>
      <w:sz w:val="16"/>
      <w:szCs w:val="16"/>
    </w:rPr>
  </w:style>
  <w:style w:type="paragraph" w:styleId="CommentText">
    <w:name w:val="annotation text"/>
    <w:basedOn w:val="Normal"/>
    <w:link w:val="CommentTextChar"/>
    <w:uiPriority w:val="99"/>
    <w:semiHidden/>
    <w:unhideWhenUsed/>
    <w:rsid w:val="00FD34F4"/>
    <w:pPr>
      <w:spacing w:line="240" w:lineRule="auto"/>
    </w:pPr>
    <w:rPr>
      <w:sz w:val="20"/>
      <w:szCs w:val="20"/>
    </w:rPr>
  </w:style>
  <w:style w:type="character" w:customStyle="1" w:styleId="CommentTextChar">
    <w:name w:val="Comment Text Char"/>
    <w:basedOn w:val="DefaultParagraphFont"/>
    <w:link w:val="CommentText"/>
    <w:uiPriority w:val="99"/>
    <w:semiHidden/>
    <w:rsid w:val="00FD34F4"/>
    <w:rPr>
      <w:sz w:val="20"/>
      <w:szCs w:val="20"/>
    </w:rPr>
  </w:style>
  <w:style w:type="paragraph" w:styleId="CommentSubject">
    <w:name w:val="annotation subject"/>
    <w:basedOn w:val="CommentText"/>
    <w:next w:val="CommentText"/>
    <w:link w:val="CommentSubjectChar"/>
    <w:uiPriority w:val="99"/>
    <w:semiHidden/>
    <w:unhideWhenUsed/>
    <w:rsid w:val="00FD34F4"/>
    <w:rPr>
      <w:b/>
      <w:bCs/>
    </w:rPr>
  </w:style>
  <w:style w:type="character" w:customStyle="1" w:styleId="CommentSubjectChar">
    <w:name w:val="Comment Subject Char"/>
    <w:basedOn w:val="CommentTextChar"/>
    <w:link w:val="CommentSubject"/>
    <w:uiPriority w:val="99"/>
    <w:semiHidden/>
    <w:rsid w:val="00FD34F4"/>
    <w:rPr>
      <w:b/>
      <w:bCs/>
      <w:sz w:val="20"/>
      <w:szCs w:val="20"/>
    </w:rPr>
  </w:style>
  <w:style w:type="character" w:styleId="HTMLCite">
    <w:name w:val="HTML Cite"/>
    <w:basedOn w:val="DefaultParagraphFont"/>
    <w:uiPriority w:val="99"/>
    <w:semiHidden/>
    <w:unhideWhenUsed/>
    <w:rsid w:val="00E3638D"/>
    <w:rPr>
      <w:i/>
      <w:iCs/>
    </w:rPr>
  </w:style>
  <w:style w:type="character" w:styleId="Hyperlink">
    <w:name w:val="Hyperlink"/>
    <w:basedOn w:val="DefaultParagraphFont"/>
    <w:uiPriority w:val="99"/>
    <w:unhideWhenUsed/>
    <w:rsid w:val="001C6774"/>
    <w:rPr>
      <w:color w:val="467886" w:themeColor="hyperlink"/>
      <w:u w:val="single"/>
    </w:rPr>
  </w:style>
  <w:style w:type="character" w:styleId="UnresolvedMention">
    <w:name w:val="Unresolved Mention"/>
    <w:basedOn w:val="DefaultParagraphFont"/>
    <w:uiPriority w:val="99"/>
    <w:semiHidden/>
    <w:unhideWhenUsed/>
    <w:rsid w:val="001C67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184705">
      <w:bodyDiv w:val="1"/>
      <w:marLeft w:val="0"/>
      <w:marRight w:val="0"/>
      <w:marTop w:val="0"/>
      <w:marBottom w:val="0"/>
      <w:divBdr>
        <w:top w:val="none" w:sz="0" w:space="0" w:color="auto"/>
        <w:left w:val="none" w:sz="0" w:space="0" w:color="auto"/>
        <w:bottom w:val="none" w:sz="0" w:space="0" w:color="auto"/>
        <w:right w:val="none" w:sz="0" w:space="0" w:color="auto"/>
      </w:divBdr>
    </w:div>
    <w:div w:id="1405567598">
      <w:bodyDiv w:val="1"/>
      <w:marLeft w:val="0"/>
      <w:marRight w:val="0"/>
      <w:marTop w:val="0"/>
      <w:marBottom w:val="0"/>
      <w:divBdr>
        <w:top w:val="none" w:sz="0" w:space="0" w:color="auto"/>
        <w:left w:val="none" w:sz="0" w:space="0" w:color="auto"/>
        <w:bottom w:val="none" w:sz="0" w:space="0" w:color="auto"/>
        <w:right w:val="none" w:sz="0" w:space="0" w:color="auto"/>
      </w:divBdr>
      <w:divsChild>
        <w:div w:id="365788007">
          <w:marLeft w:val="0"/>
          <w:marRight w:val="0"/>
          <w:marTop w:val="0"/>
          <w:marBottom w:val="0"/>
          <w:divBdr>
            <w:top w:val="none" w:sz="0" w:space="0" w:color="auto"/>
            <w:left w:val="none" w:sz="0" w:space="0" w:color="auto"/>
            <w:bottom w:val="none" w:sz="0" w:space="0" w:color="auto"/>
            <w:right w:val="none" w:sz="0" w:space="0" w:color="auto"/>
          </w:divBdr>
          <w:divsChild>
            <w:div w:id="10247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mailto:.@perman2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422E74-2A54-084E-A950-F41D3D7E9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973</TotalTime>
  <Pages>15</Pages>
  <Words>7005</Words>
  <Characters>39930</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Thelonious Goerz</dc:creator>
  <cp:keywords/>
  <dc:description/>
  <cp:lastModifiedBy>Thelonious Goerz</cp:lastModifiedBy>
  <cp:revision>199</cp:revision>
  <dcterms:created xsi:type="dcterms:W3CDTF">2025-07-08T16:13:00Z</dcterms:created>
  <dcterms:modified xsi:type="dcterms:W3CDTF">2025-08-14T21:52:00Z</dcterms:modified>
</cp:coreProperties>
</file>