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1520"/>
            <w:shd w:fill="20262E" w:val="clear"/>
            <w:tcMar>
              <w:top w:w="120" w:type="dxa"/>
              <w:start w:w="0" w:type="dxa"/>
              <w:bottom w:w="120" w:type="dxa"/>
              <w:end w:w="0" w:type="dxa"/>
            </w:tcMar>
            <w:tcBorders>
              <w:top w:val="single" w:sz="2" w:color="20262E"/>
              <w:left w:val="single" w:sz="2" w:color="20262E"/>
              <w:bottom w:val="single" w:sz="2" w:color="20262E"/>
              <w:right w:val="single" w:sz="2" w:color="20262E"/>
            </w:tcBorders>
          </w:tcPr>
          <w:p/>
        </w:tc>
      </w:tr>
    </w:tbl>
    <w:p>
      <w:pPr>
        <w:spacing w:before="440" w:after="0"/>
      </w:pPr>
      <w:r>
        <w:rPr>
          <w:rFonts w:ascii="Liberation Sans" w:hAnsi="Liberation Sans"/>
          <w:b/>
          <w:color w:val="20262E"/>
          <w:sz w:val="48"/>
        </w:rPr>
        <w:t>Remote Property Connectivity &amp;</w:t>
      </w:r>
    </w:p>
    <w:p>
      <w:pPr>
        <w:spacing w:before="0" w:after="140"/>
      </w:pPr>
      <w:r>
        <w:rPr>
          <w:rFonts w:ascii="Liberation Sans" w:hAnsi="Liberation Sans"/>
          <w:b/>
          <w:color w:val="20262E"/>
          <w:sz w:val="48"/>
        </w:rPr>
        <w:t>Security Watchdog</w:t>
      </w:r>
    </w:p>
    <w:p>
      <w:pPr>
        <w:spacing w:before="0" w:after="160"/>
      </w:pPr>
      <w:r>
        <w:rPr>
          <w:rFonts w:ascii="Liberation Sans" w:hAnsi="Liberation Sans"/>
          <w:b/>
          <w:color w:val="E45713"/>
          <w:sz w:val="38"/>
        </w:rPr>
        <w:t>Technical Feasibility Prototype Specification</w:t>
      </w:r>
    </w:p>
    <w:p>
      <w:pPr>
        <w:spacing w:before="0" w:after="280"/>
      </w:pPr>
      <w:r>
        <w:rPr>
          <w:rFonts w:ascii="Liberation Sans" w:hAnsi="Liberation Sans"/>
          <w:b w:val="0"/>
          <w:color w:val="5B6570"/>
          <w:sz w:val="22"/>
        </w:rPr>
        <w:t>Windows agent, cloud heartbeat, incident classification, notifications, and failure simulation</w:t>
      </w:r>
    </w:p>
    <w:tbl>
      <w:tblPr>
        <w:tblW w:type="auto" w:w="0"/>
        <w:jc w:val="center"/>
        <w:tblLayout w:type="autofit"/>
        <w:tblLook w:firstColumn="1" w:firstRow="1" w:lastColumn="0" w:lastRow="0" w:noHBand="0" w:noVBand="1" w:val="04A0"/>
      </w:tblPr>
      <w:tblGrid>
        <w:gridCol w:w="10080"/>
      </w:tblGrid>
      <w:tr>
        <w:tc>
          <w:tcPr>
            <w:tcW w:type="dxa" w:w="10080"/>
            <w:shd w:fill="20262E" w:val="clear"/>
            <w:tcBorders>
              <w:top w:val="single" w:sz="3" w:color="20262E"/>
              <w:left w:val="single" w:sz="18" w:color="20262E"/>
              <w:bottom w:val="single" w:sz="3" w:color="20262E"/>
              <w:right w:val="single" w:sz="3" w:color="20262E"/>
            </w:tcBorders>
            <w:tcMar>
              <w:top w:w="120" w:type="dxa"/>
              <w:start w:w="160" w:type="dxa"/>
              <w:bottom w:w="120" w:type="dxa"/>
              <w:end w:w="160" w:type="dxa"/>
            </w:tcMar>
          </w:tcPr>
          <w:p>
            <w:pPr>
              <w:spacing w:after="60"/>
            </w:pPr>
            <w:r>
              <w:rPr>
                <w:rFonts w:ascii="Liberation Sans" w:hAnsi="Liberation Sans"/>
                <w:b/>
                <w:color w:val="FFFFFF"/>
                <w:sz w:val="20"/>
              </w:rPr>
              <w:t>PROTOTYPE DECISION GATE</w:t>
            </w:r>
          </w:p>
          <w:p>
            <w:pPr>
              <w:spacing w:after="0"/>
            </w:pPr>
            <w:r>
              <w:rPr>
                <w:rFonts w:ascii="Liberation Sans" w:hAnsi="Liberation Sans"/>
                <w:color w:val="FFFFFF"/>
                <w:sz w:val="19"/>
              </w:rPr>
              <w:t>Can a software-only watchdog reliably detect when a remote property loses connectivity or a critical security device, notify the owner off-site, preserve evidence through the outage, and explain the event without overstating what is known?</w:t>
            </w:r>
          </w:p>
        </w:tc>
      </w:tr>
    </w:tbl>
    <w:p>
      <w:pPr>
        <w:spacing w:after="0"/>
      </w:pP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7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8"/>
              </w:rPr>
              <w:t>Document field</w:t>
            </w:r>
          </w:p>
        </w:tc>
        <w:tc>
          <w:tcPr>
            <w:tcW w:type="dxa" w:w="57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8"/>
              </w:rPr>
              <w:t>Value</w:t>
            </w:r>
          </w:p>
        </w:tc>
      </w:tr>
      <w:tr>
        <w:trPr>
          <w:cantSplit/>
        </w:trPr>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8"/>
              </w:rPr>
              <w:t>Version</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8"/>
              </w:rPr>
              <w:t>v0.1</w:t>
            </w:r>
          </w:p>
        </w:tc>
      </w:tr>
      <w:tr>
        <w:trPr>
          <w:cantSplit/>
        </w:trPr>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8"/>
              </w:rPr>
              <w:t>Status</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8"/>
              </w:rPr>
              <w:t>Founder and engineering review draft</w:t>
            </w:r>
          </w:p>
        </w:tc>
      </w:tr>
      <w:tr>
        <w:trPr>
          <w:cantSplit/>
        </w:trPr>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8"/>
              </w:rPr>
              <w:t>Prepared for</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8"/>
              </w:rPr>
              <w:t>Prototype implementation, technical validation, and build estimation</w:t>
            </w:r>
          </w:p>
        </w:tc>
      </w:tr>
      <w:tr>
        <w:trPr>
          <w:cantSplit/>
        </w:trPr>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8"/>
              </w:rPr>
              <w:t>Date</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8"/>
              </w:rPr>
              <w:t>July 12, 2026</w:t>
            </w:r>
          </w:p>
        </w:tc>
      </w:tr>
      <w:tr>
        <w:trPr>
          <w:cantSplit/>
        </w:trPr>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8"/>
              </w:rPr>
              <w:t>Product stage</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8"/>
              </w:rPr>
              <w:t>Pre-MVP technical feasibility</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FFF2E8" w:val="clear"/>
            <w:tcBorders>
              <w:top w:val="single" w:sz="3" w:color="FFF2E8"/>
              <w:left w:val="single" w:sz="18" w:color="E45713"/>
              <w:bottom w:val="single" w:sz="3" w:color="FFF2E8"/>
              <w:right w:val="single" w:sz="3" w:color="FFF2E8"/>
            </w:tcBorders>
            <w:tcMar>
              <w:top w:w="120" w:type="dxa"/>
              <w:start w:w="160" w:type="dxa"/>
              <w:bottom w:w="120" w:type="dxa"/>
              <w:end w:w="160" w:type="dxa"/>
            </w:tcMar>
          </w:tcPr>
          <w:p>
            <w:pPr>
              <w:spacing w:after="60"/>
            </w:pPr>
            <w:r>
              <w:rPr>
                <w:rFonts w:ascii="Liberation Sans" w:hAnsi="Liberation Sans"/>
                <w:b/>
                <w:color w:val="E45713"/>
                <w:sz w:val="20"/>
              </w:rPr>
              <w:t>Document purpose</w:t>
            </w:r>
          </w:p>
          <w:p>
            <w:pPr>
              <w:spacing w:after="0"/>
            </w:pPr>
            <w:r>
              <w:rPr>
                <w:rFonts w:ascii="Liberation Sans" w:hAnsi="Liberation Sans"/>
                <w:color w:val="20262E"/>
                <w:sz w:val="19"/>
              </w:rPr>
              <w:t>This document converts the approved product requirements and incident flows into a bounded engineering prototype. It defines what must be built, which failure modes must be simulated, the evidence required for each decision, and the conditions for proceeding to full architecture and MVP development.</w:t>
            </w:r>
          </w:p>
        </w:tc>
      </w:tr>
    </w:tbl>
    <w:p>
      <w:pPr>
        <w:spacing w:after="0"/>
      </w:pPr>
    </w:p>
    <w:p>
      <w:r>
        <w:br w:type="page"/>
      </w:r>
    </w:p>
    <w:p>
      <w:pPr>
        <w:pStyle w:val="Heading1"/>
        <w:keepNext/>
      </w:pPr>
      <w:r>
        <w:t>Document Control</w:t>
      </w:r>
    </w:p>
    <w:p>
      <w:pPr>
        <w:pStyle w:val="Heading2"/>
        <w:keepNext/>
      </w:pPr>
      <w:r>
        <w:t>Version history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7"/>
              </w:rPr>
              <w:t>Version</w:t>
            </w:r>
          </w:p>
        </w:tc>
        <w:tc>
          <w:tcPr>
            <w:tcW w:type="dxa" w:w="187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7"/>
              </w:rPr>
              <w:t>Date</w:t>
            </w:r>
          </w:p>
        </w:tc>
        <w:tc>
          <w:tcPr>
            <w:tcW w:type="dxa" w:w="230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7"/>
              </w:rPr>
              <w:t>Owner</w:t>
            </w:r>
          </w:p>
        </w:tc>
        <w:tc>
          <w:tcPr>
            <w:tcW w:type="dxa" w:w="604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7"/>
              </w:rPr>
              <w:t>Summary</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v0.1</w:t>
            </w:r>
          </w:p>
        </w:tc>
        <w:tc>
          <w:tcPr>
            <w:tcW w:type="dxa" w:w="18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July 12, 2026</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Founder / Product</w:t>
            </w:r>
          </w:p>
        </w:tc>
        <w:tc>
          <w:tcPr>
            <w:tcW w:type="dxa" w:w="60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Initial technical feasibility prototype specification.</w:t>
            </w:r>
          </w:p>
        </w:tc>
      </w:tr>
    </w:tbl>
    <w:p>
      <w:pPr>
        <w:spacing w:after="40"/>
      </w:pPr>
    </w:p>
    <w:p>
      <w:pPr>
        <w:pStyle w:val="Heading2"/>
        <w:keepNext/>
      </w:pPr>
      <w:r>
        <w:t>Source documents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16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7"/>
              </w:rPr>
              <w:t>Input</w:t>
            </w:r>
          </w:p>
        </w:tc>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7"/>
              </w:rPr>
              <w:t>Version</w:t>
            </w:r>
          </w:p>
        </w:tc>
        <w:tc>
          <w:tcPr>
            <w:tcW w:type="dxa" w:w="705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7"/>
              </w:rPr>
              <w:t>How this specification uses it</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Founder Product Brief</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v0.1</w:t>
            </w:r>
          </w:p>
        </w:tc>
        <w:tc>
          <w:tcPr>
            <w:tcW w:type="dxa" w:w="70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Product thesis, target user, differentiation, monetization assumptions, and product principles.</w:t>
            </w:r>
          </w:p>
        </w:tc>
      </w:tr>
      <w:tr>
        <w:trPr>
          <w:cantSplit/>
        </w:trPr>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Product Requirements Document</w:t>
            </w:r>
          </w:p>
        </w:tc>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v0.1</w:t>
            </w:r>
          </w:p>
        </w:tc>
        <w:tc>
          <w:tcPr>
            <w:tcW w:type="dxa" w:w="70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MVP requirements, incident taxonomy, alert timing hypotheses, privacy rules, and acceptance criteria.</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User &amp; Incident Flow Specification</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v0.1</w:t>
            </w:r>
          </w:p>
        </w:tc>
        <w:tc>
          <w:tcPr>
            <w:tcW w:type="dxa" w:w="70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7"/>
              </w:rPr>
              <w:t>Expected system behavior during onboarding, monitoring, outage detection, escalation, restoration, and review.</w:t>
            </w:r>
          </w:p>
        </w:tc>
      </w:tr>
    </w:tbl>
    <w:p>
      <w:pPr>
        <w:spacing w:after="40"/>
      </w:pPr>
    </w:p>
    <w:p>
      <w:pPr>
        <w:pStyle w:val="Heading2"/>
        <w:keepNext/>
      </w:pPr>
      <w:r>
        <w:t>Decision status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Decision</w:t>
            </w:r>
          </w:p>
        </w:tc>
        <w:tc>
          <w:tcPr>
            <w:tcW w:type="dxa" w:w="21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Status</w:t>
            </w:r>
          </w:p>
        </w:tc>
        <w:tc>
          <w:tcPr>
            <w:tcW w:type="dxa" w:w="64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position</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Windows-first local agent</w:t>
            </w:r>
          </w:p>
        </w:tc>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Accepted for prototype</w:t>
            </w:r>
          </w:p>
        </w:tc>
        <w:tc>
          <w:tcPr>
            <w:tcW w:type="dxa" w:w="64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Run as a background Windows service with a local loopback-only status interface.</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Cloud heartbeat detection</w:t>
            </w:r>
          </w:p>
        </w:tc>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Accepted for prototype</w:t>
            </w:r>
          </w:p>
        </w:tc>
        <w:tc>
          <w:tcPr>
            <w:tcW w:type="dxa" w:w="64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Cloud declares the property unreachable after three missed heartbeats plus grace.</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SMS provider</w:t>
            </w:r>
          </w:p>
        </w:tc>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Replaceable dependency</w:t>
            </w:r>
          </w:p>
        </w:tc>
        <w:tc>
          <w:tcPr>
            <w:tcW w:type="dxa" w:w="64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Implement behind a notification adapter; use one provider for prototype testing.</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Camera stream validation</w:t>
            </w:r>
          </w:p>
        </w:tc>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Limited experiment</w:t>
            </w:r>
          </w:p>
        </w:tc>
        <w:tc>
          <w:tcPr>
            <w:tcW w:type="dxa" w:w="64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Basic TCP/RTSP handshake is in scope; frame freshness and broad model support are not required to pass.</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Full customer dashboard</w:t>
            </w:r>
          </w:p>
        </w:tc>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Deferred</w:t>
            </w:r>
          </w:p>
        </w:tc>
        <w:tc>
          <w:tcPr>
            <w:tcW w:type="dxa" w:w="64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Use a minimal internal status view and simple local configuration surface.</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Commercial billing and plans</w:t>
            </w:r>
          </w:p>
        </w:tc>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Deferred</w:t>
            </w:r>
          </w:p>
        </w:tc>
        <w:tc>
          <w:tcPr>
            <w:tcW w:type="dxa" w:w="64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Do not build during feasibility validation.</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DF3F8" w:val="clear"/>
            <w:tcBorders>
              <w:top w:val="single" w:sz="3" w:color="EDF3F8"/>
              <w:left w:val="single" w:sz="18" w:color="365F91"/>
              <w:bottom w:val="single" w:sz="3" w:color="EDF3F8"/>
              <w:right w:val="single" w:sz="3" w:color="EDF3F8"/>
            </w:tcBorders>
            <w:tcMar>
              <w:top w:w="120" w:type="dxa"/>
              <w:start w:w="160" w:type="dxa"/>
              <w:bottom w:w="120" w:type="dxa"/>
              <w:end w:w="160" w:type="dxa"/>
            </w:tcMar>
          </w:tcPr>
          <w:p>
            <w:pPr>
              <w:spacing w:after="60"/>
            </w:pPr>
            <w:r>
              <w:rPr>
                <w:rFonts w:ascii="Liberation Sans" w:hAnsi="Liberation Sans"/>
                <w:b/>
                <w:color w:val="365F91"/>
                <w:sz w:val="20"/>
              </w:rPr>
              <w:t>Important boundary</w:t>
            </w:r>
          </w:p>
          <w:p>
            <w:pPr>
              <w:spacing w:after="0"/>
            </w:pPr>
            <w:r>
              <w:rPr>
                <w:rFonts w:ascii="Liberation Sans" w:hAnsi="Liberation Sans"/>
                <w:color w:val="20262E"/>
                <w:sz w:val="19"/>
              </w:rPr>
              <w:t>This is not the final production architecture. Prototype code may be retained only where it meets later security, reliability, maintainability, and deployment standards. The prototype must prove the mechanism, not prematurely optimize the platform.</w:t>
            </w:r>
          </w:p>
        </w:tc>
      </w:tr>
    </w:tbl>
    <w:p>
      <w:pPr>
        <w:spacing w:after="0"/>
      </w:pPr>
    </w:p>
    <w:p>
      <w:r>
        <w:br w:type="page"/>
      </w:r>
    </w:p>
    <w:p>
      <w:pPr>
        <w:pStyle w:val="Heading1"/>
        <w:keepNext/>
      </w:pPr>
      <w:r>
        <w:t>Document Map</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4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Section</w:t>
            </w:r>
          </w:p>
        </w:tc>
        <w:tc>
          <w:tcPr>
            <w:tcW w:type="dxa" w:w="100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Contents</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Purpose and Decision Gate</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2</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Objectives, Hypotheses, and Success Definition</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3</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Scope, Constraints, and Explicit Exclusions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4</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Prototype Architecture</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5</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Recommended Technology Baseline</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6</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Windows Monitoring Agent Specification</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7</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Discovery and Monitoring Probes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8</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Local Data, Offline Operation, and Reconciliation</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9</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Cloud Service Specification</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10</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Heartbeat Protocol and Property-Silence Detection</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11</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Incident Correlation and State Machines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12</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Notification and Escalation Pipeline</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13</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Security, Privacy, and Trust Controls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14</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Deployment, Configuration, and Operator Experience</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15</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Observability and Prototype Diagnostics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16</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Test Environment and Failure Injection</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17</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Acceptance Criteria and Performance Targets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18</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Build Plan and Milestones</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19</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Demonstration Script</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20</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Go / No-Go Review Framework</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21</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Risks, Dependencies, and Open Decisions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Requirements Traceability</w:t>
            </w:r>
          </w:p>
        </w:tc>
      </w:tr>
      <w:tr>
        <w:trPr>
          <w:cantSplit/>
        </w:trPr>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B</w:t>
            </w:r>
          </w:p>
        </w:tc>
        <w:tc>
          <w:tcPr>
            <w:tcW w:type="dxa" w:w="100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Example Data Contracts</w:t>
            </w:r>
          </w:p>
        </w:tc>
      </w:tr>
      <w:tr>
        <w:trPr>
          <w:cantSplit/>
        </w:trPr>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w:t>
            </w:r>
          </w:p>
        </w:tc>
        <w:tc>
          <w:tcPr>
            <w:tcW w:type="dxa" w:w="100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Controlled Failure Matrix</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FFF2E8" w:val="clear"/>
            <w:tcBorders>
              <w:top w:val="single" w:sz="3" w:color="FFF2E8"/>
              <w:left w:val="single" w:sz="18" w:color="E45713"/>
              <w:bottom w:val="single" w:sz="3" w:color="FFF2E8"/>
              <w:right w:val="single" w:sz="3" w:color="FFF2E8"/>
            </w:tcBorders>
            <w:tcMar>
              <w:top w:w="120" w:type="dxa"/>
              <w:start w:w="160" w:type="dxa"/>
              <w:bottom w:w="120" w:type="dxa"/>
              <w:end w:w="160" w:type="dxa"/>
            </w:tcMar>
          </w:tcPr>
          <w:p>
            <w:pPr>
              <w:spacing w:after="60"/>
            </w:pPr>
            <w:r>
              <w:rPr>
                <w:rFonts w:ascii="Liberation Sans" w:hAnsi="Liberation Sans"/>
                <w:b/>
                <w:color w:val="E45713"/>
                <w:sz w:val="20"/>
              </w:rPr>
              <w:t>How to use this document</w:t>
            </w:r>
          </w:p>
          <w:p>
            <w:pPr>
              <w:spacing w:after="0"/>
            </w:pPr>
            <w:r>
              <w:rPr>
                <w:rFonts w:ascii="Liberation Sans" w:hAnsi="Liberation Sans"/>
                <w:color w:val="20262E"/>
                <w:sz w:val="19"/>
              </w:rPr>
              <w:t>Engineering should treat requirement IDs marked P0 as prototype blockers. Product should evaluate the resulting alerts and incident timelines for clarity. Founder review should use Section 20 to decide whether to proceed, revise the concept, or add a hardware/cellular path.</w:t>
            </w:r>
          </w:p>
        </w:tc>
      </w:tr>
    </w:tbl>
    <w:p>
      <w:pPr>
        <w:spacing w:after="0"/>
      </w:pPr>
    </w:p>
    <w:p>
      <w:r>
        <w:br w:type="page"/>
      </w:r>
    </w:p>
    <w:p>
      <w:pPr>
        <w:pStyle w:val="Heading1"/>
        <w:keepNext/>
      </w:pPr>
      <w:r>
        <w:t>1. Purpose and Decision Gate</w:t>
      </w:r>
    </w:p>
    <w:p>
      <w:pPr>
        <w:pStyle w:val="Heading2"/>
        <w:keepNext/>
      </w:pPr>
      <w:r>
        <w:t>1.1 Purpose</w:t>
      </w:r>
    </w:p>
    <w:p>
      <w:pPr>
        <w:spacing w:after="120"/>
      </w:pPr>
      <w:r>
        <w:rPr>
          <w:rFonts w:ascii="Liberation Sans" w:hAnsi="Liberation Sans"/>
          <w:i w:val="0"/>
        </w:rPr>
        <w:t>The prototype must establish whether the product can deliver its defining value before substantial effort is spent on a production dashboard, billing, installer polish, broad camera compatibility, or multi-property scaling. The defining value is not network inventory by itself. It is dependable remote warning when the infrastructure protecting a property stops working.</w:t>
      </w:r>
    </w:p>
    <w:p>
      <w:pPr>
        <w:pStyle w:val="Heading2"/>
        <w:keepNext/>
      </w:pPr>
      <w:r>
        <w:t>1.2 Primary decision gate</w:t>
      </w:r>
    </w:p>
    <w:tbl>
      <w:tblPr>
        <w:tblW w:type="auto" w:w="0"/>
        <w:jc w:val="center"/>
        <w:tblLayout w:type="autofit"/>
        <w:tblLook w:firstColumn="1" w:firstRow="1" w:lastColumn="0" w:lastRow="0" w:noHBand="0" w:noVBand="1" w:val="04A0"/>
      </w:tblPr>
      <w:tblGrid>
        <w:gridCol w:w="10080"/>
      </w:tblGrid>
      <w:tr>
        <w:tc>
          <w:tcPr>
            <w:tcW w:type="dxa" w:w="10080"/>
            <w:shd w:fill="20262E" w:val="clear"/>
            <w:tcBorders>
              <w:top w:val="single" w:sz="3" w:color="20262E"/>
              <w:left w:val="single" w:sz="18" w:color="20262E"/>
              <w:bottom w:val="single" w:sz="3" w:color="20262E"/>
              <w:right w:val="single" w:sz="3" w:color="20262E"/>
            </w:tcBorders>
            <w:tcMar>
              <w:top w:w="120" w:type="dxa"/>
              <w:start w:w="160" w:type="dxa"/>
              <w:bottom w:w="120" w:type="dxa"/>
              <w:end w:w="160" w:type="dxa"/>
            </w:tcMar>
          </w:tcPr>
          <w:p>
            <w:pPr>
              <w:spacing w:after="60"/>
            </w:pPr>
            <w:r>
              <w:rPr>
                <w:rFonts w:ascii="Liberation Sans" w:hAnsi="Liberation Sans"/>
                <w:b/>
                <w:color w:val="FFFFFF"/>
                <w:sz w:val="20"/>
              </w:rPr>
              <w:t>GO / NO-GO QUESTION</w:t>
            </w:r>
          </w:p>
          <w:p>
            <w:pPr>
              <w:spacing w:after="0"/>
            </w:pPr>
            <w:r>
              <w:rPr>
                <w:rFonts w:ascii="Liberation Sans" w:hAnsi="Liberation Sans"/>
                <w:color w:val="FFFFFF"/>
                <w:sz w:val="19"/>
              </w:rPr>
              <w:t>When a user is away, can the system reliably recognize loss of property communication or loss of a selected critical device, send one understandable off-site alert within an acceptable time, avoid unsupported claims, and issue a correct restoration update?</w:t>
            </w:r>
          </w:p>
        </w:tc>
      </w:tr>
    </w:tbl>
    <w:p>
      <w:pPr>
        <w:spacing w:after="0"/>
      </w:pPr>
    </w:p>
    <w:p>
      <w:pPr>
        <w:pStyle w:val="Heading2"/>
        <w:keepNext/>
      </w:pPr>
      <w:r>
        <w:t>1.3 Decisions the prototype must enable</w:t>
      </w:r>
    </w:p>
    <w:p>
      <w:pPr>
        <w:pStyle w:val="ListBullet"/>
        <w:keepLines/>
        <w:spacing w:after="60"/>
      </w:pPr>
      <w:r>
        <w:rPr>
          <w:rFonts w:ascii="Liberation Sans" w:hAnsi="Liberation Sans"/>
        </w:rPr>
        <w:t>Whether a software-only Windows agent is reliable enough for an initial commercial product.</w:t>
      </w:r>
    </w:p>
    <w:p>
      <w:pPr>
        <w:pStyle w:val="ListBullet"/>
        <w:keepLines/>
        <w:spacing w:after="60"/>
      </w:pPr>
      <w:r>
        <w:rPr>
          <w:rFonts w:ascii="Liberation Sans" w:hAnsi="Liberation Sans"/>
        </w:rPr>
        <w:t>Whether missed cloud heartbeats can alert quickly without producing frequent false property-outage alarms.</w:t>
      </w:r>
    </w:p>
    <w:p>
      <w:pPr>
        <w:pStyle w:val="ListBullet"/>
        <w:keepLines/>
        <w:spacing w:after="60"/>
      </w:pPr>
      <w:r>
        <w:rPr>
          <w:rFonts w:ascii="Liberation Sans" w:hAnsi="Liberation Sans"/>
        </w:rPr>
        <w:t>Whether basic local observations can distinguish a single camera/device failure from a wider connectivity failure.</w:t>
      </w:r>
    </w:p>
    <w:p>
      <w:pPr>
        <w:pStyle w:val="ListBullet"/>
        <w:keepLines/>
        <w:spacing w:after="60"/>
      </w:pPr>
      <w:r>
        <w:rPr>
          <w:rFonts w:ascii="Liberation Sans" w:hAnsi="Liberation Sans"/>
        </w:rPr>
        <w:t>Whether incidents can be described in plain language using confirmed facts, likely causes, and explicit uncertainty.</w:t>
      </w:r>
    </w:p>
    <w:p>
      <w:pPr>
        <w:pStyle w:val="ListBullet"/>
        <w:keepLines/>
        <w:spacing w:after="60"/>
      </w:pPr>
      <w:r>
        <w:rPr>
          <w:rFonts w:ascii="Liberation Sans" w:hAnsi="Liberation Sans"/>
        </w:rPr>
        <w:t>Whether event evidence survives an internet outage and reconciles correctly after connectivity returns.</w:t>
      </w:r>
    </w:p>
    <w:p>
      <w:pPr>
        <w:pStyle w:val="ListBullet"/>
        <w:keepLines/>
        <w:spacing w:after="60"/>
      </w:pPr>
      <w:r>
        <w:rPr>
          <w:rFonts w:ascii="Liberation Sans" w:hAnsi="Liberation Sans"/>
        </w:rPr>
        <w:t>Whether SMS escalation and restoration messaging can be implemented with controllable cost and no duplicate sends.</w:t>
      </w:r>
    </w:p>
    <w:p>
      <w:pPr>
        <w:pStyle w:val="ListBullet"/>
        <w:keepLines/>
        <w:spacing w:after="60"/>
      </w:pPr>
      <w:r>
        <w:rPr>
          <w:rFonts w:ascii="Liberation Sans" w:hAnsi="Liberation Sans"/>
        </w:rPr>
        <w:t>Whether customers can keep an always-on computer configured well enough for dependable monitoring.</w:t>
      </w:r>
    </w:p>
    <w:p>
      <w:pPr>
        <w:pStyle w:val="Heading2"/>
        <w:keepNext/>
      </w:pPr>
      <w:r>
        <w:t>1.4 Prototype principle</w:t>
      </w:r>
    </w:p>
    <w:p>
      <w:pPr>
        <w:spacing w:after="120"/>
      </w:pPr>
      <w:r>
        <w:rPr>
          <w:rFonts w:ascii="Liberation Sans" w:hAnsi="Liberation Sans"/>
          <w:i w:val="0"/>
        </w:rPr>
        <w:t>The prototype should be biased toward observability and testability. Every classification decision must be explainable from recorded probe results. Every alert must be reproducible in a controlled scenario. Hidden heuristics that cannot be inspected are out of scope.</w:t>
      </w:r>
    </w:p>
    <w:p>
      <w:pPr>
        <w:pStyle w:val="Heading1"/>
        <w:keepNext/>
      </w:pPr>
      <w:r>
        <w:t>2. Objectives, Hypotheses, and Success Definition</w:t>
      </w:r>
    </w:p>
    <w:p>
      <w:pPr>
        <w:pStyle w:val="Heading2"/>
        <w:keepNext/>
      </w:pPr>
      <w:r>
        <w:t>2.1 Prototype objectives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1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345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Objective</w:t>
            </w:r>
          </w:p>
        </w:tc>
        <w:tc>
          <w:tcPr>
            <w:tcW w:type="dxa" w:w="691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Evidence required</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OBJ-01</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Prove unattended Windows monitoring</w:t>
            </w:r>
          </w:p>
        </w:tc>
        <w:tc>
          <w:tcPr>
            <w:tcW w:type="dxa" w:w="69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agent starts with Windows, runs without an open user session, restarts after failure, and survives reboot.</w:t>
            </w:r>
          </w:p>
        </w:tc>
      </w:tr>
      <w:tr>
        <w:trPr>
          <w:cantSplit/>
        </w:trPr>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OBJ-02</w:t>
            </w:r>
          </w:p>
        </w:tc>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Prove cloud-observed outage detection</w:t>
            </w:r>
          </w:p>
        </w:tc>
        <w:tc>
          <w:tcPr>
            <w:tcW w:type="dxa" w:w="69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cloud recognizes missing heartbeats and alerts while the home internet is unavailable.</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OBJ-03</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Prove local device monitoring</w:t>
            </w:r>
          </w:p>
        </w:tc>
        <w:tc>
          <w:tcPr>
            <w:tcW w:type="dxa" w:w="69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agent detects a selected device becoming unreachable while the gateway and internet remain healthy.</w:t>
            </w:r>
          </w:p>
        </w:tc>
      </w:tr>
      <w:tr>
        <w:trPr>
          <w:cantSplit/>
        </w:trPr>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OBJ-04</w:t>
            </w:r>
          </w:p>
        </w:tc>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Prove incident correlation</w:t>
            </w:r>
          </w:p>
        </w:tc>
        <w:tc>
          <w:tcPr>
            <w:tcW w:type="dxa" w:w="69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Multiple symptoms are grouped under one incident rather than generating an alert storm.</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OBJ-05</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Prove offline evidence retention</w:t>
            </w:r>
          </w:p>
        </w:tc>
        <w:tc>
          <w:tcPr>
            <w:tcW w:type="dxa" w:w="69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agent stores observations during disconnection and uploads them after recovery without data loss or duplication.</w:t>
            </w:r>
          </w:p>
        </w:tc>
      </w:tr>
      <w:tr>
        <w:trPr>
          <w:cantSplit/>
        </w:trPr>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OBJ-06</w:t>
            </w:r>
          </w:p>
        </w:tc>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Prove remote notification lifecycle</w:t>
            </w:r>
          </w:p>
        </w:tc>
        <w:tc>
          <w:tcPr>
            <w:tcW w:type="dxa" w:w="69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user receives outage, material-change, and restoration messages with delivery records.</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OBJ-07</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Measure false-alarm risk</w:t>
            </w:r>
          </w:p>
        </w:tc>
        <w:tc>
          <w:tcPr>
            <w:tcW w:type="dxa" w:w="69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 continuous soak test identifies sleep, reboot, transient packet loss, endpoint failure, and service-stop edge cases.</w:t>
            </w:r>
          </w:p>
        </w:tc>
      </w:tr>
    </w:tbl>
    <w:p>
      <w:pPr>
        <w:spacing w:after="40"/>
      </w:pPr>
    </w:p>
    <w:p>
      <w:pPr>
        <w:pStyle w:val="Heading2"/>
        <w:keepNext/>
      </w:pPr>
      <w:r>
        <w:t>2.2 Core hypotheses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0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691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Hypothesis</w:t>
            </w:r>
          </w:p>
        </w:tc>
        <w:tc>
          <w:tcPr>
            <w:tcW w:type="dxa" w:w="360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Validation method</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H-01</w:t>
            </w:r>
          </w:p>
        </w:tc>
        <w:tc>
          <w:tcPr>
            <w:tcW w:type="dxa" w:w="69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Three missed 30-second heartbeats plus grace can detect property silence quickly enough without reacting to ordinary jitter.</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Controlled outage tests and seven-day soak.</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H-02</w:t>
            </w:r>
          </w:p>
        </w:tc>
        <w:tc>
          <w:tcPr>
            <w:tcW w:type="dxa" w:w="69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Gateway, DNS, multi-endpoint HTTPS, ARP/neighbor, ICMP, and selected TCP probes provide enough evidence for useful first-generation classifications.</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Scenario accuracy matrix.</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H-03</w:t>
            </w:r>
          </w:p>
        </w:tc>
        <w:tc>
          <w:tcPr>
            <w:tcW w:type="dxa" w:w="69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Customers accept a truthful "property stopped communicating" alert when the immediate cause cannot be known from the cloud.</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Founder and beta-user language review.</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H-04</w:t>
            </w:r>
          </w:p>
        </w:tc>
        <w:tc>
          <w:tcPr>
            <w:tcW w:type="dxa" w:w="69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Critical-device checks can identify a disconnected camera or recorder without deep vendor integrations.</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Physical disconnect tests across several device types.</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H-05</w:t>
            </w:r>
          </w:p>
        </w:tc>
        <w:tc>
          <w:tcPr>
            <w:tcW w:type="dxa" w:w="69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 local SQLite journal and idempotent cloud ingestion can preserve event order through an outage.</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Four-hour offline replay and duplicate-delivery test.</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H-06</w:t>
            </w:r>
          </w:p>
        </w:tc>
        <w:tc>
          <w:tcPr>
            <w:tcW w:type="dxa" w:w="69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 software-only monitor can deliver enough value to justify a paid service before optional hardware or cellular fallback exists.</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Beta interviews and willingness-to-pay signal after functional demo.</w:t>
            </w:r>
          </w:p>
        </w:tc>
      </w:tr>
    </w:tbl>
    <w:p>
      <w:pPr>
        <w:spacing w:after="40"/>
      </w:pPr>
    </w:p>
    <w:p>
      <w:pPr>
        <w:pStyle w:val="Heading2"/>
        <w:keepNext/>
      </w:pPr>
      <w:r>
        <w:t>2.3 Success definition</w:t>
      </w:r>
    </w:p>
    <w:tbl>
      <w:tblPr>
        <w:tblW w:type="auto" w:w="0"/>
        <w:jc w:val="center"/>
        <w:tblLayout w:type="autofit"/>
        <w:tblLook w:firstColumn="1" w:firstRow="1" w:lastColumn="0" w:lastRow="0" w:noHBand="0" w:noVBand="1" w:val="04A0"/>
      </w:tblPr>
      <w:tblGrid>
        <w:gridCol w:w="10080"/>
      </w:tblGrid>
      <w:tr>
        <w:tc>
          <w:tcPr>
            <w:tcW w:type="dxa" w:w="10080"/>
            <w:shd w:fill="E2F0D9" w:val="clear"/>
            <w:tcBorders>
              <w:top w:val="single" w:sz="3" w:color="E2F0D9"/>
              <w:left w:val="single" w:sz="18" w:color="365F91"/>
              <w:bottom w:val="single" w:sz="3" w:color="E2F0D9"/>
              <w:right w:val="single" w:sz="3" w:color="E2F0D9"/>
            </w:tcBorders>
            <w:tcMar>
              <w:top w:w="120" w:type="dxa"/>
              <w:start w:w="160" w:type="dxa"/>
              <w:bottom w:w="120" w:type="dxa"/>
              <w:end w:w="160" w:type="dxa"/>
            </w:tcMar>
          </w:tcPr>
          <w:p>
            <w:pPr>
              <w:spacing w:after="60"/>
            </w:pPr>
            <w:r>
              <w:rPr>
                <w:rFonts w:ascii="Liberation Sans" w:hAnsi="Liberation Sans"/>
                <w:b/>
                <w:color w:val="365F91"/>
                <w:sz w:val="20"/>
              </w:rPr>
              <w:t>Prototype succeeds when</w:t>
            </w:r>
          </w:p>
          <w:p>
            <w:pPr>
              <w:spacing w:after="0"/>
            </w:pPr>
            <w:r>
              <w:rPr>
                <w:rFonts w:ascii="Liberation Sans" w:hAnsi="Liberation Sans"/>
                <w:color w:val="20262E"/>
                <w:sz w:val="19"/>
              </w:rPr>
              <w:t>All P0 acceptance tests pass, scripted incidents produce the expected single alert and restoration lifecycle, the seven-day soak produces no false Critical alert, and the resulting demo is understandable to a non-technical property owner without verbal interpretation from an engineer.</w:t>
            </w:r>
          </w:p>
        </w:tc>
      </w:tr>
    </w:tbl>
    <w:p>
      <w:pPr>
        <w:spacing w:after="0"/>
      </w:pPr>
    </w:p>
    <w:p>
      <w:r>
        <w:br w:type="page"/>
      </w:r>
    </w:p>
    <w:p>
      <w:pPr>
        <w:pStyle w:val="Heading1"/>
        <w:keepNext/>
      </w:pPr>
      <w:r>
        <w:t>3. Scope, Constraints, and Explicit Exclusions</w:t>
      </w:r>
    </w:p>
    <w:p>
      <w:pPr>
        <w:pStyle w:val="Heading2"/>
        <w:keepNext/>
      </w:pPr>
      <w:r>
        <w:t>3.1 P0 prototype scope</w:t>
      </w:r>
    </w:p>
    <w:p>
      <w:pPr>
        <w:pStyle w:val="ListBullet"/>
        <w:keepLines/>
        <w:spacing w:after="60"/>
      </w:pPr>
      <w:r>
        <w:rPr>
          <w:rFonts w:ascii="Liberation Sans" w:hAnsi="Liberation Sans"/>
        </w:rPr>
        <w:t>One user, one property, one active Windows monitoring agent.</w:t>
      </w:r>
    </w:p>
    <w:p>
      <w:pPr>
        <w:pStyle w:val="ListBullet"/>
        <w:keepLines/>
        <w:spacing w:after="60"/>
      </w:pPr>
      <w:r>
        <w:rPr>
          <w:rFonts w:ascii="Liberation Sans" w:hAnsi="Liberation Sans"/>
        </w:rPr>
        <w:t>A target inventory of up to 25 devices on one common private IPv4 subnet.</w:t>
      </w:r>
    </w:p>
    <w:p>
      <w:pPr>
        <w:pStyle w:val="ListBullet"/>
        <w:keepLines/>
        <w:spacing w:after="60"/>
      </w:pPr>
      <w:r>
        <w:rPr>
          <w:rFonts w:ascii="Liberation Sans" w:hAnsi="Liberation Sans"/>
        </w:rPr>
        <w:t>Automatic discovery supplemented by manual IP/hostname entry and user labeling.</w:t>
      </w:r>
    </w:p>
    <w:p>
      <w:pPr>
        <w:pStyle w:val="ListBullet"/>
        <w:keepLines/>
        <w:spacing w:after="60"/>
      </w:pPr>
      <w:r>
        <w:rPr>
          <w:rFonts w:ascii="Liberation Sans" w:hAnsi="Liberation Sans"/>
        </w:rPr>
        <w:t>Monitoring for gateway reachability, internet connectivity, DNS, selected critical devices, and selected service ports.</w:t>
      </w:r>
    </w:p>
    <w:p>
      <w:pPr>
        <w:pStyle w:val="ListBullet"/>
        <w:keepLines/>
        <w:spacing w:after="60"/>
      </w:pPr>
      <w:r>
        <w:rPr>
          <w:rFonts w:ascii="Liberation Sans" w:hAnsi="Liberation Sans"/>
        </w:rPr>
        <w:t>Basic camera or recorder service checks using TCP reachability and an optional RTSP handshake experiment.</w:t>
      </w:r>
    </w:p>
    <w:p>
      <w:pPr>
        <w:pStyle w:val="ListBullet"/>
        <w:keepLines/>
        <w:spacing w:after="60"/>
      </w:pPr>
      <w:r>
        <w:rPr>
          <w:rFonts w:ascii="Liberation Sans" w:hAnsi="Liberation Sans"/>
        </w:rPr>
        <w:t>A local event journal, retry queue, and recovery upload process.</w:t>
      </w:r>
    </w:p>
    <w:p>
      <w:pPr>
        <w:pStyle w:val="ListBullet"/>
        <w:keepLines/>
        <w:spacing w:after="60"/>
      </w:pPr>
      <w:r>
        <w:rPr>
          <w:rFonts w:ascii="Liberation Sans" w:hAnsi="Liberation Sans"/>
        </w:rPr>
        <w:t>Cloud heartbeat ingestion, missed-heartbeat evaluation, incident state, and notification delivery.</w:t>
      </w:r>
    </w:p>
    <w:p>
      <w:pPr>
        <w:pStyle w:val="ListBullet"/>
        <w:keepLines/>
        <w:spacing w:after="60"/>
      </w:pPr>
      <w:r>
        <w:rPr>
          <w:rFonts w:ascii="Liberation Sans" w:hAnsi="Liberation Sans"/>
        </w:rPr>
        <w:t>Email and SMS test, incident, and restoration messages.</w:t>
      </w:r>
    </w:p>
    <w:p>
      <w:pPr>
        <w:pStyle w:val="ListBullet"/>
        <w:keepLines/>
        <w:spacing w:after="60"/>
      </w:pPr>
      <w:r>
        <w:rPr>
          <w:rFonts w:ascii="Liberation Sans" w:hAnsi="Liberation Sans"/>
        </w:rPr>
        <w:t>A minimal local setup/status interface and a minimal internal cloud status view.</w:t>
      </w:r>
    </w:p>
    <w:p>
      <w:pPr>
        <w:pStyle w:val="ListBullet"/>
        <w:keepLines/>
        <w:spacing w:after="60"/>
      </w:pPr>
      <w:r>
        <w:rPr>
          <w:rFonts w:ascii="Liberation Sans" w:hAnsi="Liberation Sans"/>
        </w:rPr>
        <w:t>Controlled scenario runner and physical failure-injection test plan.</w:t>
      </w:r>
    </w:p>
    <w:p>
      <w:pPr>
        <w:pStyle w:val="Heading2"/>
        <w:keepNext/>
      </w:pPr>
      <w:r>
        <w:t>3.2 P1 experiments that do not block core feasibility</w:t>
      </w:r>
    </w:p>
    <w:p>
      <w:pPr>
        <w:pStyle w:val="ListBullet"/>
        <w:keepLines/>
        <w:spacing w:after="60"/>
      </w:pPr>
      <w:r>
        <w:rPr>
          <w:rFonts w:ascii="Liberation Sans" w:hAnsi="Liberation Sans"/>
        </w:rPr>
        <w:t>Sequential critical-device failure pattern detection.</w:t>
      </w:r>
    </w:p>
    <w:p>
      <w:pPr>
        <w:pStyle w:val="ListBullet"/>
        <w:keepLines/>
        <w:spacing w:after="60"/>
      </w:pPr>
      <w:r>
        <w:rPr>
          <w:rFonts w:ascii="Liberation Sans" w:hAnsi="Liberation Sans"/>
        </w:rPr>
        <w:t>Planned shutdown signal and sleep-state awareness.</w:t>
      </w:r>
    </w:p>
    <w:p>
      <w:pPr>
        <w:pStyle w:val="ListBullet"/>
        <w:keepLines/>
        <w:spacing w:after="60"/>
      </w:pPr>
      <w:r>
        <w:rPr>
          <w:rFonts w:ascii="Liberation Sans" w:hAnsi="Liberation Sans"/>
        </w:rPr>
        <w:t>mDNS and SSDP enrichment for friendly device names.</w:t>
      </w:r>
    </w:p>
    <w:p>
      <w:pPr>
        <w:pStyle w:val="ListBullet"/>
        <w:keepLines/>
        <w:spacing w:after="60"/>
      </w:pPr>
      <w:r>
        <w:rPr>
          <w:rFonts w:ascii="Liberation Sans" w:hAnsi="Liberation Sans"/>
        </w:rPr>
        <w:t>RTSP OPTIONS or DESCRIBE with user-supplied credentials.</w:t>
      </w:r>
    </w:p>
    <w:p>
      <w:pPr>
        <w:pStyle w:val="ListBullet"/>
        <w:keepLines/>
        <w:spacing w:after="60"/>
      </w:pPr>
      <w:r>
        <w:rPr>
          <w:rFonts w:ascii="Liberation Sans" w:hAnsi="Liberation Sans"/>
        </w:rPr>
        <w:t>Trusted-contact escalation after an unresolved incident.</w:t>
      </w:r>
    </w:p>
    <w:p>
      <w:pPr>
        <w:pStyle w:val="ListBullet"/>
        <w:keepLines/>
        <w:spacing w:after="60"/>
      </w:pPr>
      <w:r>
        <w:rPr>
          <w:rFonts w:ascii="Liberation Sans" w:hAnsi="Liberation Sans"/>
        </w:rPr>
        <w:t>Basic Away/Tamper Mode severity changes.</w:t>
      </w:r>
    </w:p>
    <w:p>
      <w:pPr>
        <w:pStyle w:val="Heading2"/>
        <w:keepNext/>
      </w:pPr>
      <w:r>
        <w:t>3.3 Explicit exclusions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Excluded area</w:t>
            </w:r>
          </w:p>
        </w:tc>
        <w:tc>
          <w:tcPr>
            <w:tcW w:type="dxa" w:w="86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boundary</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Commercial UI</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polished public dashboard, native mobile app, full account settings, or complete onboarding design.</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Billing</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subscriptions, trials, coupons, metering, or payment processing.</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Broad platforms</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macOS, Linux desktop, router appliance, NAS package, or mobile-agent support.</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Cybersecurity suite</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vulnerability scanning, traffic inspection, firewall, parental controls, VPN, or remote device blocking.</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Video platform</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cloud recording, camera viewing, facial recognition, object detection, or evidence footage collection.</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Network complexity</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guaranteed VLAN traversal, enterprise topology mapping, IPv6-only networks, captive portals, or managed-switch integrations.</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Hardware fallback</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cellular modem, battery sensor, enclosure tamper switch, or UPS telemetry required for feasibility.</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Production hardening</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 promise of final-scale multi-tenancy, formal compliance certification, app-store distribution, or commercial support tooling.</w:t>
            </w:r>
          </w:p>
        </w:tc>
      </w:tr>
    </w:tbl>
    <w:p>
      <w:pPr>
        <w:spacing w:after="40"/>
      </w:pPr>
    </w:p>
    <w:p>
      <w:pPr>
        <w:pStyle w:val="Heading2"/>
        <w:keepNext/>
      </w:pPr>
      <w:r>
        <w:t>3.4 Operating assumptions</w:t>
      </w:r>
    </w:p>
    <w:p>
      <w:pPr>
        <w:pStyle w:val="ListBullet"/>
        <w:keepLines/>
        <w:spacing w:after="60"/>
      </w:pPr>
      <w:r>
        <w:rPr>
          <w:rFonts w:ascii="Liberation Sans" w:hAnsi="Liberation Sans"/>
        </w:rPr>
        <w:t>The Windows computer is normally powered on, connected to the monitored network, and permitted to run the service continuously.</w:t>
      </w:r>
    </w:p>
    <w:p>
      <w:pPr>
        <w:pStyle w:val="ListBullet"/>
        <w:keepLines/>
        <w:spacing w:after="60"/>
      </w:pPr>
      <w:r>
        <w:rPr>
          <w:rFonts w:ascii="Liberation Sans" w:hAnsi="Liberation Sans"/>
        </w:rPr>
        <w:t>The user authorizes scanning only of the local property network they control.</w:t>
      </w:r>
    </w:p>
    <w:p>
      <w:pPr>
        <w:pStyle w:val="ListBullet"/>
        <w:keepLines/>
        <w:spacing w:after="60"/>
      </w:pPr>
      <w:r>
        <w:rPr>
          <w:rFonts w:ascii="Liberation Sans" w:hAnsi="Liberation Sans"/>
        </w:rPr>
        <w:t>Outbound HTTPS on TCP 443 is available during normal operation; no inbound router port is opened.</w:t>
      </w:r>
    </w:p>
    <w:p>
      <w:pPr>
        <w:pStyle w:val="ListBullet"/>
        <w:keepLines/>
        <w:spacing w:after="60"/>
      </w:pPr>
      <w:r>
        <w:rPr>
          <w:rFonts w:ascii="Liberation Sans" w:hAnsi="Liberation Sans"/>
        </w:rPr>
        <w:t>The prototype may use fixed configuration files or an internal admin interface where a production onboarding workflow would later exist.</w:t>
      </w:r>
    </w:p>
    <w:p>
      <w:pPr>
        <w:pStyle w:val="ListBullet"/>
        <w:keepLines/>
        <w:spacing w:after="60"/>
      </w:pPr>
      <w:r>
        <w:rPr>
          <w:rFonts w:ascii="Liberation Sans" w:hAnsi="Liberation Sans"/>
        </w:rPr>
        <w:t>A missing heartbeat alone cannot immediately distinguish internet failure, property power loss, computer sleep, service failure, or physical disconnection.</w:t>
      </w:r>
    </w:p>
    <w:p>
      <w:pPr>
        <w:pStyle w:val="Heading1"/>
        <w:keepNext/>
      </w:pPr>
      <w:r>
        <w:t>4. Prototype Architecture</w:t>
      </w:r>
    </w:p>
    <w:p>
      <w:pPr>
        <w:pStyle w:val="Heading2"/>
        <w:keepNext/>
      </w:pPr>
      <w:r>
        <w:t>4.1 Architectural overview</w:t>
      </w:r>
    </w:p>
    <w:tbl>
      <w:tblPr>
        <w:tblW w:type="auto" w:w="0"/>
        <w:jc w:val="center"/>
        <w:tblLayout w:type="fixed"/>
        <w:tblLook w:firstColumn="1" w:firstRow="1" w:lastColumn="0" w:lastRow="0" w:noHBand="0" w:noVBand="1" w:val="04A0"/>
      </w:tblPr>
      <w:tblGrid>
        <w:gridCol w:w="3360"/>
        <w:gridCol w:w="3360"/>
        <w:gridCol w:w="3360"/>
      </w:tblGrid>
      <w:tr>
        <w:tc>
          <w:tcPr>
            <w:tcW w:type="dxa" w:w="3960"/>
            <w:vAlign w:val="center"/>
            <w:shd w:fill="EDF3F8" w:val="clear"/>
            <w:tcBorders>
              <w:top w:val="single" w:sz="5" w:color="365F91"/>
              <w:left w:val="single" w:sz="5" w:color="365F91"/>
              <w:bottom w:val="single" w:sz="5" w:color="365F91"/>
              <w:right w:val="single" w:sz="5" w:color="365F91"/>
            </w:tcBorders>
            <w:tcMar>
              <w:top w:w="150" w:type="dxa"/>
              <w:start w:w="140" w:type="dxa"/>
              <w:bottom w:w="150" w:type="dxa"/>
              <w:end w:w="140" w:type="dxa"/>
            </w:tcMar>
          </w:tcPr>
          <w:p>
            <w:pPr>
              <w:spacing w:after="140"/>
              <w:jc w:val="center"/>
            </w:pPr>
            <w:r>
              <w:rPr>
                <w:rFonts w:ascii="Liberation Sans" w:hAnsi="Liberation Sans"/>
                <w:b/>
                <w:color w:val="365F91"/>
                <w:sz w:val="19"/>
              </w:rPr>
              <w:t>WINDOWS AGENT</w:t>
            </w:r>
          </w:p>
          <w:p>
            <w:pPr>
              <w:spacing w:after="40"/>
              <w:jc w:val="center"/>
            </w:pPr>
            <w:r>
              <w:rPr>
                <w:rFonts w:ascii="Liberation Sans" w:hAnsi="Liberation Sans"/>
                <w:color w:val="20262E"/>
                <w:sz w:val="17"/>
              </w:rPr>
              <w:t>Probe scheduler</w:t>
            </w:r>
          </w:p>
          <w:p>
            <w:pPr>
              <w:spacing w:after="40"/>
              <w:jc w:val="center"/>
            </w:pPr>
            <w:r>
              <w:rPr>
                <w:rFonts w:ascii="Liberation Sans" w:hAnsi="Liberation Sans"/>
                <w:color w:val="20262E"/>
                <w:sz w:val="17"/>
              </w:rPr>
              <w:t>Device discovery</w:t>
            </w:r>
          </w:p>
          <w:p>
            <w:pPr>
              <w:spacing w:after="40"/>
              <w:jc w:val="center"/>
            </w:pPr>
            <w:r>
              <w:rPr>
                <w:rFonts w:ascii="Liberation Sans" w:hAnsi="Liberation Sans"/>
                <w:color w:val="20262E"/>
                <w:sz w:val="17"/>
              </w:rPr>
              <w:t>Local event journal</w:t>
            </w:r>
          </w:p>
          <w:p>
            <w:pPr>
              <w:spacing w:after="40"/>
              <w:jc w:val="center"/>
            </w:pPr>
            <w:r>
              <w:rPr>
                <w:rFonts w:ascii="Liberation Sans" w:hAnsi="Liberation Sans"/>
                <w:color w:val="20262E"/>
                <w:sz w:val="17"/>
              </w:rPr>
              <w:t>Offline outbox</w:t>
            </w:r>
          </w:p>
          <w:p>
            <w:pPr>
              <w:spacing w:after="40"/>
              <w:jc w:val="center"/>
            </w:pPr>
            <w:r>
              <w:rPr>
                <w:rFonts w:ascii="Liberation Sans" w:hAnsi="Liberation Sans"/>
                <w:color w:val="20262E"/>
                <w:sz w:val="17"/>
              </w:rPr>
              <w:t>Heartbeat client</w:t>
            </w:r>
          </w:p>
        </w:tc>
        <w:tc>
          <w:tcPr>
            <w:tcW w:type="dxa" w:w="3960"/>
            <w:vAlign w:val="center"/>
            <w:shd w:fill="FFF2E8" w:val="clear"/>
            <w:tcBorders>
              <w:top w:val="single" w:sz="5" w:color="E45713"/>
              <w:left w:val="single" w:sz="5" w:color="E45713"/>
              <w:bottom w:val="single" w:sz="5" w:color="E45713"/>
              <w:right w:val="single" w:sz="5" w:color="E45713"/>
            </w:tcBorders>
            <w:tcMar>
              <w:top w:w="150" w:type="dxa"/>
              <w:start w:w="140" w:type="dxa"/>
              <w:bottom w:w="150" w:type="dxa"/>
              <w:end w:w="140" w:type="dxa"/>
            </w:tcMar>
          </w:tcPr>
          <w:p>
            <w:pPr>
              <w:spacing w:after="140"/>
              <w:jc w:val="center"/>
            </w:pPr>
            <w:r>
              <w:rPr>
                <w:rFonts w:ascii="Liberation Sans" w:hAnsi="Liberation Sans"/>
                <w:b/>
                <w:color w:val="E45713"/>
                <w:sz w:val="19"/>
              </w:rPr>
              <w:t>CLOUD CONTROL PLANE</w:t>
            </w:r>
          </w:p>
          <w:p>
            <w:pPr>
              <w:spacing w:after="40"/>
              <w:jc w:val="center"/>
            </w:pPr>
            <w:r>
              <w:rPr>
                <w:rFonts w:ascii="Liberation Sans" w:hAnsi="Liberation Sans"/>
                <w:color w:val="20262E"/>
                <w:sz w:val="17"/>
              </w:rPr>
              <w:t>Heartbeat ingestion</w:t>
            </w:r>
          </w:p>
          <w:p>
            <w:pPr>
              <w:spacing w:after="40"/>
              <w:jc w:val="center"/>
            </w:pPr>
            <w:r>
              <w:rPr>
                <w:rFonts w:ascii="Liberation Sans" w:hAnsi="Liberation Sans"/>
                <w:color w:val="20262E"/>
                <w:sz w:val="17"/>
              </w:rPr>
              <w:t>Agent registry</w:t>
            </w:r>
          </w:p>
          <w:p>
            <w:pPr>
              <w:spacing w:after="40"/>
              <w:jc w:val="center"/>
            </w:pPr>
            <w:r>
              <w:rPr>
                <w:rFonts w:ascii="Liberation Sans" w:hAnsi="Liberation Sans"/>
                <w:color w:val="20262E"/>
                <w:sz w:val="17"/>
              </w:rPr>
              <w:t>Incident evaluator</w:t>
            </w:r>
          </w:p>
          <w:p>
            <w:pPr>
              <w:spacing w:after="40"/>
              <w:jc w:val="center"/>
            </w:pPr>
            <w:r>
              <w:rPr>
                <w:rFonts w:ascii="Liberation Sans" w:hAnsi="Liberation Sans"/>
                <w:color w:val="20262E"/>
                <w:sz w:val="17"/>
              </w:rPr>
              <w:t>Notification worker</w:t>
            </w:r>
          </w:p>
          <w:p>
            <w:pPr>
              <w:spacing w:after="40"/>
              <w:jc w:val="center"/>
            </w:pPr>
            <w:r>
              <w:rPr>
                <w:rFonts w:ascii="Liberation Sans" w:hAnsi="Liberation Sans"/>
                <w:color w:val="20262E"/>
                <w:sz w:val="17"/>
              </w:rPr>
              <w:t>Internal status view</w:t>
            </w:r>
          </w:p>
        </w:tc>
        <w:tc>
          <w:tcPr>
            <w:tcW w:type="dxa" w:w="3960"/>
            <w:vAlign w:val="center"/>
            <w:shd w:fill="F2F4F6" w:val="clear"/>
            <w:tcBorders>
              <w:top w:val="single" w:sz="5" w:color="2E3742"/>
              <w:left w:val="single" w:sz="5" w:color="2E3742"/>
              <w:bottom w:val="single" w:sz="5" w:color="2E3742"/>
              <w:right w:val="single" w:sz="5" w:color="2E3742"/>
            </w:tcBorders>
            <w:tcMar>
              <w:top w:w="150" w:type="dxa"/>
              <w:start w:w="140" w:type="dxa"/>
              <w:bottom w:w="150" w:type="dxa"/>
              <w:end w:w="140" w:type="dxa"/>
            </w:tcMar>
          </w:tcPr>
          <w:p>
            <w:pPr>
              <w:spacing w:after="140"/>
              <w:jc w:val="center"/>
            </w:pPr>
            <w:r>
              <w:rPr>
                <w:rFonts w:ascii="Liberation Sans" w:hAnsi="Liberation Sans"/>
                <w:b/>
                <w:color w:val="2E3742"/>
                <w:sz w:val="19"/>
              </w:rPr>
              <w:t>OFF-SITE DELIVERY</w:t>
            </w:r>
          </w:p>
          <w:p>
            <w:pPr>
              <w:spacing w:after="40"/>
              <w:jc w:val="center"/>
            </w:pPr>
            <w:r>
              <w:rPr>
                <w:rFonts w:ascii="Liberation Sans" w:hAnsi="Liberation Sans"/>
                <w:color w:val="20262E"/>
                <w:sz w:val="17"/>
              </w:rPr>
              <w:t>Email</w:t>
            </w:r>
          </w:p>
          <w:p>
            <w:pPr>
              <w:spacing w:after="40"/>
              <w:jc w:val="center"/>
            </w:pPr>
            <w:r>
              <w:rPr>
                <w:rFonts w:ascii="Liberation Sans" w:hAnsi="Liberation Sans"/>
                <w:color w:val="20262E"/>
                <w:sz w:val="17"/>
              </w:rPr>
              <w:t>SMS</w:t>
            </w:r>
          </w:p>
          <w:p>
            <w:pPr>
              <w:spacing w:after="40"/>
              <w:jc w:val="center"/>
            </w:pPr>
            <w:r>
              <w:rPr>
                <w:rFonts w:ascii="Liberation Sans" w:hAnsi="Liberation Sans"/>
                <w:color w:val="20262E"/>
                <w:sz w:val="17"/>
              </w:rPr>
              <w:t>Delivery status</w:t>
            </w:r>
          </w:p>
          <w:p>
            <w:pPr>
              <w:spacing w:after="40"/>
              <w:jc w:val="center"/>
            </w:pPr>
            <w:r>
              <w:rPr>
                <w:rFonts w:ascii="Liberation Sans" w:hAnsi="Liberation Sans"/>
                <w:color w:val="20262E"/>
                <w:sz w:val="17"/>
              </w:rPr>
              <w:t>Restoration notice</w:t>
            </w:r>
          </w:p>
          <w:p>
            <w:pPr>
              <w:spacing w:after="40"/>
              <w:jc w:val="center"/>
            </w:pPr>
            <w:r>
              <w:rPr>
                <w:rFonts w:ascii="Liberation Sans" w:hAnsi="Liberation Sans"/>
                <w:color w:val="20262E"/>
                <w:sz w:val="17"/>
              </w:rPr>
              <w:t>Trusted contact</w:t>
            </w:r>
          </w:p>
        </w:tc>
      </w:tr>
    </w:tbl>
    <w:p>
      <w:pPr>
        <w:spacing w:before="60" w:after="100"/>
        <w:jc w:val="center"/>
      </w:pPr>
      <w:r>
        <w:rPr>
          <w:rFonts w:ascii="Liberation Mono" w:hAnsi="Liberation Mono"/>
          <w:b/>
          <w:color w:val="5B6570"/>
          <w:sz w:val="18"/>
        </w:rPr>
        <w:t>Outbound HTTPS 443  ---&gt;  Missed heartbeat detection  ---&gt;  Remote notification</w:t>
      </w:r>
    </w:p>
    <w:p>
      <w:pPr>
        <w:spacing w:after="120"/>
      </w:pPr>
      <w:r>
        <w:rPr>
          <w:rFonts w:ascii="Liberation Sans" w:hAnsi="Liberation Sans"/>
          <w:i w:val="0"/>
        </w:rPr>
        <w:t>The local agent is authoritative for observations made inside the property. The cloud is authoritative for whether the property agent is still communicating and for sending off-site alerts. The design intentionally requires only outbound encrypted communication from the property.</w:t>
      </w:r>
    </w:p>
    <w:p>
      <w:pPr>
        <w:pStyle w:val="Heading2"/>
        <w:keepNext/>
      </w:pPr>
      <w:r>
        <w:t>4.2 End-to-end data flow</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86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Step</w:t>
            </w:r>
          </w:p>
        </w:tc>
        <w:tc>
          <w:tcPr>
            <w:tcW w:type="dxa" w:w="201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Stage</w:t>
            </w:r>
          </w:p>
        </w:tc>
        <w:tc>
          <w:tcPr>
            <w:tcW w:type="dxa" w:w="86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behavior</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Observe</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Local probes record gateway, DNS, internet, device, and service results.</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2</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Persist</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Every result and state transition is written to the local journal before cloud transmission.</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3</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Summarize</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agent maintains current state and creates a compact heartbeat summary.</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4</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Transmit</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Heartbeat and queued event batches are sent outbound over HTTPS.</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5</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Evaluate</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cloud checks heartbeat timeliness, incident correlation, suppression, and escalation rules.</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6</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Notify</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cloud sends one incident alert through the configured channels and records provider results.</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7</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Operate offline</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If internet fails, local monitoring continues and events accumulate in the outbox.</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8</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Reconcile</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After recovery, queued evidence uploads idempotently and enriches the cloud incident timeline.</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9</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Restore</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Stable successful checks close the incident and trigger one linked restoration message.</w:t>
            </w:r>
          </w:p>
        </w:tc>
      </w:tr>
    </w:tbl>
    <w:p>
      <w:pPr>
        <w:spacing w:after="40"/>
      </w:pPr>
    </w:p>
    <w:p>
      <w:pPr>
        <w:pStyle w:val="Heading2"/>
        <w:keepNext/>
      </w:pPr>
      <w:r>
        <w:t>4.3 Trust boundaries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Boundary</w:t>
            </w:r>
          </w:p>
        </w:tc>
        <w:tc>
          <w:tcPr>
            <w:tcW w:type="dxa" w:w="460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Allowed</w:t>
            </w:r>
          </w:p>
        </w:tc>
        <w:tc>
          <w:tcPr>
            <w:tcW w:type="dxa" w:w="460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Prohibited in prototype</w:t>
            </w:r>
          </w:p>
        </w:tc>
      </w:tr>
      <w:tr>
        <w:trPr>
          <w:cantSplit/>
        </w:trPr>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Local network</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Authorized discovery and health probes on configured private subnet.</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Scanning public addresses, unrelated subnets, or aggressive port ranges.</w:t>
            </w:r>
          </w:p>
        </w:tc>
      </w:tr>
      <w:tr>
        <w:trPr>
          <w:cantSplit/>
        </w:trPr>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 to cloud</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Authenticated outbound HTTPS with compact status and event batches.</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Inbound cloud connections into the property or remote shell capability.</w:t>
            </w:r>
          </w:p>
        </w:tc>
      </w:tr>
      <w:tr>
        <w:trPr>
          <w:cantSplit/>
        </w:trPr>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Cloud to messaging provider</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Minimum recipient, template, and incident data needed to deliver a message.</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Sending device inventory, credentials, or unnecessary network identifiers.</w:t>
            </w:r>
          </w:p>
        </w:tc>
      </w:tr>
      <w:tr>
        <w:trPr>
          <w:cantSplit/>
        </w:trPr>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Local credentials</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Protected storage for optional camera/service credentials.</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Plaintext secrets in configuration, logs, payloads, or support exports.</w:t>
            </w:r>
          </w:p>
        </w:tc>
      </w:tr>
    </w:tbl>
    <w:p>
      <w:pPr>
        <w:spacing w:after="40"/>
      </w:pPr>
    </w:p>
    <w:p>
      <w:pPr>
        <w:pStyle w:val="Heading1"/>
        <w:keepNext/>
      </w:pPr>
      <w:r>
        <w:t>5. Recommended Technology Baseline</w:t>
      </w:r>
    </w:p>
    <w:p>
      <w:pPr>
        <w:pStyle w:val="Heading2"/>
        <w:keepNext/>
      </w:pPr>
      <w:r>
        <w:t>5.1 Recommended prototype stack</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Layer</w:t>
            </w:r>
          </w:p>
        </w:tc>
        <w:tc>
          <w:tcPr>
            <w:tcW w:type="dxa" w:w="316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Baseline</w:t>
            </w:r>
          </w:p>
        </w:tc>
        <w:tc>
          <w:tcPr>
            <w:tcW w:type="dxa" w:w="619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Reason</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Windows agent</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 / current supported .NET runtime</w:t>
            </w:r>
          </w:p>
        </w:tc>
        <w:tc>
          <w:tcPr>
            <w:tcW w:type="dxa" w:w="61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Strong Windows service support, native OS integration, mature networking APIs, practical installer path, and shared models with the backend.</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Local storage</w:t>
            </w:r>
          </w:p>
        </w:tc>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SQLite</w:t>
            </w:r>
          </w:p>
        </w:tc>
        <w:tc>
          <w:tcPr>
            <w:tcW w:type="dxa" w:w="61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Transactional, embedded, portable, and sufficient for an append-oriented event journal and retry outbox.</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Local interface</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Loopback-only lightweight web UI or tray companion</w:t>
            </w:r>
          </w:p>
        </w:tc>
        <w:tc>
          <w:tcPr>
            <w:tcW w:type="dxa" w:w="61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Fast configuration and diagnostics without exposing a LAN service.</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Cloud API</w:t>
            </w:r>
          </w:p>
        </w:tc>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ASP.NET Core service</w:t>
            </w:r>
          </w:p>
        </w:tc>
        <w:tc>
          <w:tcPr>
            <w:tcW w:type="dxa" w:w="61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Shared language and contracts, container-friendly deployment, and straightforward background workers.</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Cloud database</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PostgreSQL</w:t>
            </w:r>
          </w:p>
        </w:tc>
        <w:tc>
          <w:tcPr>
            <w:tcW w:type="dxa" w:w="61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Reliable relational state for agents, heartbeats, incidents, contacts, and delivery attempts.</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Background evaluation</w:t>
            </w:r>
          </w:p>
        </w:tc>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Hosted worker or scheduled job</w:t>
            </w:r>
          </w:p>
        </w:tc>
        <w:tc>
          <w:tcPr>
            <w:tcW w:type="dxa" w:w="61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Continuously evaluates late heartbeats, escalation deadlines, and restorations.</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Notifications</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Provider-neutral adapter with one SMS provider and one email provider</w:t>
            </w:r>
          </w:p>
        </w:tc>
        <w:tc>
          <w:tcPr>
            <w:tcW w:type="dxa" w:w="61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Avoids hard-coding the commercial product to a single vendor.</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Deployment</w:t>
            </w:r>
          </w:p>
        </w:tc>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Containerized cloud service on a managed platform</w:t>
            </w:r>
          </w:p>
        </w:tc>
        <w:tc>
          <w:tcPr>
            <w:tcW w:type="dxa" w:w="61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Minimizes prototype operations while preserving portability.</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Automated testing</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Unit tests plus integration test containers and simulated probes</w:t>
            </w:r>
          </w:p>
        </w:tc>
        <w:tc>
          <w:tcPr>
            <w:tcW w:type="dxa" w:w="61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Supports deterministic failure scenarios without unplugging hardware for every test.</w:t>
            </w:r>
          </w:p>
        </w:tc>
      </w:tr>
    </w:tbl>
    <w:p>
      <w:pPr>
        <w:spacing w:after="40"/>
      </w:pPr>
    </w:p>
    <w:p>
      <w:pPr>
        <w:pStyle w:val="Heading2"/>
        <w:keepNext/>
      </w:pPr>
      <w:r>
        <w:t>5.2 Acceptable alternatives</w:t>
      </w:r>
    </w:p>
    <w:p>
      <w:pPr>
        <w:spacing w:after="120"/>
      </w:pPr>
      <w:r>
        <w:rPr>
          <w:rFonts w:ascii="Liberation Sans" w:hAnsi="Liberation Sans"/>
          <w:i w:val="0"/>
        </w:rPr>
        <w:t>A Go agent with a Go or Python cloud service is technically acceptable if the assigned engineer is substantially more productive in that stack. The prototype should avoid mixing languages without a concrete benefit. The final decision should prioritize Windows service reliability, installer support, secure local secret storage, and ease of debugging over theoretical throughput.</w:t>
      </w:r>
    </w:p>
    <w:p>
      <w:pPr>
        <w:pStyle w:val="Heading2"/>
        <w:keepNext/>
      </w:pPr>
      <w:r>
        <w:t>5.3 Dependency policy</w:t>
      </w:r>
    </w:p>
    <w:p>
      <w:pPr>
        <w:pStyle w:val="ListBullet"/>
        <w:keepLines/>
        <w:spacing w:after="60"/>
      </w:pPr>
      <w:r>
        <w:rPr>
          <w:rFonts w:ascii="Liberation Sans" w:hAnsi="Liberation Sans"/>
        </w:rPr>
        <w:t>Pin dependency versions in the prototype repository and record licenses.</w:t>
      </w:r>
    </w:p>
    <w:p>
      <w:pPr>
        <w:pStyle w:val="ListBullet"/>
        <w:keepLines/>
        <w:spacing w:after="60"/>
      </w:pPr>
      <w:r>
        <w:rPr>
          <w:rFonts w:ascii="Liberation Sans" w:hAnsi="Liberation Sans"/>
        </w:rPr>
        <w:t>Do not bundle network-scanning tools whose commercial redistribution terms have not been reviewed.</w:t>
      </w:r>
    </w:p>
    <w:p>
      <w:pPr>
        <w:pStyle w:val="ListBullet"/>
        <w:keepLines/>
        <w:spacing w:after="60"/>
      </w:pPr>
      <w:r>
        <w:rPr>
          <w:rFonts w:ascii="Liberation Sans" w:hAnsi="Liberation Sans"/>
        </w:rPr>
        <w:t>Prefer operating-system APIs and narrowly scoped libraries over embedding a full security scanner.</w:t>
      </w:r>
    </w:p>
    <w:p>
      <w:pPr>
        <w:pStyle w:val="ListBullet"/>
        <w:keepLines/>
        <w:spacing w:after="60"/>
      </w:pPr>
      <w:r>
        <w:rPr>
          <w:rFonts w:ascii="Liberation Sans" w:hAnsi="Liberation Sans"/>
        </w:rPr>
        <w:t>Wrap SMS, email, discovery enrichment, and camera protocol libraries behind interfaces so they can be replaced.</w:t>
      </w:r>
    </w:p>
    <w:p>
      <w:pPr>
        <w:pStyle w:val="ListBullet"/>
        <w:keepLines/>
        <w:spacing w:after="60"/>
      </w:pPr>
      <w:r>
        <w:rPr>
          <w:rFonts w:ascii="Liberation Sans" w:hAnsi="Liberation Sans"/>
        </w:rPr>
        <w:t>No prototype dependency may require inbound access to the customer network.</w:t>
      </w:r>
    </w:p>
    <w:tbl>
      <w:tblPr>
        <w:tblW w:type="auto" w:w="0"/>
        <w:jc w:val="center"/>
        <w:tblLayout w:type="autofit"/>
        <w:tblLook w:firstColumn="1" w:firstRow="1" w:lastColumn="0" w:lastRow="0" w:noHBand="0" w:noVBand="1" w:val="04A0"/>
      </w:tblPr>
      <w:tblGrid>
        <w:gridCol w:w="10080"/>
      </w:tblGrid>
      <w:tr>
        <w:tc>
          <w:tcPr>
            <w:tcW w:type="dxa" w:w="10080"/>
            <w:shd w:fill="EDF3F8" w:val="clear"/>
            <w:tcBorders>
              <w:top w:val="single" w:sz="3" w:color="EDF3F8"/>
              <w:left w:val="single" w:sz="18" w:color="365F91"/>
              <w:bottom w:val="single" w:sz="3" w:color="EDF3F8"/>
              <w:right w:val="single" w:sz="3" w:color="EDF3F8"/>
            </w:tcBorders>
            <w:tcMar>
              <w:top w:w="120" w:type="dxa"/>
              <w:start w:w="160" w:type="dxa"/>
              <w:bottom w:w="120" w:type="dxa"/>
              <w:end w:w="160" w:type="dxa"/>
            </w:tcMar>
          </w:tcPr>
          <w:p>
            <w:pPr>
              <w:spacing w:after="60"/>
            </w:pPr>
            <w:r>
              <w:rPr>
                <w:rFonts w:ascii="Liberation Sans" w:hAnsi="Liberation Sans"/>
                <w:b/>
                <w:color w:val="365F91"/>
                <w:sz w:val="20"/>
              </w:rPr>
              <w:t>Prototype recommendation</w:t>
            </w:r>
          </w:p>
          <w:p>
            <w:pPr>
              <w:spacing w:after="0"/>
            </w:pPr>
            <w:r>
              <w:rPr>
                <w:rFonts w:ascii="Liberation Sans" w:hAnsi="Liberation Sans"/>
                <w:color w:val="20262E"/>
                <w:sz w:val="19"/>
              </w:rPr>
              <w:t>Use one repository with separate Agent, Cloud API, Cloud Worker, Shared Contracts, and Test Harness projects. Keep the system easy for one engineer to run locally and deploy to a single test environment.</w:t>
            </w:r>
          </w:p>
        </w:tc>
      </w:tr>
    </w:tbl>
    <w:p>
      <w:pPr>
        <w:spacing w:after="0"/>
      </w:pPr>
    </w:p>
    <w:p>
      <w:pPr>
        <w:pStyle w:val="Heading1"/>
        <w:keepNext/>
      </w:pPr>
      <w:r>
        <w:t>6. Windows Monitoring Agent Specification</w:t>
      </w:r>
    </w:p>
    <w:p>
      <w:pPr>
        <w:pStyle w:val="Heading2"/>
        <w:keepNext/>
      </w:pPr>
      <w:r>
        <w:t>6.1 Agent responsibilities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11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Priority</w:t>
            </w:r>
          </w:p>
        </w:tc>
        <w:tc>
          <w:tcPr>
            <w:tcW w:type="dxa" w:w="907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Requirement</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AGT-001</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Install as an automatically starting Windows service and run without an interactive user session.</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AGT-002</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Generate and securely store a unique agent identity and cloud credential.</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AGT-003</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Discover the local gateway and one authorized private subnet.</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AGT-004</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Schedule probes with bounded concurrency, timeouts, and randomized jitter.</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AGT-005</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Persist probe results and state transitions locally before transmission.</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AGT-006</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Send compact heartbeats and retry failed transmissions with backoff.</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AGT-007</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Continue monitoring while the internet is unavailable and reconcile after recovery.</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AGT-008</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Expose a loopback-only status/configuration interface.</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AGT-009</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Write structured diagnostic logs and a bounded support bundle.</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AGT-010</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P1</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Detect clean service stop, Windows shutdown, reboot, and likely unclean termination.</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AGT-011</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P1</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Support an Away/Tamper Mode flag that changes confirmation and escalation policy.</w:t>
            </w:r>
          </w:p>
        </w:tc>
      </w:tr>
    </w:tbl>
    <w:p>
      <w:pPr>
        <w:spacing w:after="40"/>
      </w:pPr>
    </w:p>
    <w:p>
      <w:pPr>
        <w:pStyle w:val="Heading2"/>
        <w:keepNext/>
      </w:pPr>
      <w:r>
        <w:t>6.2 Service lifecycle</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7"/>
              </w:rPr>
              <w:t>INSTALL -&gt; PAIR -&gt; BASELINE -&gt; ACTIVE</w:t>
            </w:r>
            <w:r>
              <w:br/>
            </w:r>
            <w:r>
              <w:rPr>
                <w:rFonts w:ascii="Liberation Mono" w:hAnsi="Liberation Mono"/>
                <w:color w:val="20262E"/>
                <w:sz w:val="17"/>
              </w:rPr>
              <w:t xml:space="preserve">                         |</w:t>
            </w:r>
            <w:r>
              <w:br/>
            </w:r>
            <w:r>
              <w:rPr>
                <w:rFonts w:ascii="Liberation Mono" w:hAnsi="Liberation Mono"/>
                <w:color w:val="20262E"/>
                <w:sz w:val="17"/>
              </w:rPr>
              <w:t xml:space="preserve">                         +-&gt; DEGRADED (probe or cloud issue)</w:t>
            </w:r>
            <w:r>
              <w:br/>
            </w:r>
            <w:r>
              <w:rPr>
                <w:rFonts w:ascii="Liberation Mono" w:hAnsi="Liberation Mono"/>
                <w:color w:val="20262E"/>
                <w:sz w:val="17"/>
              </w:rPr>
              <w:t xml:space="preserve">                         +-&gt; OFFLINE-QUEUEING (internet unavailable)</w:t>
            </w:r>
            <w:r>
              <w:br/>
            </w:r>
            <w:r>
              <w:rPr>
                <w:rFonts w:ascii="Liberation Mono" w:hAnsi="Liberation Mono"/>
                <w:color w:val="20262E"/>
                <w:sz w:val="17"/>
              </w:rPr>
              <w:t xml:space="preserve">                         +-&gt; STOPPING (planned)</w:t>
            </w:r>
            <w:r>
              <w:br/>
            </w:r>
            <w:r>
              <w:rPr>
                <w:rFonts w:ascii="Liberation Mono" w:hAnsi="Liberation Mono"/>
                <w:color w:val="20262E"/>
                <w:sz w:val="17"/>
              </w:rPr>
              <w:t xml:space="preserve">                         +-&gt; RECOVERING (restart / reconnect)</w:t>
            </w:r>
            <w:r>
              <w:br/>
            </w:r>
            <w:r>
              <w:rPr>
                <w:rFonts w:ascii="Liberation Mono" w:hAnsi="Liberation Mono"/>
                <w:color w:val="20262E"/>
                <w:sz w:val="17"/>
              </w:rPr>
              <w:t xml:space="preserve">                         +-&gt; ACTIVE</w:t>
            </w:r>
          </w:p>
        </w:tc>
      </w:tr>
    </w:tbl>
    <w:p>
      <w:pPr>
        <w:spacing w:after="0"/>
      </w:pPr>
    </w:p>
    <w:p>
      <w:pPr>
        <w:spacing w:after="120"/>
      </w:pPr>
      <w:r>
        <w:rPr>
          <w:rFonts w:ascii="Liberation Sans" w:hAnsi="Liberation Sans"/>
          <w:i w:val="0"/>
        </w:rPr>
        <w:t>Installation may require administrator privileges once. Normal operation should not require the user to remain signed in. The service should use automatic delayed start, record an instance/session identifier, and recover its last known configuration and queued events after restart.</w:t>
      </w:r>
    </w:p>
    <w:p>
      <w:pPr>
        <w:pStyle w:val="Heading2"/>
        <w:keepNext/>
      </w:pPr>
      <w:r>
        <w:t>6.3 Local interface</w:t>
      </w:r>
    </w:p>
    <w:p>
      <w:pPr>
        <w:pStyle w:val="ListBullet"/>
        <w:keepLines/>
        <w:spacing w:after="60"/>
      </w:pPr>
      <w:r>
        <w:rPr>
          <w:rFonts w:ascii="Liberation Sans" w:hAnsi="Liberation Sans"/>
        </w:rPr>
        <w:t>Bind only to 127.0.0.1 and do not add a Windows Firewall inbound rule.</w:t>
      </w:r>
    </w:p>
    <w:p>
      <w:pPr>
        <w:pStyle w:val="ListBullet"/>
        <w:keepLines/>
        <w:spacing w:after="60"/>
      </w:pPr>
      <w:r>
        <w:rPr>
          <w:rFonts w:ascii="Liberation Sans" w:hAnsi="Liberation Sans"/>
        </w:rPr>
        <w:t>Show service state, cloud connection, last heartbeat, current gateway/internet state, monitored targets, and recent events.</w:t>
      </w:r>
    </w:p>
    <w:p>
      <w:pPr>
        <w:pStyle w:val="ListBullet"/>
        <w:keepLines/>
        <w:spacing w:after="60"/>
      </w:pPr>
      <w:r>
        <w:rPr>
          <w:rFonts w:ascii="Liberation Sans" w:hAnsi="Liberation Sans"/>
        </w:rPr>
        <w:t>Allow manual device labeling, target enable/disable, probe method, confirmation delay, and a test alert request.</w:t>
      </w:r>
    </w:p>
    <w:p>
      <w:pPr>
        <w:pStyle w:val="ListBullet"/>
        <w:keepLines/>
        <w:spacing w:after="60"/>
      </w:pPr>
      <w:r>
        <w:rPr>
          <w:rFonts w:ascii="Liberation Sans" w:hAnsi="Liberation Sans"/>
        </w:rPr>
        <w:t>Show a prominent warning when Windows sleep settings or laptop power behavior may interrupt protection.</w:t>
      </w:r>
    </w:p>
    <w:p>
      <w:pPr>
        <w:pStyle w:val="ListBullet"/>
        <w:keepLines/>
        <w:spacing w:after="60"/>
      </w:pPr>
      <w:r>
        <w:rPr>
          <w:rFonts w:ascii="Liberation Sans" w:hAnsi="Liberation Sans"/>
        </w:rPr>
        <w:t>Provide a one-click diagnostic export that excludes secrets by construction.</w:t>
      </w:r>
    </w:p>
    <w:p>
      <w:pPr>
        <w:pStyle w:val="Heading2"/>
        <w:keepNext/>
      </w:pPr>
      <w:r>
        <w:t>6.4 Resource guardrails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Resource</w:t>
            </w:r>
          </w:p>
        </w:tc>
        <w:tc>
          <w:tcPr>
            <w:tcW w:type="dxa" w:w="57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target</w:t>
            </w:r>
          </w:p>
        </w:tc>
        <w:tc>
          <w:tcPr>
            <w:tcW w:type="dxa" w:w="360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Test method</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Memory</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Less than 150 MB working set during steady-state monitoring of 25 targets.</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Seven-day soak telemetry.</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CPU</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Less than 2% average on a typical always-on home PC; short discovery bursts permitted.</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Performance counter sampling.</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Disk growth</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Less than 100 MB per day before retention cleanup under normal settings.</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Database size trend.</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Network overhead</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Less than 100 KB per minute average, excluding optional diagnostic tests.</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 byte counters.</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Startup</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Service reaches monitoring-ready state within 60 seconds after network availability.</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Reboot test.</w:t>
            </w:r>
          </w:p>
        </w:tc>
      </w:tr>
    </w:tbl>
    <w:p>
      <w:pPr>
        <w:spacing w:after="40"/>
      </w:pPr>
    </w:p>
    <w:p>
      <w:pPr>
        <w:pStyle w:val="Heading1"/>
        <w:keepNext/>
      </w:pPr>
      <w:r>
        <w:t>7. Discovery and Monitoring Probes</w:t>
      </w:r>
    </w:p>
    <w:p>
      <w:pPr>
        <w:pStyle w:val="Heading2"/>
        <w:keepNext/>
      </w:pPr>
      <w:r>
        <w:t>7.1 Discovery strategy</w:t>
      </w:r>
    </w:p>
    <w:p>
      <w:pPr>
        <w:spacing w:after="120"/>
      </w:pPr>
      <w:r>
        <w:rPr>
          <w:rFonts w:ascii="Liberation Sans" w:hAnsi="Liberation Sans"/>
          <w:i w:val="0"/>
        </w:rPr>
        <w:t>The prototype should combine passive operating-system information with conservative active checks. Discovery accuracy is less important than reliable monitoring of user-confirmed critical targets. The agent must not behave like a penetration-testing tool.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Method</w:t>
            </w:r>
          </w:p>
        </w:tc>
        <w:tc>
          <w:tcPr>
            <w:tcW w:type="dxa" w:w="403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Purpose</w:t>
            </w:r>
          </w:p>
        </w:tc>
        <w:tc>
          <w:tcPr>
            <w:tcW w:type="dxa" w:w="50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rule</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Default gateway and interface inspection</w:t>
            </w:r>
          </w:p>
        </w:tc>
        <w:tc>
          <w:tcPr>
            <w:tcW w:type="dxa" w:w="40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Identify active adapter, subnet, DNS configuration, and gateway.</w:t>
            </w:r>
          </w:p>
        </w:tc>
        <w:tc>
          <w:tcPr>
            <w:tcW w:type="dxa" w:w="50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Run at startup and when interface-change events occur.</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ARP / neighbor table</w:t>
            </w:r>
          </w:p>
        </w:tc>
        <w:tc>
          <w:tcPr>
            <w:tcW w:type="dxa" w:w="40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Find recently communicating local devices and confirm local presence.</w:t>
            </w:r>
          </w:p>
        </w:tc>
        <w:tc>
          <w:tcPr>
            <w:tcW w:type="dxa" w:w="50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Read-only, low impact, and available without broad port scans.</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ICMP echo</w:t>
            </w:r>
          </w:p>
        </w:tc>
        <w:tc>
          <w:tcPr>
            <w:tcW w:type="dxa" w:w="40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Optional reachability signal and latency.</w:t>
            </w:r>
          </w:p>
        </w:tc>
        <w:tc>
          <w:tcPr>
            <w:tcW w:type="dxa" w:w="50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Never use as the sole offline decision because some devices ignore ICMP.</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Targeted TCP connect</w:t>
            </w:r>
          </w:p>
        </w:tc>
        <w:tc>
          <w:tcPr>
            <w:tcW w:type="dxa" w:w="40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Confirm a user-selected service such as HTTPS, RTSP, or recorder web port.</w:t>
            </w:r>
          </w:p>
        </w:tc>
        <w:tc>
          <w:tcPr>
            <w:tcW w:type="dxa" w:w="50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Probe only configured or narrowly inferred ports with short timeouts.</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mDNS / SSDP</w:t>
            </w:r>
          </w:p>
        </w:tc>
        <w:tc>
          <w:tcPr>
            <w:tcW w:type="dxa" w:w="40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Enrich friendly names and device type clues.</w:t>
            </w:r>
          </w:p>
        </w:tc>
        <w:tc>
          <w:tcPr>
            <w:tcW w:type="dxa" w:w="50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P1; do not make incident detection depend on successful enrichment.</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Manual entry</w:t>
            </w:r>
          </w:p>
        </w:tc>
        <w:tc>
          <w:tcPr>
            <w:tcW w:type="dxa" w:w="40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Allow known static IP, hostname, or service endpoint.</w:t>
            </w:r>
          </w:p>
        </w:tc>
        <w:tc>
          <w:tcPr>
            <w:tcW w:type="dxa" w:w="50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Required fallback when automatic discovery is incomplete.</w:t>
            </w:r>
          </w:p>
        </w:tc>
      </w:tr>
    </w:tbl>
    <w:p>
      <w:pPr>
        <w:spacing w:after="40"/>
      </w:pPr>
    </w:p>
    <w:p>
      <w:pPr>
        <w:pStyle w:val="Heading2"/>
        <w:keepNext/>
      </w:pPr>
      <w:r>
        <w:t>7.2 Probe definitions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22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ID</w:t>
            </w:r>
          </w:p>
        </w:tc>
        <w:tc>
          <w:tcPr>
            <w:tcW w:type="dxa" w:w="21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Check</w:t>
            </w:r>
          </w:p>
        </w:tc>
        <w:tc>
          <w:tcPr>
            <w:tcW w:type="dxa" w:w="388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Method</w:t>
            </w:r>
          </w:p>
        </w:tc>
        <w:tc>
          <w:tcPr>
            <w:tcW w:type="dxa" w:w="172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Default interval</w:t>
            </w:r>
          </w:p>
        </w:tc>
        <w:tc>
          <w:tcPr>
            <w:tcW w:type="dxa" w:w="252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Confirmation</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PRB-GW</w:t>
            </w:r>
          </w:p>
        </w:tc>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Gateway reachability</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ARP/neighbor plus ICMP or TCP fallback</w:t>
            </w:r>
          </w:p>
        </w:tc>
        <w:tc>
          <w:tcPr>
            <w:tcW w:type="dxa" w:w="17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15 sec</w:t>
            </w:r>
          </w:p>
        </w:tc>
        <w:tc>
          <w:tcPr>
            <w:tcW w:type="dxa" w:w="25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 consecutive failures</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PRB-DNS</w:t>
            </w:r>
          </w:p>
        </w:tc>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DNS resolution</w:t>
            </w:r>
          </w:p>
        </w:tc>
        <w:tc>
          <w:tcPr>
            <w:tcW w:type="dxa" w:w="388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Resolve two stable test hostnames through system resolver</w:t>
            </w:r>
          </w:p>
        </w:tc>
        <w:tc>
          <w:tcPr>
            <w:tcW w:type="dxa" w:w="17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30 sec</w:t>
            </w:r>
          </w:p>
        </w:tc>
        <w:tc>
          <w:tcPr>
            <w:tcW w:type="dxa" w:w="25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 failures; compare with HTTPS results</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PRB-WAN</w:t>
            </w:r>
          </w:p>
        </w:tc>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Internet connectivity</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HTTPS request to multiple independent endpoints</w:t>
            </w:r>
          </w:p>
        </w:tc>
        <w:tc>
          <w:tcPr>
            <w:tcW w:type="dxa" w:w="17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30 sec</w:t>
            </w:r>
          </w:p>
        </w:tc>
        <w:tc>
          <w:tcPr>
            <w:tcW w:type="dxa" w:w="25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All endpoints fail in 3 rounds</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PRB-DEV</w:t>
            </w:r>
          </w:p>
        </w:tc>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Critical device reachability</w:t>
            </w:r>
          </w:p>
        </w:tc>
        <w:tc>
          <w:tcPr>
            <w:tcW w:type="dxa" w:w="388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ARP/neighbor, ICMP, and/or selected TCP port</w:t>
            </w:r>
          </w:p>
        </w:tc>
        <w:tc>
          <w:tcPr>
            <w:tcW w:type="dxa" w:w="17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30 sec Away; 60 sec Normal</w:t>
            </w:r>
          </w:p>
        </w:tc>
        <w:tc>
          <w:tcPr>
            <w:tcW w:type="dxa" w:w="25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Method-aware 2-3 failures</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PRB-SVC</w:t>
            </w:r>
          </w:p>
        </w:tc>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Critical service port</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TCP connect with bounded timeout</w:t>
            </w:r>
          </w:p>
        </w:tc>
        <w:tc>
          <w:tcPr>
            <w:tcW w:type="dxa" w:w="17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30-60 sec</w:t>
            </w:r>
          </w:p>
        </w:tc>
        <w:tc>
          <w:tcPr>
            <w:tcW w:type="dxa" w:w="25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 failures while host evidence remains present</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PRB-RTSP</w:t>
            </w:r>
          </w:p>
        </w:tc>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Camera stream service experiment</w:t>
            </w:r>
          </w:p>
        </w:tc>
        <w:tc>
          <w:tcPr>
            <w:tcW w:type="dxa" w:w="388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TCP 554 plus RTSP OPTIONS/DESCRIBE when configured</w:t>
            </w:r>
          </w:p>
        </w:tc>
        <w:tc>
          <w:tcPr>
            <w:tcW w:type="dxa" w:w="17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60 sec</w:t>
            </w:r>
          </w:p>
        </w:tc>
        <w:tc>
          <w:tcPr>
            <w:tcW w:type="dxa" w:w="25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 handshake failures; host state considered</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PRB-SELF</w:t>
            </w:r>
          </w:p>
        </w:tc>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Agent self-health</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Scheduler lag, queue depth, database write, worker liveness</w:t>
            </w:r>
          </w:p>
        </w:tc>
        <w:tc>
          <w:tcPr>
            <w:tcW w:type="dxa" w:w="17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30 sec</w:t>
            </w:r>
          </w:p>
        </w:tc>
        <w:tc>
          <w:tcPr>
            <w:tcW w:type="dxa" w:w="25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Threshold-specific</w:t>
            </w:r>
          </w:p>
        </w:tc>
      </w:tr>
    </w:tbl>
    <w:p>
      <w:pPr>
        <w:spacing w:after="40"/>
      </w:pPr>
    </w:p>
    <w:p>
      <w:pPr>
        <w:pStyle w:val="Heading2"/>
        <w:keepNext/>
      </w:pPr>
      <w:r>
        <w:t>7.3 Internet check rules</w:t>
      </w:r>
    </w:p>
    <w:p>
      <w:pPr>
        <w:pStyle w:val="ListBullet"/>
        <w:keepLines/>
        <w:spacing w:after="60"/>
      </w:pPr>
      <w:r>
        <w:rPr>
          <w:rFonts w:ascii="Liberation Sans" w:hAnsi="Liberation Sans"/>
        </w:rPr>
        <w:t>Use at least two independent HTTPS destinations so a single third-party outage does not create an internet-outage incident.</w:t>
      </w:r>
    </w:p>
    <w:p>
      <w:pPr>
        <w:pStyle w:val="ListBullet"/>
        <w:keepLines/>
        <w:spacing w:after="60"/>
      </w:pPr>
      <w:r>
        <w:rPr>
          <w:rFonts w:ascii="Liberation Sans" w:hAnsi="Liberation Sans"/>
        </w:rPr>
        <w:t>Record DNS result separately from TCP/TLS/HTTP result; DNS-only failure should produce a degraded classification, not immediate total-outage wording.</w:t>
      </w:r>
    </w:p>
    <w:p>
      <w:pPr>
        <w:pStyle w:val="ListBullet"/>
        <w:keepLines/>
        <w:spacing w:after="60"/>
      </w:pPr>
      <w:r>
        <w:rPr>
          <w:rFonts w:ascii="Liberation Sans" w:hAnsi="Liberation Sans"/>
        </w:rPr>
        <w:t>Do not use public ping alone as proof of internet availability.</w:t>
      </w:r>
    </w:p>
    <w:p>
      <w:pPr>
        <w:pStyle w:val="ListBullet"/>
        <w:keepLines/>
        <w:spacing w:after="60"/>
      </w:pPr>
      <w:r>
        <w:rPr>
          <w:rFonts w:ascii="Liberation Sans" w:hAnsi="Liberation Sans"/>
        </w:rPr>
        <w:t>Do not run bandwidth speed tests in the core probe loop.</w:t>
      </w:r>
    </w:p>
    <w:p>
      <w:pPr>
        <w:pStyle w:val="ListBullet"/>
        <w:keepLines/>
        <w:spacing w:after="60"/>
      </w:pPr>
      <w:r>
        <w:rPr>
          <w:rFonts w:ascii="Liberation Sans" w:hAnsi="Liberation Sans"/>
        </w:rPr>
        <w:t>Apply jitter so a fleet of agents does not synchronize checks on the same second.</w:t>
      </w:r>
    </w:p>
    <w:p>
      <w:pPr>
        <w:pStyle w:val="Heading2"/>
        <w:keepNext/>
      </w:pPr>
      <w:r>
        <w:t>7.4 Device health evidence ladder</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7"/>
              </w:rPr>
              <w:t>STRONGER EVIDENCE</w:t>
            </w:r>
            <w:r>
              <w:br/>
            </w:r>
            <w:r>
              <w:rPr>
                <w:rFonts w:ascii="Liberation Mono" w:hAnsi="Liberation Mono"/>
                <w:color w:val="20262E"/>
                <w:sz w:val="17"/>
              </w:rPr>
              <w:t xml:space="preserve">  Application protocol succeeds (for example RTSP handshake)</w:t>
            </w:r>
            <w:r>
              <w:br/>
            </w:r>
            <w:r>
              <w:rPr>
                <w:rFonts w:ascii="Liberation Mono" w:hAnsi="Liberation Mono"/>
                <w:color w:val="20262E"/>
                <w:sz w:val="17"/>
              </w:rPr>
              <w:t xml:space="preserve">  Configured TCP service accepts connection</w:t>
            </w:r>
            <w:r>
              <w:br/>
            </w:r>
            <w:r>
              <w:rPr>
                <w:rFonts w:ascii="Liberation Mono" w:hAnsi="Liberation Mono"/>
                <w:color w:val="20262E"/>
                <w:sz w:val="17"/>
              </w:rPr>
              <w:t xml:space="preserve">  ICMP reply received</w:t>
            </w:r>
            <w:r>
              <w:br/>
            </w:r>
            <w:r>
              <w:rPr>
                <w:rFonts w:ascii="Liberation Mono" w:hAnsi="Liberation Mono"/>
                <w:color w:val="20262E"/>
                <w:sz w:val="17"/>
              </w:rPr>
              <w:t xml:space="preserve">  Recent ARP/neighbor presence</w:t>
            </w:r>
            <w:r>
              <w:br/>
            </w:r>
            <w:r>
              <w:rPr>
                <w:rFonts w:ascii="Liberation Mono" w:hAnsi="Liberation Mono"/>
                <w:color w:val="20262E"/>
                <w:sz w:val="17"/>
              </w:rPr>
              <w:t xml:space="preserve">  No evidence / timed out</w:t>
            </w:r>
            <w:r>
              <w:br/>
            </w:r>
            <w:r>
              <w:rPr>
                <w:rFonts w:ascii="Liberation Mono" w:hAnsi="Liberation Mono"/>
                <w:color w:val="20262E"/>
                <w:sz w:val="17"/>
              </w:rPr>
              <w:t>WEAKER EVIDENCE</w:t>
            </w:r>
          </w:p>
        </w:tc>
      </w:tr>
    </w:tbl>
    <w:p>
      <w:pPr>
        <w:spacing w:after="0"/>
      </w:pPr>
    </w:p>
    <w:p>
      <w:pPr>
        <w:spacing w:after="120"/>
      </w:pPr>
      <w:r>
        <w:rPr>
          <w:rFonts w:ascii="Liberation Sans" w:hAnsi="Liberation Sans"/>
          <w:i w:val="0"/>
        </w:rPr>
        <w:t>An offline decision should use the strongest configured evidence that the device normally supports. A camera that ignores ping but accepts RTSP must not be declared offline because ICMP failed. The baseline process should learn which probe methods were historically successful.</w:t>
      </w:r>
    </w:p>
    <w:p>
      <w:pPr>
        <w:pStyle w:val="Heading2"/>
        <w:keepNext/>
      </w:pPr>
      <w:r>
        <w:t>7.5 Baseline and flapping control</w:t>
      </w:r>
    </w:p>
    <w:p>
      <w:pPr>
        <w:pStyle w:val="ListBullet"/>
        <w:keepLines/>
        <w:spacing w:after="60"/>
      </w:pPr>
      <w:r>
        <w:rPr>
          <w:rFonts w:ascii="Liberation Sans" w:hAnsi="Liberation Sans"/>
        </w:rPr>
        <w:t>Require a newly added target to pass at least three checks before the system declares it protected.</w:t>
      </w:r>
    </w:p>
    <w:p>
      <w:pPr>
        <w:pStyle w:val="ListBullet"/>
        <w:keepLines/>
        <w:spacing w:after="60"/>
      </w:pPr>
      <w:r>
        <w:rPr>
          <w:rFonts w:ascii="Liberation Sans" w:hAnsi="Liberation Sans"/>
        </w:rPr>
        <w:t>Mark unstable targets as Flapping when state changes repeatedly within a rolling window.</w:t>
      </w:r>
    </w:p>
    <w:p>
      <w:pPr>
        <w:pStyle w:val="ListBullet"/>
        <w:keepLines/>
        <w:spacing w:after="60"/>
      </w:pPr>
      <w:r>
        <w:rPr>
          <w:rFonts w:ascii="Liberation Sans" w:hAnsi="Liberation Sans"/>
        </w:rPr>
        <w:t>Increase confirmation thresholds for a flapping target and suppress repeated notifications while preserving the event timeline.</w:t>
      </w:r>
    </w:p>
    <w:p>
      <w:pPr>
        <w:pStyle w:val="ListBullet"/>
        <w:keepLines/>
        <w:spacing w:after="60"/>
      </w:pPr>
      <w:r>
        <w:rPr>
          <w:rFonts w:ascii="Liberation Sans" w:hAnsi="Liberation Sans"/>
        </w:rPr>
        <w:t>Require two successful checks or a short stable period before issuing restoration.</w:t>
      </w:r>
    </w:p>
    <w:p>
      <w:pPr>
        <w:pStyle w:val="Heading1"/>
        <w:keepNext/>
      </w:pPr>
      <w:r>
        <w:t>8. Local Data, Offline Operation, and Reconciliation</w:t>
      </w:r>
    </w:p>
    <w:p>
      <w:pPr>
        <w:pStyle w:val="Heading2"/>
        <w:keepNext/>
      </w:pPr>
      <w:r>
        <w:t>8.1 Local data model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Entity</w:t>
            </w:r>
          </w:p>
        </w:tc>
        <w:tc>
          <w:tcPr>
            <w:tcW w:type="dxa" w:w="388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Purpose</w:t>
            </w:r>
          </w:p>
        </w:tc>
        <w:tc>
          <w:tcPr>
            <w:tcW w:type="dxa" w:w="547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Key fields</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AgentConfig</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Property pairing and operating policy.</w:t>
            </w:r>
          </w:p>
        </w:tc>
        <w:tc>
          <w:tcPr>
            <w:tcW w:type="dxa" w:w="54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 ID, property ID, mode, intervals, feature flags</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Target</w:t>
            </w:r>
          </w:p>
        </w:tc>
        <w:tc>
          <w:tcPr>
            <w:tcW w:type="dxa" w:w="388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User-confirmed device or service to monitor.</w:t>
            </w:r>
          </w:p>
        </w:tc>
        <w:tc>
          <w:tcPr>
            <w:tcW w:type="dxa" w:w="54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local target ID, label, endpoint, probe profile, critical flag</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ProbeResult</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Immutable observation produced by one probe.</w:t>
            </w:r>
          </w:p>
        </w:tc>
        <w:tc>
          <w:tcPr>
            <w:tcW w:type="dxa" w:w="54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result ID, target, probe type, start/end, status, latency, error category</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StateTransition</w:t>
            </w:r>
          </w:p>
        </w:tc>
        <w:tc>
          <w:tcPr>
            <w:tcW w:type="dxa" w:w="388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Meaningful local status change.</w:t>
            </w:r>
          </w:p>
        </w:tc>
        <w:tc>
          <w:tcPr>
            <w:tcW w:type="dxa" w:w="54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entity, previous state, new state, evidence references, timestamp</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EventJournal</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Append-only evidence sequence.</w:t>
            </w:r>
          </w:p>
        </w:tc>
        <w:tc>
          <w:tcPr>
            <w:tcW w:type="dxa" w:w="54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sequence, event type, payload, local time, monotonic time, upload state</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Outbox</w:t>
            </w:r>
          </w:p>
        </w:tc>
        <w:tc>
          <w:tcPr>
            <w:tcW w:type="dxa" w:w="388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Reliable cloud delivery queue.</w:t>
            </w:r>
          </w:p>
        </w:tc>
        <w:tc>
          <w:tcPr>
            <w:tcW w:type="dxa" w:w="54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message ID, payload hash, attempt count, next retry, acknowledged time</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SessionRecord</w:t>
            </w:r>
          </w:p>
        </w:tc>
        <w:tc>
          <w:tcPr>
            <w:tcW w:type="dxa" w:w="388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Service start/stop and crash evidence.</w:t>
            </w:r>
          </w:p>
        </w:tc>
        <w:tc>
          <w:tcPr>
            <w:tcW w:type="dxa" w:w="54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session ID, start, stop reason, last healthy tick</w:t>
            </w:r>
          </w:p>
        </w:tc>
      </w:tr>
    </w:tbl>
    <w:p>
      <w:pPr>
        <w:spacing w:after="40"/>
      </w:pPr>
    </w:p>
    <w:p>
      <w:pPr>
        <w:pStyle w:val="Heading2"/>
        <w:keepNext/>
      </w:pPr>
      <w:r>
        <w:t>8.2 Offline behavior</w:t>
      </w:r>
    </w:p>
    <w:p>
      <w:pPr>
        <w:spacing w:after="60"/>
        <w:ind w:left="317" w:hanging="317"/>
      </w:pPr>
      <w:r>
        <w:rPr>
          <w:rFonts w:ascii="Liberation Sans" w:hAnsi="Liberation Sans"/>
        </w:rPr>
        <w:t>1. The agent detects that cloud transmission failed but continues local probes on schedule.</w:t>
      </w:r>
    </w:p>
    <w:p>
      <w:pPr>
        <w:spacing w:after="60"/>
        <w:ind w:left="317" w:hanging="317"/>
      </w:pPr>
      <w:r>
        <w:rPr>
          <w:rFonts w:ascii="Liberation Sans" w:hAnsi="Liberation Sans"/>
        </w:rPr>
        <w:t>2. Probe results and state transitions are committed locally before retry scheduling.</w:t>
      </w:r>
    </w:p>
    <w:p>
      <w:pPr>
        <w:spacing w:after="60"/>
        <w:ind w:left="317" w:hanging="317"/>
      </w:pPr>
      <w:r>
        <w:rPr>
          <w:rFonts w:ascii="Liberation Sans" w:hAnsi="Liberation Sans"/>
        </w:rPr>
        <w:t>3. The outbox retries with capped exponential backoff and random jitter.</w:t>
      </w:r>
    </w:p>
    <w:p>
      <w:pPr>
        <w:spacing w:after="60"/>
        <w:ind w:left="317" w:hanging="317"/>
      </w:pPr>
      <w:r>
        <w:rPr>
          <w:rFonts w:ascii="Liberation Sans" w:hAnsi="Liberation Sans"/>
        </w:rPr>
        <w:t>4. Old probe detail may be compacted by retention policy, but state transitions and incident evidence remain.</w:t>
      </w:r>
    </w:p>
    <w:p>
      <w:pPr>
        <w:spacing w:after="60"/>
        <w:ind w:left="317" w:hanging="317"/>
      </w:pPr>
      <w:r>
        <w:rPr>
          <w:rFonts w:ascii="Liberation Sans" w:hAnsi="Liberation Sans"/>
        </w:rPr>
        <w:t>5. When communication returns, the agent sends the newest heartbeat first, followed by ordered event batches.</w:t>
      </w:r>
    </w:p>
    <w:p>
      <w:pPr>
        <w:spacing w:after="60"/>
        <w:ind w:left="317" w:hanging="317"/>
      </w:pPr>
      <w:r>
        <w:rPr>
          <w:rFonts w:ascii="Liberation Sans" w:hAnsi="Liberation Sans"/>
        </w:rPr>
        <w:t>6. The cloud accepts each message idempotently and merges late evidence into the existing property-unreachable incident.</w:t>
      </w:r>
    </w:p>
    <w:p>
      <w:pPr>
        <w:spacing w:after="60"/>
        <w:ind w:left="317" w:hanging="317"/>
      </w:pPr>
      <w:r>
        <w:rPr>
          <w:rFonts w:ascii="Liberation Sans" w:hAnsi="Liberation Sans"/>
        </w:rPr>
        <w:t>7. A restoration message is not sent until the cloud sees stable current health and required local evidence.</w:t>
      </w:r>
    </w:p>
    <w:p>
      <w:pPr>
        <w:pStyle w:val="Heading2"/>
        <w:keepNext/>
      </w:pPr>
      <w:r>
        <w:t>8.3 Ordering and time correctness</w:t>
      </w:r>
    </w:p>
    <w:p>
      <w:pPr>
        <w:pStyle w:val="ListBullet"/>
        <w:keepLines/>
        <w:spacing w:after="60"/>
      </w:pPr>
      <w:r>
        <w:rPr>
          <w:rFonts w:ascii="Liberation Sans" w:hAnsi="Liberation Sans"/>
        </w:rPr>
        <w:t>Every event receives a monotonically increasing per-agent sequence number.</w:t>
      </w:r>
    </w:p>
    <w:p>
      <w:pPr>
        <w:pStyle w:val="ListBullet"/>
        <w:keepLines/>
        <w:spacing w:after="60"/>
      </w:pPr>
      <w:r>
        <w:rPr>
          <w:rFonts w:ascii="Liberation Sans" w:hAnsi="Liberation Sans"/>
        </w:rPr>
        <w:t>Store both UTC wall-clock time and process monotonic elapsed time where useful.</w:t>
      </w:r>
    </w:p>
    <w:p>
      <w:pPr>
        <w:pStyle w:val="ListBullet"/>
        <w:keepLines/>
        <w:spacing w:after="60"/>
      </w:pPr>
      <w:r>
        <w:rPr>
          <w:rFonts w:ascii="Liberation Sans" w:hAnsi="Liberation Sans"/>
        </w:rPr>
        <w:t>Detect large clock changes and flag timeline confidence instead of silently reordering evidence.</w:t>
      </w:r>
    </w:p>
    <w:p>
      <w:pPr>
        <w:pStyle w:val="ListBullet"/>
        <w:keepLines/>
        <w:spacing w:after="60"/>
      </w:pPr>
      <w:r>
        <w:rPr>
          <w:rFonts w:ascii="Liberation Sans" w:hAnsi="Liberation Sans"/>
        </w:rPr>
        <w:t>Cloud ingestion must tolerate duplicate batches and out-of-order arrival.</w:t>
      </w:r>
    </w:p>
    <w:p>
      <w:pPr>
        <w:pStyle w:val="ListBullet"/>
        <w:keepLines/>
        <w:spacing w:after="60"/>
      </w:pPr>
      <w:r>
        <w:rPr>
          <w:rFonts w:ascii="Liberation Sans" w:hAnsi="Liberation Sans"/>
        </w:rPr>
        <w:t>The incident timeline should display the locally observed timestamp and the cloud receipt timestamp when they differ materially.</w:t>
      </w:r>
    </w:p>
    <w:p>
      <w:pPr>
        <w:pStyle w:val="Heading2"/>
        <w:keepNext/>
      </w:pPr>
      <w:r>
        <w:t>8.4 Retention hypothesis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Data</w:t>
            </w:r>
          </w:p>
        </w:tc>
        <w:tc>
          <w:tcPr>
            <w:tcW w:type="dxa" w:w="432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Local prototype retention</w:t>
            </w:r>
          </w:p>
        </w:tc>
        <w:tc>
          <w:tcPr>
            <w:tcW w:type="dxa" w:w="432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Cloud prototype retention</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Raw healthy probe results</w:t>
            </w:r>
          </w:p>
        </w:tc>
        <w:tc>
          <w:tcPr>
            <w:tcW w:type="dxa" w:w="43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7 days or bounded database size</w:t>
            </w:r>
          </w:p>
        </w:tc>
        <w:tc>
          <w:tcPr>
            <w:tcW w:type="dxa" w:w="43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Aggregated only; detailed upload optional</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Failed probe results</w:t>
            </w:r>
          </w:p>
        </w:tc>
        <w:tc>
          <w:tcPr>
            <w:tcW w:type="dxa" w:w="43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30 days</w:t>
            </w:r>
          </w:p>
        </w:tc>
        <w:tc>
          <w:tcPr>
            <w:tcW w:type="dxa" w:w="43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Retain with related incident</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State transitions</w:t>
            </w:r>
          </w:p>
        </w:tc>
        <w:tc>
          <w:tcPr>
            <w:tcW w:type="dxa" w:w="43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90 days</w:t>
            </w:r>
          </w:p>
        </w:tc>
        <w:tc>
          <w:tcPr>
            <w:tcW w:type="dxa" w:w="43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90 days</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Heartbeats</w:t>
            </w:r>
          </w:p>
        </w:tc>
        <w:tc>
          <w:tcPr>
            <w:tcW w:type="dxa" w:w="43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Most recent status plus short local history</w:t>
            </w:r>
          </w:p>
        </w:tc>
        <w:tc>
          <w:tcPr>
            <w:tcW w:type="dxa" w:w="43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30 days detailed; older aggregation optional</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Diagnostic logs</w:t>
            </w:r>
          </w:p>
        </w:tc>
        <w:tc>
          <w:tcPr>
            <w:tcW w:type="dxa" w:w="43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7 rolling days</w:t>
            </w:r>
          </w:p>
        </w:tc>
        <w:tc>
          <w:tcPr>
            <w:tcW w:type="dxa" w:w="432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Not uploaded automatically</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Secrets</w:t>
            </w:r>
          </w:p>
        </w:tc>
        <w:tc>
          <w:tcPr>
            <w:tcW w:type="dxa" w:w="43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Until removed by user</w:t>
            </w:r>
          </w:p>
        </w:tc>
        <w:tc>
          <w:tcPr>
            <w:tcW w:type="dxa" w:w="432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Never uploaded except provider tokens managed by cloud</w:t>
            </w:r>
          </w:p>
        </w:tc>
      </w:tr>
    </w:tbl>
    <w:p>
      <w:pPr>
        <w:spacing w:after="40"/>
      </w:pPr>
    </w:p>
    <w:p>
      <w:pPr>
        <w:pStyle w:val="Heading1"/>
        <w:keepNext/>
      </w:pPr>
      <w:r>
        <w:t>9. Cloud Service Specification</w:t>
      </w:r>
    </w:p>
    <w:p>
      <w:pPr>
        <w:pStyle w:val="Heading2"/>
        <w:keepNext/>
      </w:pPr>
      <w:r>
        <w:t>9.1 Cloud responsibilities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11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Priority</w:t>
            </w:r>
          </w:p>
        </w:tc>
        <w:tc>
          <w:tcPr>
            <w:tcW w:type="dxa" w:w="907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Requirement</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CLD-001</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Pair and authenticate agents using revocable per-agent credentials.</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CLD-002</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Accept heartbeats idempotently and update last-seen state.</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CLD-003</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Evaluate heartbeat lateness at least every 15-30 seconds.</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CLD-004</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Open one property-unreachable incident after the configured confirmation threshold.</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CLD-005</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Accept ordered event batches and merge late local evidence into incidents.</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CLD-006</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Apply deduplication, suppression, escalation, and restoration rules.</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CLD-007</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Send and record email/SMS attempts through replaceable adapters.</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CLD-008</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Expose an internal status view for agents, incidents, and notification attempts.</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CLD-009</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Maintain an audit trail of incident state changes and outbound messages.</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CLD-010</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P1</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Escalate an unresolved incident to a verified secondary contact.</w:t>
            </w:r>
          </w:p>
        </w:tc>
      </w:tr>
    </w:tbl>
    <w:p>
      <w:pPr>
        <w:spacing w:after="40"/>
      </w:pPr>
    </w:p>
    <w:p>
      <w:pPr>
        <w:pStyle w:val="Heading2"/>
        <w:keepNext/>
      </w:pPr>
      <w:r>
        <w:t>9.2 Minimum cloud entities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Entity</w:t>
            </w:r>
          </w:p>
        </w:tc>
        <w:tc>
          <w:tcPr>
            <w:tcW w:type="dxa" w:w="86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role</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Property</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Logical monitored location and protection mode.</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Agent</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Installed service identity, version, last heartbeat, and credential status.</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Heartbeat</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Time-series status summary from the agent.</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Incident</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Correlated lifecycle for a material loss or degradation.</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IncidentEvent</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Evidence, state change, note, or late-uploaded local observation.</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Contact</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Verified email or phone recipient and routing preference.</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NotificationAttempt</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Channel, template, provider response, status, and deduplication key.</w:t>
            </w:r>
          </w:p>
        </w:tc>
      </w:tr>
    </w:tbl>
    <w:p>
      <w:pPr>
        <w:spacing w:after="40"/>
      </w:pPr>
    </w:p>
    <w:p>
      <w:pPr>
        <w:pStyle w:val="Heading2"/>
        <w:keepNext/>
      </w:pPr>
      <w:r>
        <w:t>9.3 Prototype deployment shape</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7"/>
              </w:rPr>
              <w:t>Managed HTTPS endpoint</w:t>
            </w:r>
            <w:r>
              <w:br/>
            </w:r>
            <w:r>
              <w:rPr>
                <w:rFonts w:ascii="Liberation Mono" w:hAnsi="Liberation Mono"/>
                <w:color w:val="20262E"/>
                <w:sz w:val="17"/>
              </w:rPr>
              <w:t xml:space="preserve">  +-- API process: pairing, heartbeat, events, status</w:t>
            </w:r>
            <w:r>
              <w:br/>
            </w:r>
            <w:r>
              <w:rPr>
                <w:rFonts w:ascii="Liberation Mono" w:hAnsi="Liberation Mono"/>
                <w:color w:val="20262E"/>
                <w:sz w:val="17"/>
              </w:rPr>
              <w:t xml:space="preserve">  +-- Worker process: late-heartbeat evaluator, incident rules, notifications</w:t>
            </w:r>
            <w:r>
              <w:br/>
            </w:r>
            <w:r>
              <w:rPr>
                <w:rFonts w:ascii="Liberation Mono" w:hAnsi="Liberation Mono"/>
                <w:color w:val="20262E"/>
                <w:sz w:val="17"/>
              </w:rPr>
              <w:t xml:space="preserve">  +-- PostgreSQL: durable prototype state</w:t>
            </w:r>
            <w:r>
              <w:br/>
            </w:r>
            <w:r>
              <w:rPr>
                <w:rFonts w:ascii="Liberation Mono" w:hAnsi="Liberation Mono"/>
                <w:color w:val="20262E"/>
                <w:sz w:val="17"/>
              </w:rPr>
              <w:t xml:space="preserve">  +-- Provider adapters: SMS and email</w:t>
            </w:r>
            <w:r>
              <w:br/>
            </w:r>
            <w:r>
              <w:rPr>
                <w:rFonts w:ascii="Liberation Mono" w:hAnsi="Liberation Mono"/>
                <w:color w:val="20262E"/>
                <w:sz w:val="17"/>
              </w:rPr>
              <w:t xml:space="preserve">  +-- Internal admin view: agent / incident / delivery inspection</w:t>
            </w:r>
          </w:p>
        </w:tc>
      </w:tr>
    </w:tbl>
    <w:p>
      <w:pPr>
        <w:spacing w:after="0"/>
      </w:pPr>
    </w:p>
    <w:p>
      <w:pPr>
        <w:spacing w:after="120"/>
      </w:pPr>
      <w:r>
        <w:rPr>
          <w:rFonts w:ascii="Liberation Sans" w:hAnsi="Liberation Sans"/>
          <w:i w:val="0"/>
        </w:rPr>
        <w:t>A message queue or cache may be added if convenient, but it is not required for feasibility at small scale. Database-backed work leasing is acceptable provided duplicate processing cannot produce duplicate notifications.</w:t>
      </w:r>
    </w:p>
    <w:p>
      <w:pPr>
        <w:pStyle w:val="Heading2"/>
        <w:keepNext/>
      </w:pPr>
      <w:r>
        <w:t>9.4 Idempotency requirements</w:t>
      </w:r>
    </w:p>
    <w:p>
      <w:pPr>
        <w:pStyle w:val="ListBullet"/>
        <w:keepLines/>
        <w:spacing w:after="60"/>
      </w:pPr>
      <w:r>
        <w:rPr>
          <w:rFonts w:ascii="Liberation Sans" w:hAnsi="Liberation Sans"/>
        </w:rPr>
        <w:t>Heartbeat writes use agent ID plus sequence as an idempotency key.</w:t>
      </w:r>
    </w:p>
    <w:p>
      <w:pPr>
        <w:pStyle w:val="ListBullet"/>
        <w:keepLines/>
        <w:spacing w:after="60"/>
      </w:pPr>
      <w:r>
        <w:rPr>
          <w:rFonts w:ascii="Liberation Sans" w:hAnsi="Liberation Sans"/>
        </w:rPr>
        <w:t>Event batches use message ID and payload hash.</w:t>
      </w:r>
    </w:p>
    <w:p>
      <w:pPr>
        <w:pStyle w:val="ListBullet"/>
        <w:keepLines/>
        <w:spacing w:after="60"/>
      </w:pPr>
      <w:r>
        <w:rPr>
          <w:rFonts w:ascii="Liberation Sans" w:hAnsi="Liberation Sans"/>
        </w:rPr>
        <w:t>Incident opening uses property ID plus incident-class correlation key.</w:t>
      </w:r>
    </w:p>
    <w:p>
      <w:pPr>
        <w:pStyle w:val="ListBullet"/>
        <w:keepLines/>
        <w:spacing w:after="60"/>
      </w:pPr>
      <w:r>
        <w:rPr>
          <w:rFonts w:ascii="Liberation Sans" w:hAnsi="Liberation Sans"/>
        </w:rPr>
        <w:t>Notification sends use incident ID, channel, recipient, template stage, and escalation step.</w:t>
      </w:r>
    </w:p>
    <w:p>
      <w:pPr>
        <w:pStyle w:val="ListBullet"/>
        <w:keepLines/>
        <w:spacing w:after="60"/>
      </w:pPr>
      <w:r>
        <w:rPr>
          <w:rFonts w:ascii="Liberation Sans" w:hAnsi="Liberation Sans"/>
        </w:rPr>
        <w:t>Provider retries must never bypass the application-level deduplication key.</w:t>
      </w:r>
    </w:p>
    <w:p>
      <w:pPr>
        <w:pStyle w:val="Heading1"/>
        <w:keepNext/>
      </w:pPr>
      <w:r>
        <w:t>10. Heartbeat Protocol and Property-Silence Detection</w:t>
      </w:r>
    </w:p>
    <w:p>
      <w:pPr>
        <w:pStyle w:val="Heading2"/>
        <w:keepNext/>
      </w:pPr>
      <w:r>
        <w:t>10.1 Prototype timing policy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Parameter</w:t>
            </w:r>
          </w:p>
        </w:tc>
        <w:tc>
          <w:tcPr>
            <w:tcW w:type="dxa" w:w="331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default</w:t>
            </w:r>
          </w:p>
        </w:tc>
        <w:tc>
          <w:tcPr>
            <w:tcW w:type="dxa" w:w="532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Reason</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Heartbeat interval</w:t>
            </w:r>
          </w:p>
        </w:tc>
        <w:tc>
          <w:tcPr>
            <w:tcW w:type="dxa" w:w="33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30 seconds</w:t>
            </w:r>
          </w:p>
        </w:tc>
        <w:tc>
          <w:tcPr>
            <w:tcW w:type="dxa" w:w="53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Fast enough for security use while remaining lightweight.</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Late marker</w:t>
            </w:r>
          </w:p>
        </w:tc>
        <w:tc>
          <w:tcPr>
            <w:tcW w:type="dxa" w:w="33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After first missed interval plus 10 seconds</w:t>
            </w:r>
          </w:p>
        </w:tc>
        <w:tc>
          <w:tcPr>
            <w:tcW w:type="dxa" w:w="53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Shows degradation internally without notifying.</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Incident confirmation</w:t>
            </w:r>
          </w:p>
        </w:tc>
        <w:tc>
          <w:tcPr>
            <w:tcW w:type="dxa" w:w="33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Three missed heartbeats plus 15 seconds grace</w:t>
            </w:r>
          </w:p>
        </w:tc>
        <w:tc>
          <w:tcPr>
            <w:tcW w:type="dxa" w:w="53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Targets a roughly 105-120 second detection window.</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Evaluator frequency</w:t>
            </w:r>
          </w:p>
        </w:tc>
        <w:tc>
          <w:tcPr>
            <w:tcW w:type="dxa" w:w="33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Every 15 seconds</w:t>
            </w:r>
          </w:p>
        </w:tc>
        <w:tc>
          <w:tcPr>
            <w:tcW w:type="dxa" w:w="53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Keeps detection latency bounded.</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Restoration confirmation</w:t>
            </w:r>
          </w:p>
        </w:tc>
        <w:tc>
          <w:tcPr>
            <w:tcW w:type="dxa" w:w="331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Two current heartbeats plus local healthy summary when available</w:t>
            </w:r>
          </w:p>
        </w:tc>
        <w:tc>
          <w:tcPr>
            <w:tcW w:type="dxa" w:w="53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Avoids one-packet restoration flapping.</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Heartbeat payload limit</w:t>
            </w:r>
          </w:p>
        </w:tc>
        <w:tc>
          <w:tcPr>
            <w:tcW w:type="dxa" w:w="331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Target less than 10 KB</w:t>
            </w:r>
          </w:p>
        </w:tc>
        <w:tc>
          <w:tcPr>
            <w:tcW w:type="dxa" w:w="53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Encourages summarized state and low bandwidth.</w:t>
            </w:r>
          </w:p>
        </w:tc>
      </w:tr>
    </w:tbl>
    <w:p>
      <w:pPr>
        <w:spacing w:after="40"/>
      </w:pPr>
    </w:p>
    <w:p>
      <w:pPr>
        <w:pStyle w:val="Heading2"/>
        <w:keepNext/>
      </w:pPr>
      <w:r>
        <w:t>10.2 Required heartbeat content</w:t>
      </w:r>
    </w:p>
    <w:p>
      <w:pPr>
        <w:pStyle w:val="ListBullet"/>
        <w:keepLines/>
        <w:spacing w:after="60"/>
      </w:pPr>
      <w:r>
        <w:rPr>
          <w:rFonts w:ascii="Liberation Sans" w:hAnsi="Liberation Sans"/>
        </w:rPr>
        <w:t>Schema version, agent ID, property ID, sequence, sent-at time, and agent session ID.</w:t>
      </w:r>
    </w:p>
    <w:p>
      <w:pPr>
        <w:pStyle w:val="ListBullet"/>
        <w:keepLines/>
        <w:spacing w:after="60"/>
      </w:pPr>
      <w:r>
        <w:rPr>
          <w:rFonts w:ascii="Liberation Sans" w:hAnsi="Liberation Sans"/>
        </w:rPr>
        <w:t>Agent version, service uptime, current protection mode, and local database/outbox health.</w:t>
      </w:r>
    </w:p>
    <w:p>
      <w:pPr>
        <w:pStyle w:val="ListBullet"/>
        <w:keepLines/>
        <w:spacing w:after="60"/>
      </w:pPr>
      <w:r>
        <w:rPr>
          <w:rFonts w:ascii="Liberation Sans" w:hAnsi="Liberation Sans"/>
        </w:rPr>
        <w:t>Gateway state, internet state, DNS state, and current network-interface identifier.</w:t>
      </w:r>
    </w:p>
    <w:p>
      <w:pPr>
        <w:pStyle w:val="ListBullet"/>
        <w:keepLines/>
        <w:spacing w:after="60"/>
      </w:pPr>
      <w:r>
        <w:rPr>
          <w:rFonts w:ascii="Liberation Sans" w:hAnsi="Liberation Sans"/>
        </w:rPr>
        <w:t>Counts of healthy, degraded, offline, unknown, and paused critical targets.</w:t>
      </w:r>
    </w:p>
    <w:p>
      <w:pPr>
        <w:pStyle w:val="ListBullet"/>
        <w:keepLines/>
        <w:spacing w:after="60"/>
      </w:pPr>
      <w:r>
        <w:rPr>
          <w:rFonts w:ascii="Liberation Sans" w:hAnsi="Liberation Sans"/>
        </w:rPr>
        <w:t>Most recent material local event sequence and number of queued unsent events.</w:t>
      </w:r>
    </w:p>
    <w:p>
      <w:pPr>
        <w:pStyle w:val="ListBullet"/>
        <w:keepLines/>
        <w:spacing w:after="60"/>
      </w:pPr>
      <w:r>
        <w:rPr>
          <w:rFonts w:ascii="Liberation Sans" w:hAnsi="Liberation Sans"/>
        </w:rPr>
        <w:t>No camera password, video frame, browsing data, or unnecessary device inventory.</w:t>
      </w:r>
    </w:p>
    <w:p>
      <w:pPr>
        <w:pStyle w:val="Heading2"/>
        <w:keepNext/>
      </w:pPr>
      <w:r>
        <w:t>10.3 Cloud state machine</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7"/>
              </w:rPr>
              <w:t>CURRENT</w:t>
            </w:r>
            <w:r>
              <w:br/>
            </w:r>
            <w:r>
              <w:rPr>
                <w:rFonts w:ascii="Liberation Mono" w:hAnsi="Liberation Mono"/>
                <w:color w:val="20262E"/>
                <w:sz w:val="17"/>
              </w:rPr>
              <w:t xml:space="preserve">  | heartbeat late</w:t>
            </w:r>
            <w:r>
              <w:br/>
            </w:r>
            <w:r>
              <w:rPr>
                <w:rFonts w:ascii="Liberation Mono" w:hAnsi="Liberation Mono"/>
                <w:color w:val="20262E"/>
                <w:sz w:val="17"/>
              </w:rPr>
              <w:t xml:space="preserve">  v</w:t>
            </w:r>
            <w:r>
              <w:br/>
            </w:r>
            <w:r>
              <w:rPr>
                <w:rFonts w:ascii="Liberation Mono" w:hAnsi="Liberation Mono"/>
                <w:color w:val="20262E"/>
                <w:sz w:val="17"/>
              </w:rPr>
              <w:t>LATE (internal only)</w:t>
            </w:r>
            <w:r>
              <w:br/>
            </w:r>
            <w:r>
              <w:rPr>
                <w:rFonts w:ascii="Liberation Mono" w:hAnsi="Liberation Mono"/>
                <w:color w:val="20262E"/>
                <w:sz w:val="17"/>
              </w:rPr>
              <w:t xml:space="preserve">  | confirmation threshold exceeded</w:t>
            </w:r>
            <w:r>
              <w:br/>
            </w:r>
            <w:r>
              <w:rPr>
                <w:rFonts w:ascii="Liberation Mono" w:hAnsi="Liberation Mono"/>
                <w:color w:val="20262E"/>
                <w:sz w:val="17"/>
              </w:rPr>
              <w:t xml:space="preserve">  v</w:t>
            </w:r>
            <w:r>
              <w:br/>
            </w:r>
            <w:r>
              <w:rPr>
                <w:rFonts w:ascii="Liberation Mono" w:hAnsi="Liberation Mono"/>
                <w:color w:val="20262E"/>
                <w:sz w:val="17"/>
              </w:rPr>
              <w:t>UNREACHABLE INCIDENT OPEN</w:t>
            </w:r>
            <w:r>
              <w:br/>
            </w:r>
            <w:r>
              <w:rPr>
                <w:rFonts w:ascii="Liberation Mono" w:hAnsi="Liberation Mono"/>
                <w:color w:val="20262E"/>
                <w:sz w:val="17"/>
              </w:rPr>
              <w:t xml:space="preserve">  | heartbeat returns</w:t>
            </w:r>
            <w:r>
              <w:br/>
            </w:r>
            <w:r>
              <w:rPr>
                <w:rFonts w:ascii="Liberation Mono" w:hAnsi="Liberation Mono"/>
                <w:color w:val="20262E"/>
                <w:sz w:val="17"/>
              </w:rPr>
              <w:t xml:space="preserve">  v</w:t>
            </w:r>
            <w:r>
              <w:br/>
            </w:r>
            <w:r>
              <w:rPr>
                <w:rFonts w:ascii="Liberation Mono" w:hAnsi="Liberation Mono"/>
                <w:color w:val="20262E"/>
                <w:sz w:val="17"/>
              </w:rPr>
              <w:t>RECOVERING</w:t>
            </w:r>
            <w:r>
              <w:br/>
            </w:r>
            <w:r>
              <w:rPr>
                <w:rFonts w:ascii="Liberation Mono" w:hAnsi="Liberation Mono"/>
                <w:color w:val="20262E"/>
                <w:sz w:val="17"/>
              </w:rPr>
              <w:t xml:space="preserve">  | second stable heartbeat / evidence merge</w:t>
            </w:r>
            <w:r>
              <w:br/>
            </w:r>
            <w:r>
              <w:rPr>
                <w:rFonts w:ascii="Liberation Mono" w:hAnsi="Liberation Mono"/>
                <w:color w:val="20262E"/>
                <w:sz w:val="17"/>
              </w:rPr>
              <w:t xml:space="preserve">  v</w:t>
            </w:r>
            <w:r>
              <w:br/>
            </w:r>
            <w:r>
              <w:rPr>
                <w:rFonts w:ascii="Liberation Mono" w:hAnsi="Liberation Mono"/>
                <w:color w:val="20262E"/>
                <w:sz w:val="17"/>
              </w:rPr>
              <w:t>RESOLVED</w:t>
            </w:r>
          </w:p>
        </w:tc>
      </w:tr>
    </w:tbl>
    <w:p>
      <w:pPr>
        <w:spacing w:after="0"/>
      </w:pPr>
    </w:p>
    <w:p>
      <w:pPr>
        <w:pStyle w:val="Heading2"/>
        <w:keepNext/>
      </w:pPr>
      <w:r>
        <w:t>10.4 Property-silence alert language</w:t>
      </w:r>
    </w:p>
    <w:tbl>
      <w:tblPr>
        <w:tblW w:type="auto" w:w="0"/>
        <w:jc w:val="center"/>
        <w:tblLayout w:type="autofit"/>
        <w:tblLook w:firstColumn="1" w:firstRow="1" w:lastColumn="0" w:lastRow="0" w:noHBand="0" w:noVBand="1" w:val="04A0"/>
      </w:tblPr>
      <w:tblGrid>
        <w:gridCol w:w="10080"/>
      </w:tblGrid>
      <w:tr>
        <w:tc>
          <w:tcPr>
            <w:tcW w:type="dxa" w:w="10080"/>
            <w:shd w:fill="FFF2E8" w:val="clear"/>
            <w:tcBorders>
              <w:top w:val="single" w:sz="3" w:color="FFF2E8"/>
              <w:left w:val="single" w:sz="18" w:color="E45713"/>
              <w:bottom w:val="single" w:sz="3" w:color="FFF2E8"/>
              <w:right w:val="single" w:sz="3" w:color="FFF2E8"/>
            </w:tcBorders>
            <w:tcMar>
              <w:top w:w="120" w:type="dxa"/>
              <w:start w:w="160" w:type="dxa"/>
              <w:bottom w:w="120" w:type="dxa"/>
              <w:end w:w="160" w:type="dxa"/>
            </w:tcMar>
          </w:tcPr>
          <w:p>
            <w:pPr>
              <w:spacing w:after="60"/>
            </w:pPr>
            <w:r>
              <w:rPr>
                <w:rFonts w:ascii="Liberation Sans" w:hAnsi="Liberation Sans"/>
                <w:b/>
                <w:color w:val="E45713"/>
                <w:sz w:val="20"/>
              </w:rPr>
              <w:t>Required alert wording</w:t>
            </w:r>
          </w:p>
          <w:p>
            <w:pPr>
              <w:spacing w:after="0"/>
            </w:pPr>
            <w:r>
              <w:rPr>
                <w:rFonts w:ascii="Liberation Sans" w:hAnsi="Liberation Sans"/>
                <w:color w:val="20262E"/>
                <w:sz w:val="19"/>
              </w:rPr>
              <w:t>Property stopped communicating at 11:07 PM. Possible causes include an internet outage, power loss, computer shutdown or sleep, monitoring-service failure, or physical disconnection. Last confirmed check-in: 11:06 PM.</w:t>
            </w:r>
          </w:p>
        </w:tc>
      </w:tr>
    </w:tbl>
    <w:p>
      <w:pPr>
        <w:spacing w:after="0"/>
      </w:pPr>
    </w:p>
    <w:p>
      <w:pPr>
        <w:spacing w:after="120"/>
      </w:pPr>
      <w:r>
        <w:rPr>
          <w:rFonts w:ascii="Liberation Sans" w:hAnsi="Liberation Sans"/>
          <w:i w:val="0"/>
        </w:rPr>
        <w:t>The first cloud alert must not claim that the internet was cut, power failed, or the computer was unplugged. Those details may be added later if local evidence uploads after recovery or if an independent sensor exists in a future product.</w:t>
      </w:r>
    </w:p>
    <w:p>
      <w:pPr>
        <w:pStyle w:val="Heading2"/>
        <w:keepNext/>
      </w:pPr>
      <w:r>
        <w:t>10.5 Delayed heartbeat handling</w:t>
      </w:r>
    </w:p>
    <w:p>
      <w:pPr>
        <w:pStyle w:val="ListBullet"/>
        <w:keepLines/>
        <w:spacing w:after="60"/>
      </w:pPr>
      <w:r>
        <w:rPr>
          <w:rFonts w:ascii="Liberation Sans" w:hAnsi="Liberation Sans"/>
        </w:rPr>
        <w:t>A heartbeat arriving after the incident opens must update current state without deleting the incident timeline.</w:t>
      </w:r>
    </w:p>
    <w:p>
      <w:pPr>
        <w:pStyle w:val="ListBullet"/>
        <w:keepLines/>
        <w:spacing w:after="60"/>
      </w:pPr>
      <w:r>
        <w:rPr>
          <w:rFonts w:ascii="Liberation Sans" w:hAnsi="Liberation Sans"/>
        </w:rPr>
        <w:t>If the gap was brief and below notification threshold, record it as an informational interruption only.</w:t>
      </w:r>
    </w:p>
    <w:p>
      <w:pPr>
        <w:pStyle w:val="ListBullet"/>
        <w:keepLines/>
        <w:spacing w:after="60"/>
      </w:pPr>
      <w:r>
        <w:rPr>
          <w:rFonts w:ascii="Liberation Sans" w:hAnsi="Liberation Sans"/>
        </w:rPr>
        <w:t>If an alert was already sent, always send a restoration message after stable recovery.</w:t>
      </w:r>
    </w:p>
    <w:p>
      <w:pPr>
        <w:pStyle w:val="ListBullet"/>
        <w:keepLines/>
        <w:spacing w:after="60"/>
      </w:pPr>
      <w:r>
        <w:rPr>
          <w:rFonts w:ascii="Liberation Sans" w:hAnsi="Liberation Sans"/>
        </w:rPr>
        <w:t>Repeated short gaps should be measurable as flapping and may justify a Medium reliability warning in later versions.</w:t>
      </w:r>
    </w:p>
    <w:p>
      <w:pPr>
        <w:pStyle w:val="Heading1"/>
        <w:keepNext/>
      </w:pPr>
      <w:r>
        <w:t>11. Incident Correlation and State Machines</w:t>
      </w:r>
    </w:p>
    <w:p>
      <w:pPr>
        <w:pStyle w:val="Heading2"/>
        <w:keepNext/>
      </w:pPr>
      <w:r>
        <w:t>11.1 Classification contract</w:t>
      </w:r>
    </w:p>
    <w:p>
      <w:pPr>
        <w:spacing w:after="120"/>
      </w:pPr>
      <w:r>
        <w:rPr>
          <w:rFonts w:ascii="Liberation Sans" w:hAnsi="Liberation Sans"/>
          <w:i w:val="0"/>
        </w:rPr>
        <w:t>Every incident classification must expose three layers: (1) confirmed observations, (2) system interpretation, and (3) limitations or alternative explanations. The classifier should favor useful uncertainty over confident speculation.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Incident class</w:t>
            </w:r>
          </w:p>
        </w:tc>
        <w:tc>
          <w:tcPr>
            <w:tcW w:type="dxa" w:w="352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Confirmed evidence</w:t>
            </w:r>
          </w:p>
        </w:tc>
        <w:tc>
          <w:tcPr>
            <w:tcW w:type="dxa" w:w="453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Allowed interpretation</w:t>
            </w:r>
          </w:p>
        </w:tc>
        <w:tc>
          <w:tcPr>
            <w:tcW w:type="dxa" w:w="122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Severity</w:t>
            </w:r>
          </w:p>
        </w:tc>
      </w:tr>
      <w:tr>
        <w:trPr>
          <w:cantSplit/>
        </w:trPr>
        <w:tc>
          <w:tcPr>
            <w:tcW w:type="dxa" w:w="22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Property unreachable</w:t>
            </w:r>
          </w:p>
        </w:tc>
        <w:tc>
          <w:tcPr>
            <w:tcW w:type="dxa" w:w="35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Cloud heartbeat absent beyond threshold.</w:t>
            </w:r>
          </w:p>
        </w:tc>
        <w:tc>
          <w:tcPr>
            <w:tcW w:type="dxa" w:w="453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Cause unknown until additional evidence exists.</w:t>
            </w:r>
          </w:p>
        </w:tc>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Critical or High depending on mode.</w:t>
            </w:r>
          </w:p>
        </w:tc>
      </w:tr>
      <w:tr>
        <w:trPr>
          <w:cantSplit/>
        </w:trPr>
        <w:tc>
          <w:tcPr>
            <w:tcW w:type="dxa" w:w="22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Internet unavailable</w:t>
            </w:r>
          </w:p>
        </w:tc>
        <w:tc>
          <w:tcPr>
            <w:tcW w:type="dxa" w:w="35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Agent active locally; gateway reachable; DNS/HTTPS internet probes fail across multiple rounds.</w:t>
            </w:r>
          </w:p>
        </w:tc>
        <w:tc>
          <w:tcPr>
            <w:tcW w:type="dxa" w:w="453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Likely ISP/WAN path issue; physical cause unknown.</w:t>
            </w:r>
          </w:p>
        </w:tc>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r>
      <w:tr>
        <w:trPr>
          <w:cantSplit/>
        </w:trPr>
        <w:tc>
          <w:tcPr>
            <w:tcW w:type="dxa" w:w="22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Gateway / local network unavailable</w:t>
            </w:r>
          </w:p>
        </w:tc>
        <w:tc>
          <w:tcPr>
            <w:tcW w:type="dxa" w:w="35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Agent active; gateway probe fails; several local targets also fail.</w:t>
            </w:r>
          </w:p>
        </w:tc>
        <w:tc>
          <w:tcPr>
            <w:tcW w:type="dxa" w:w="453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Likely router, switch, power, adapter, or cabling issue.</w:t>
            </w:r>
          </w:p>
        </w:tc>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r>
      <w:tr>
        <w:trPr>
          <w:cantSplit/>
        </w:trPr>
        <w:tc>
          <w:tcPr>
            <w:tcW w:type="dxa" w:w="22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Single critical device offline</w:t>
            </w:r>
          </w:p>
        </w:tc>
        <w:tc>
          <w:tcPr>
            <w:tcW w:type="dxa" w:w="35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Gateway/internet healthy; one target fails its historically successful methods.</w:t>
            </w:r>
          </w:p>
        </w:tc>
        <w:tc>
          <w:tcPr>
            <w:tcW w:type="dxa" w:w="453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Possible device power, cable, Wi-Fi, switch port, or device failure.</w:t>
            </w:r>
          </w:p>
        </w:tc>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 when critical; Critical while Away if configured.</w:t>
            </w:r>
          </w:p>
        </w:tc>
      </w:tr>
      <w:tr>
        <w:trPr>
          <w:cantSplit/>
        </w:trPr>
        <w:tc>
          <w:tcPr>
            <w:tcW w:type="dxa" w:w="22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Service unavailable on reachable host</w:t>
            </w:r>
          </w:p>
        </w:tc>
        <w:tc>
          <w:tcPr>
            <w:tcW w:type="dxa" w:w="35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Host evidence remains present; configured service port or RTSP handshake fails.</w:t>
            </w:r>
          </w:p>
        </w:tc>
        <w:tc>
          <w:tcPr>
            <w:tcW w:type="dxa" w:w="453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Device may be powered but security function is unavailable.</w:t>
            </w:r>
          </w:p>
        </w:tc>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 or Medium.</w:t>
            </w:r>
          </w:p>
        </w:tc>
      </w:tr>
      <w:tr>
        <w:trPr>
          <w:cantSplit/>
        </w:trPr>
        <w:tc>
          <w:tcPr>
            <w:tcW w:type="dxa" w:w="22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Shared dependency failure</w:t>
            </w:r>
          </w:p>
        </w:tc>
        <w:tc>
          <w:tcPr>
            <w:tcW w:type="dxa" w:w="35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Related devices fail within one short window while upstream internet remains healthy.</w:t>
            </w:r>
          </w:p>
        </w:tc>
        <w:tc>
          <w:tcPr>
            <w:tcW w:type="dxa" w:w="453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Possible shared switch, access point, recorder, or power source.</w:t>
            </w:r>
          </w:p>
        </w:tc>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r>
      <w:tr>
        <w:trPr>
          <w:cantSplit/>
        </w:trPr>
        <w:tc>
          <w:tcPr>
            <w:tcW w:type="dxa" w:w="22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Unusual sequential failures</w:t>
            </w:r>
          </w:p>
        </w:tc>
        <w:tc>
          <w:tcPr>
            <w:tcW w:type="dxa" w:w="35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Two or more critical devices fail individually within ten minutes while internet remains healthy.</w:t>
            </w:r>
          </w:p>
        </w:tc>
        <w:tc>
          <w:tcPr>
            <w:tcW w:type="dxa" w:w="453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Unusual pattern; possible intentional or progressive physical failure, not proof of tampering.</w:t>
            </w:r>
          </w:p>
        </w:tc>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Critical in Away mode.</w:t>
            </w:r>
          </w:p>
        </w:tc>
      </w:tr>
      <w:tr>
        <w:trPr>
          <w:cantSplit/>
        </w:trPr>
        <w:tc>
          <w:tcPr>
            <w:tcW w:type="dxa" w:w="22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Monitoring stopped</w:t>
            </w:r>
          </w:p>
        </w:tc>
        <w:tc>
          <w:tcPr>
            <w:tcW w:type="dxa" w:w="35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Service control event or clean shutdown signal recorded.</w:t>
            </w:r>
          </w:p>
        </w:tc>
        <w:tc>
          <w:tcPr>
            <w:tcW w:type="dxa" w:w="453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Monitoring was stopped; identity and intent unknown.</w:t>
            </w:r>
          </w:p>
        </w:tc>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 or Critical in Away mode.</w:t>
            </w:r>
          </w:p>
        </w:tc>
      </w:tr>
    </w:tbl>
    <w:p>
      <w:pPr>
        <w:spacing w:after="40"/>
      </w:pPr>
    </w:p>
    <w:p>
      <w:pPr>
        <w:pStyle w:val="Heading2"/>
        <w:keepNext/>
      </w:pPr>
      <w:r>
        <w:t>11.2 Device state machine</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7"/>
              </w:rPr>
              <w:t>UNKNOWN -&gt; BASELINING -&gt; HEALTHY</w:t>
            </w:r>
            <w:r>
              <w:br/>
            </w:r>
            <w:r>
              <w:rPr>
                <w:rFonts w:ascii="Liberation Mono" w:hAnsi="Liberation Mono"/>
                <w:color w:val="20262E"/>
                <w:sz w:val="17"/>
              </w:rPr>
              <w:t xml:space="preserve">                         | failed check</w:t>
            </w:r>
            <w:r>
              <w:br/>
            </w:r>
            <w:r>
              <w:rPr>
                <w:rFonts w:ascii="Liberation Mono" w:hAnsi="Liberation Mono"/>
                <w:color w:val="20262E"/>
                <w:sz w:val="17"/>
              </w:rPr>
              <w:t xml:space="preserve">                         v</w:t>
            </w:r>
            <w:r>
              <w:br/>
            </w:r>
            <w:r>
              <w:rPr>
                <w:rFonts w:ascii="Liberation Mono" w:hAnsi="Liberation Mono"/>
                <w:color w:val="20262E"/>
                <w:sz w:val="17"/>
              </w:rPr>
              <w:t xml:space="preserve">                      SUSPECT</w:t>
            </w:r>
            <w:r>
              <w:br/>
            </w:r>
            <w:r>
              <w:rPr>
                <w:rFonts w:ascii="Liberation Mono" w:hAnsi="Liberation Mono"/>
                <w:color w:val="20262E"/>
                <w:sz w:val="17"/>
              </w:rPr>
              <w:t xml:space="preserve">                    /         \</w:t>
            </w:r>
            <w:r>
              <w:br/>
            </w:r>
            <w:r>
              <w:rPr>
                <w:rFonts w:ascii="Liberation Mono" w:hAnsi="Liberation Mono"/>
                <w:color w:val="20262E"/>
                <w:sz w:val="17"/>
              </w:rPr>
              <w:t xml:space="preserve">          success /             \ confirmation met</w:t>
            </w:r>
            <w:r>
              <w:br/>
            </w:r>
            <w:r>
              <w:rPr>
                <w:rFonts w:ascii="Liberation Mono" w:hAnsi="Liberation Mono"/>
                <w:color w:val="20262E"/>
                <w:sz w:val="17"/>
              </w:rPr>
              <w:t xml:space="preserve">                v                 v</w:t>
            </w:r>
            <w:r>
              <w:br/>
            </w:r>
            <w:r>
              <w:rPr>
                <w:rFonts w:ascii="Liberation Mono" w:hAnsi="Liberation Mono"/>
                <w:color w:val="20262E"/>
                <w:sz w:val="17"/>
              </w:rPr>
              <w:t xml:space="preserve">             HEALTHY           OFFLINE</w:t>
            </w:r>
            <w:r>
              <w:br/>
            </w:r>
            <w:r>
              <w:rPr>
                <w:rFonts w:ascii="Liberation Mono" w:hAnsi="Liberation Mono"/>
                <w:color w:val="20262E"/>
                <w:sz w:val="17"/>
              </w:rPr>
              <w:t xml:space="preserve">                                  | successful checks</w:t>
            </w:r>
            <w:r>
              <w:br/>
            </w:r>
            <w:r>
              <w:rPr>
                <w:rFonts w:ascii="Liberation Mono" w:hAnsi="Liberation Mono"/>
                <w:color w:val="20262E"/>
                <w:sz w:val="17"/>
              </w:rPr>
              <w:t xml:space="preserve">                                  v</w:t>
            </w:r>
            <w:r>
              <w:br/>
            </w:r>
            <w:r>
              <w:rPr>
                <w:rFonts w:ascii="Liberation Mono" w:hAnsi="Liberation Mono"/>
                <w:color w:val="20262E"/>
                <w:sz w:val="17"/>
              </w:rPr>
              <w:t xml:space="preserve">                              RECOVERING -&gt; HEALTHY</w:t>
            </w:r>
          </w:p>
        </w:tc>
      </w:tr>
    </w:tbl>
    <w:p>
      <w:pPr>
        <w:spacing w:after="0"/>
      </w:pPr>
    </w:p>
    <w:p>
      <w:pPr>
        <w:pStyle w:val="Heading2"/>
        <w:keepNext/>
      </w:pPr>
      <w:r>
        <w:t>11.3 Correlation rules</w:t>
      </w:r>
    </w:p>
    <w:p>
      <w:pPr>
        <w:pStyle w:val="ListBullet"/>
        <w:keepLines/>
        <w:spacing w:after="60"/>
      </w:pPr>
      <w:r>
        <w:rPr>
          <w:rFonts w:ascii="Liberation Sans" w:hAnsi="Liberation Sans"/>
        </w:rPr>
        <w:t>A property-unreachable incident suppresses cloud-generated offline alerts for devices whose status cannot be observed during the communication gap.</w:t>
      </w:r>
    </w:p>
    <w:p>
      <w:pPr>
        <w:pStyle w:val="ListBullet"/>
        <w:keepLines/>
        <w:spacing w:after="60"/>
      </w:pPr>
      <w:r>
        <w:rPr>
          <w:rFonts w:ascii="Liberation Sans" w:hAnsi="Liberation Sans"/>
        </w:rPr>
        <w:t>A single target failure while gateway and internet remain healthy opens a target incident, not a property incident.</w:t>
      </w:r>
    </w:p>
    <w:p>
      <w:pPr>
        <w:pStyle w:val="ListBullet"/>
        <w:keepLines/>
        <w:spacing w:after="60"/>
      </w:pPr>
      <w:r>
        <w:rPr>
          <w:rFonts w:ascii="Liberation Sans" w:hAnsi="Liberation Sans"/>
        </w:rPr>
        <w:t>Devices linked to the same switch, recorder, camera hub, or user-defined dependency should be grouped when they fail in the same correlation window.</w:t>
      </w:r>
    </w:p>
    <w:p>
      <w:pPr>
        <w:pStyle w:val="ListBullet"/>
        <w:keepLines/>
        <w:spacing w:after="60"/>
      </w:pPr>
      <w:r>
        <w:rPr>
          <w:rFonts w:ascii="Liberation Sans" w:hAnsi="Liberation Sans"/>
        </w:rPr>
        <w:t>A material change may update an existing incident and send one update; it should not open a parallel duplicate incident.</w:t>
      </w:r>
    </w:p>
    <w:p>
      <w:pPr>
        <w:pStyle w:val="ListBullet"/>
        <w:keepLines/>
        <w:spacing w:after="60"/>
      </w:pPr>
      <w:r>
        <w:rPr>
          <w:rFonts w:ascii="Liberation Sans" w:hAnsi="Liberation Sans"/>
        </w:rPr>
        <w:t>Restoration of one component does not close a broader incident until the remaining affected components are stable or explicitly separated.</w:t>
      </w:r>
    </w:p>
    <w:p>
      <w:pPr>
        <w:pStyle w:val="Heading2"/>
        <w:keepNext/>
      </w:pPr>
      <w:r>
        <w:t>11.4 Sequential failure experiment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Parameter</w:t>
            </w:r>
          </w:p>
        </w:tc>
        <w:tc>
          <w:tcPr>
            <w:tcW w:type="dxa" w:w="86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value</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Eligible targets</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Critical cameras, recorder, camera hub, switch, or other user-selected security infrastructure.</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Pattern threshold</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least two independent critical targets.</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Window</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Ten minutes.</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Required upstream condition</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Gateway and internet remain healthy for the pattern window.</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Alert wording</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"Unusual sequential failure pattern"; never "intruder" or "tampering confirmed."</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Suppression</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One pattern incident; component failures appear as child events.</w:t>
            </w:r>
          </w:p>
        </w:tc>
      </w:tr>
    </w:tbl>
    <w:p>
      <w:pPr>
        <w:spacing w:after="40"/>
      </w:pPr>
    </w:p>
    <w:p>
      <w:pPr>
        <w:pStyle w:val="Heading1"/>
        <w:keepNext/>
      </w:pPr>
      <w:r>
        <w:t>12. Notification and Escalation Pipeline</w:t>
      </w:r>
    </w:p>
    <w:p>
      <w:pPr>
        <w:pStyle w:val="Heading2"/>
        <w:keepNext/>
      </w:pPr>
      <w:r>
        <w:t>12.1 Prototype channels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Channel</w:t>
            </w:r>
          </w:p>
        </w:tc>
        <w:tc>
          <w:tcPr>
            <w:tcW w:type="dxa" w:w="662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use</w:t>
            </w:r>
          </w:p>
        </w:tc>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Blocking requirement</w:t>
            </w:r>
          </w:p>
        </w:tc>
      </w:tr>
      <w:tr>
        <w:trPr>
          <w:cantSplit/>
        </w:trPr>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Email</w:t>
            </w:r>
          </w:p>
        </w:tc>
        <w:tc>
          <w:tcPr>
            <w:tcW w:type="dxa" w:w="66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Test, incident, restoration, and diagnostic delivery.</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r>
      <w:tr>
        <w:trPr>
          <w:cantSplit/>
        </w:trPr>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SMS</w:t>
            </w:r>
          </w:p>
        </w:tc>
        <w:tc>
          <w:tcPr>
            <w:tcW w:type="dxa" w:w="66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High-priority property and critical-device escalation plus restoration.</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r>
      <w:tr>
        <w:trPr>
          <w:cantSplit/>
        </w:trPr>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Browser / web push</w:t>
            </w:r>
          </w:p>
        </w:tc>
        <w:tc>
          <w:tcPr>
            <w:tcW w:type="dxa" w:w="66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Optional experiment only.</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P2</w:t>
            </w:r>
          </w:p>
        </w:tc>
      </w:tr>
      <w:tr>
        <w:trPr>
          <w:cantSplit/>
        </w:trPr>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Voice call</w:t>
            </w:r>
          </w:p>
        </w:tc>
        <w:tc>
          <w:tcPr>
            <w:tcW w:type="dxa" w:w="66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Not implemented.</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Out of scope</w:t>
            </w:r>
          </w:p>
        </w:tc>
      </w:tr>
    </w:tbl>
    <w:p>
      <w:pPr>
        <w:spacing w:after="40"/>
      </w:pPr>
    </w:p>
    <w:p>
      <w:pPr>
        <w:pStyle w:val="Heading2"/>
        <w:keepNext/>
      </w:pPr>
      <w:r>
        <w:t>12.2 Delivery flow</w:t>
      </w:r>
    </w:p>
    <w:p>
      <w:pPr>
        <w:spacing w:after="60"/>
        <w:ind w:left="317" w:hanging="317"/>
      </w:pPr>
      <w:r>
        <w:rPr>
          <w:rFonts w:ascii="Liberation Sans" w:hAnsi="Liberation Sans"/>
        </w:rPr>
        <w:t>1. Incident engine creates a notification intent with an immutable deduplication key.</w:t>
      </w:r>
    </w:p>
    <w:p>
      <w:pPr>
        <w:spacing w:after="60"/>
        <w:ind w:left="317" w:hanging="317"/>
      </w:pPr>
      <w:r>
        <w:rPr>
          <w:rFonts w:ascii="Liberation Sans" w:hAnsi="Liberation Sans"/>
        </w:rPr>
        <w:t>2. Policy selects recipients, channels, stage, delay, and suppression rules.</w:t>
      </w:r>
    </w:p>
    <w:p>
      <w:pPr>
        <w:spacing w:after="60"/>
        <w:ind w:left="317" w:hanging="317"/>
      </w:pPr>
      <w:r>
        <w:rPr>
          <w:rFonts w:ascii="Liberation Sans" w:hAnsi="Liberation Sans"/>
        </w:rPr>
        <w:t>3. Worker renders the plain-language template from incident facts, not raw technical errors.</w:t>
      </w:r>
    </w:p>
    <w:p>
      <w:pPr>
        <w:spacing w:after="60"/>
        <w:ind w:left="317" w:hanging="317"/>
      </w:pPr>
      <w:r>
        <w:rPr>
          <w:rFonts w:ascii="Liberation Sans" w:hAnsi="Liberation Sans"/>
        </w:rPr>
        <w:t>4. Provider adapter sends the message and records request, response, provider ID, and final status where available.</w:t>
      </w:r>
    </w:p>
    <w:p>
      <w:pPr>
        <w:spacing w:after="60"/>
        <w:ind w:left="317" w:hanging="317"/>
      </w:pPr>
      <w:r>
        <w:rPr>
          <w:rFonts w:ascii="Liberation Sans" w:hAnsi="Liberation Sans"/>
        </w:rPr>
        <w:t>5. Retry policy handles temporary provider failure without generating a second logical notification.</w:t>
      </w:r>
    </w:p>
    <w:p>
      <w:pPr>
        <w:spacing w:after="60"/>
        <w:ind w:left="317" w:hanging="317"/>
      </w:pPr>
      <w:r>
        <w:rPr>
          <w:rFonts w:ascii="Liberation Sans" w:hAnsi="Liberation Sans"/>
        </w:rPr>
        <w:t>6. Restoration uses the same incident ID and recipient set unless settings changed during the incident.</w:t>
      </w:r>
    </w:p>
    <w:p>
      <w:pPr>
        <w:pStyle w:val="Heading2"/>
        <w:keepNext/>
      </w:pPr>
      <w:r>
        <w:t>12.3 Prototype escalation defaults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Event</w:t>
            </w:r>
          </w:p>
        </w:tc>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Confirmation</w:t>
            </w:r>
          </w:p>
        </w:tc>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Email</w:t>
            </w:r>
          </w:p>
        </w:tc>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SMS</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Property heartbeat lost</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Three misses plus grace</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Immediately after confirmation</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Immediately after confirmation for test plan</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Critical device offline while Away</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30-90 seconds, method-aware</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Immediately</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At confirmation or after two-minute policy delay</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Critical device offline in Normal mode</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Two to five minutes</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After confirmation</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Only when persistent or explicitly enabled</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Sequential failure pattern</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Pattern threshold reached</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Immediately</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Immediately in Away mode</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Restoration</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Two successful checks or stable period</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One linked update</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One linked update if incident was texted</w:t>
            </w:r>
          </w:p>
        </w:tc>
      </w:tr>
    </w:tbl>
    <w:p>
      <w:pPr>
        <w:spacing w:after="40"/>
      </w:pPr>
    </w:p>
    <w:p>
      <w:pPr>
        <w:pStyle w:val="Heading2"/>
        <w:keepNext/>
      </w:pPr>
      <w:r>
        <w:t>12.4 Alert quality requirements</w:t>
      </w:r>
    </w:p>
    <w:p>
      <w:pPr>
        <w:pStyle w:val="ListBullet"/>
        <w:keepLines/>
        <w:spacing w:after="60"/>
      </w:pPr>
      <w:r>
        <w:rPr>
          <w:rFonts w:ascii="Liberation Sans" w:hAnsi="Liberation Sans"/>
        </w:rPr>
        <w:t>State the affected property or device in user-assigned language.</w:t>
      </w:r>
    </w:p>
    <w:p>
      <w:pPr>
        <w:pStyle w:val="ListBullet"/>
        <w:keepLines/>
        <w:spacing w:after="60"/>
      </w:pPr>
      <w:r>
        <w:rPr>
          <w:rFonts w:ascii="Liberation Sans" w:hAnsi="Liberation Sans"/>
        </w:rPr>
        <w:t>State what is confirmed before describing a possible cause.</w:t>
      </w:r>
    </w:p>
    <w:p>
      <w:pPr>
        <w:pStyle w:val="ListBullet"/>
        <w:keepLines/>
        <w:spacing w:after="60"/>
      </w:pPr>
      <w:r>
        <w:rPr>
          <w:rFonts w:ascii="Liberation Sans" w:hAnsi="Liberation Sans"/>
        </w:rPr>
        <w:t>Include last-known-good time, incident start, and current protection impact.</w:t>
      </w:r>
    </w:p>
    <w:p>
      <w:pPr>
        <w:pStyle w:val="ListBullet"/>
        <w:keepLines/>
        <w:spacing w:after="60"/>
      </w:pPr>
      <w:r>
        <w:rPr>
          <w:rFonts w:ascii="Liberation Sans" w:hAnsi="Liberation Sans"/>
        </w:rPr>
        <w:t>Avoid IP addresses, stack traces, protocol names, or vendor error codes in the customer message.</w:t>
      </w:r>
    </w:p>
    <w:p>
      <w:pPr>
        <w:pStyle w:val="ListBullet"/>
        <w:keepLines/>
        <w:spacing w:after="60"/>
      </w:pPr>
      <w:r>
        <w:rPr>
          <w:rFonts w:ascii="Liberation Sans" w:hAnsi="Liberation Sans"/>
        </w:rPr>
        <w:t>Avoid language that encourages confrontation or presents a network event as evidence that a person is present.</w:t>
      </w:r>
    </w:p>
    <w:p>
      <w:pPr>
        <w:pStyle w:val="ListBullet"/>
        <w:keepLines/>
        <w:spacing w:after="60"/>
      </w:pPr>
      <w:r>
        <w:rPr>
          <w:rFonts w:ascii="Liberation Sans" w:hAnsi="Liberation Sans"/>
        </w:rPr>
        <w:t>Always issue a restoration update after an alerted incident resolves.</w:t>
      </w:r>
    </w:p>
    <w:p>
      <w:pPr>
        <w:pStyle w:val="Heading2"/>
        <w:keepNext/>
      </w:pPr>
      <w:r>
        <w:t>12.5 Sample prototype messages</w:t>
      </w:r>
    </w:p>
    <w:tbl>
      <w:tblPr>
        <w:tblW w:type="auto" w:w="0"/>
        <w:jc w:val="center"/>
        <w:tblLayout w:type="autofit"/>
        <w:tblLook w:firstColumn="1" w:firstRow="1" w:lastColumn="0" w:lastRow="0" w:noHBand="0" w:noVBand="1" w:val="04A0"/>
      </w:tblPr>
      <w:tblGrid>
        <w:gridCol w:w="10080"/>
      </w:tblGrid>
      <w:tr>
        <w:tc>
          <w:tcPr>
            <w:tcW w:type="dxa" w:w="10080"/>
            <w:shd w:fill="EDF3F8" w:val="clear"/>
            <w:tcBorders>
              <w:top w:val="single" w:sz="3" w:color="EDF3F8"/>
              <w:left w:val="single" w:sz="18" w:color="365F91"/>
              <w:bottom w:val="single" w:sz="3" w:color="EDF3F8"/>
              <w:right w:val="single" w:sz="3" w:color="EDF3F8"/>
            </w:tcBorders>
            <w:tcMar>
              <w:top w:w="120" w:type="dxa"/>
              <w:start w:w="160" w:type="dxa"/>
              <w:bottom w:w="120" w:type="dxa"/>
              <w:end w:w="160" w:type="dxa"/>
            </w:tcMar>
          </w:tcPr>
          <w:p>
            <w:pPr>
              <w:spacing w:after="60"/>
            </w:pPr>
            <w:r>
              <w:rPr>
                <w:rFonts w:ascii="Liberation Sans" w:hAnsi="Liberation Sans"/>
                <w:b/>
                <w:color w:val="365F91"/>
                <w:sz w:val="20"/>
              </w:rPr>
              <w:t>Single camera failure</w:t>
            </w:r>
          </w:p>
          <w:p>
            <w:pPr>
              <w:spacing w:after="0"/>
            </w:pPr>
            <w:r>
              <w:rPr>
                <w:rFonts w:ascii="Liberation Sans" w:hAnsi="Liberation Sans"/>
                <w:color w:val="20262E"/>
                <w:sz w:val="19"/>
              </w:rPr>
              <w:t>Driveway camera is offline. Your router and internet are working, and the other monitored cameras remain online. Possible causes include camera power, cable, Wi-Fi, switch-port, or device failure.</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2F0D9" w:val="clear"/>
            <w:tcBorders>
              <w:top w:val="single" w:sz="3" w:color="E2F0D9"/>
              <w:left w:val="single" w:sz="18" w:color="365F91"/>
              <w:bottom w:val="single" w:sz="3" w:color="E2F0D9"/>
              <w:right w:val="single" w:sz="3" w:color="E2F0D9"/>
            </w:tcBorders>
            <w:tcMar>
              <w:top w:w="120" w:type="dxa"/>
              <w:start w:w="160" w:type="dxa"/>
              <w:bottom w:w="120" w:type="dxa"/>
              <w:end w:w="160" w:type="dxa"/>
            </w:tcMar>
          </w:tcPr>
          <w:p>
            <w:pPr>
              <w:spacing w:after="60"/>
            </w:pPr>
            <w:r>
              <w:rPr>
                <w:rFonts w:ascii="Liberation Sans" w:hAnsi="Liberation Sans"/>
                <w:b/>
                <w:color w:val="365F91"/>
                <w:sz w:val="20"/>
              </w:rPr>
              <w:t>Internet outage enriched after recovery</w:t>
            </w:r>
          </w:p>
          <w:p>
            <w:pPr>
              <w:spacing w:after="0"/>
            </w:pPr>
            <w:r>
              <w:rPr>
                <w:rFonts w:ascii="Liberation Sans" w:hAnsi="Liberation Sans"/>
                <w:color w:val="20262E"/>
                <w:sz w:val="19"/>
              </w:rPr>
              <w:t>Your property was unreachable for 17 minutes. After reconnecting, the monitor reported that the router remained reachable while external internet checks failed. Service is now restored and all seven critical devices are responding.</w:t>
            </w:r>
          </w:p>
        </w:tc>
      </w:tr>
    </w:tbl>
    <w:p>
      <w:pPr>
        <w:spacing w:after="0"/>
      </w:pPr>
    </w:p>
    <w:p>
      <w:r>
        <w:br w:type="page"/>
      </w:r>
    </w:p>
    <w:p>
      <w:pPr>
        <w:pStyle w:val="Heading1"/>
        <w:keepNext/>
      </w:pPr>
      <w:r>
        <w:t>13. Security, Privacy, and Trust Controls</w:t>
      </w:r>
    </w:p>
    <w:p>
      <w:pPr>
        <w:pStyle w:val="Heading2"/>
        <w:keepNext/>
      </w:pPr>
      <w:r>
        <w:t>13.1 Prototype security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11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Priority</w:t>
            </w:r>
          </w:p>
        </w:tc>
        <w:tc>
          <w:tcPr>
            <w:tcW w:type="dxa" w:w="907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Requirement</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SEC-001</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All agent-cloud traffic uses authenticated TLS over outbound TCP 443.</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SEC-002</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Each agent uses a unique revocable credential; no shared fleet secret.</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SEC-003</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Local secrets are protected using Windows-provided secure storage.</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SEC-004</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local interface binds to loopback only and requires a local anti-forgery/session control.</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SEC-005</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Logs and support bundles redact credentials, authorization headers, and camera passwords.</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SEC-006</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 pairing, heartbeat, event ingestion, and notification-test endpoints are rate-limited.</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SEC-007</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SMS and email test delivery require verified recipient ownership or explicit prototype operator control.</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SEC-008</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P0</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agent cannot execute arbitrary cloud commands or expose a remote shell.</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SEC-009</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P1</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Prototype builds are code-signed when distributed beyond the internal engineering group.</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SEC-010</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P1</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 credential rotation and remote revocation are demonstrated.</w:t>
            </w:r>
          </w:p>
        </w:tc>
      </w:tr>
    </w:tbl>
    <w:p>
      <w:pPr>
        <w:spacing w:after="40"/>
      </w:pPr>
    </w:p>
    <w:p>
      <w:pPr>
        <w:pStyle w:val="Heading2"/>
        <w:keepNext/>
      </w:pPr>
      <w:r>
        <w:t>13.2 Data minimization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Data type</w:t>
            </w:r>
          </w:p>
        </w:tc>
        <w:tc>
          <w:tcPr>
            <w:tcW w:type="dxa" w:w="83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Default handling</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Device labels and categories</w:t>
            </w:r>
          </w:p>
        </w:tc>
        <w:tc>
          <w:tcPr>
            <w:tcW w:type="dxa" w:w="83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Stored locally; upload only what is necessary to render a requested remote alert.</w:t>
            </w:r>
          </w:p>
        </w:tc>
      </w:tr>
      <w:tr>
        <w:trPr>
          <w:cantSplit/>
        </w:trPr>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MAC addresses</w:t>
            </w:r>
          </w:p>
        </w:tc>
        <w:tc>
          <w:tcPr>
            <w:tcW w:type="dxa" w:w="83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Remain local by default; use a generated local target ID in cloud messages.</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Local IP addresses</w:t>
            </w:r>
          </w:p>
        </w:tc>
        <w:tc>
          <w:tcPr>
            <w:tcW w:type="dxa" w:w="83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Remain local by default; optional diagnostic inclusion only with explicit operator action.</w:t>
            </w:r>
          </w:p>
        </w:tc>
      </w:tr>
      <w:tr>
        <w:trPr>
          <w:cantSplit/>
        </w:trPr>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Camera credentials</w:t>
            </w:r>
          </w:p>
        </w:tc>
        <w:tc>
          <w:tcPr>
            <w:tcW w:type="dxa" w:w="83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Protected locally; never transmitted to the cloud for the prototype.</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Video content</w:t>
            </w:r>
          </w:p>
        </w:tc>
        <w:tc>
          <w:tcPr>
            <w:tcW w:type="dxa" w:w="83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Not captured or uploaded.</w:t>
            </w:r>
          </w:p>
        </w:tc>
      </w:tr>
      <w:tr>
        <w:trPr>
          <w:cantSplit/>
        </w:trPr>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Probe detail</w:t>
            </w:r>
          </w:p>
        </w:tc>
        <w:tc>
          <w:tcPr>
            <w:tcW w:type="dxa" w:w="83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Keep detailed local evidence; upload material failures and summarized health.</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Notification recipients</w:t>
            </w:r>
          </w:p>
        </w:tc>
        <w:tc>
          <w:tcPr>
            <w:tcW w:type="dxa" w:w="83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Stored in cloud because off-site delivery requires them.</w:t>
            </w:r>
          </w:p>
        </w:tc>
      </w:tr>
    </w:tbl>
    <w:p>
      <w:pPr>
        <w:spacing w:after="40"/>
      </w:pPr>
    </w:p>
    <w:p>
      <w:pPr>
        <w:pStyle w:val="Heading2"/>
        <w:keepNext/>
      </w:pPr>
      <w:r>
        <w:t>13.3 Threats to test</w:t>
      </w:r>
    </w:p>
    <w:p>
      <w:pPr>
        <w:pStyle w:val="ListBullet"/>
        <w:keepLines/>
        <w:spacing w:after="60"/>
      </w:pPr>
      <w:r>
        <w:rPr>
          <w:rFonts w:ascii="Liberation Sans" w:hAnsi="Liberation Sans"/>
        </w:rPr>
        <w:t>Replay or duplicate heartbeat and event messages.</w:t>
      </w:r>
    </w:p>
    <w:p>
      <w:pPr>
        <w:pStyle w:val="ListBullet"/>
        <w:keepLines/>
        <w:spacing w:after="60"/>
      </w:pPr>
      <w:r>
        <w:rPr>
          <w:rFonts w:ascii="Liberation Sans" w:hAnsi="Liberation Sans"/>
        </w:rPr>
        <w:t>Stolen or copied agent credential.</w:t>
      </w:r>
    </w:p>
    <w:p>
      <w:pPr>
        <w:pStyle w:val="ListBullet"/>
        <w:keepLines/>
        <w:spacing w:after="60"/>
      </w:pPr>
      <w:r>
        <w:rPr>
          <w:rFonts w:ascii="Liberation Sans" w:hAnsi="Liberation Sans"/>
        </w:rPr>
        <w:t>Local user reading configuration files or logs for secrets.</w:t>
      </w:r>
    </w:p>
    <w:p>
      <w:pPr>
        <w:pStyle w:val="ListBullet"/>
        <w:keepLines/>
        <w:spacing w:after="60"/>
      </w:pPr>
      <w:r>
        <w:rPr>
          <w:rFonts w:ascii="Liberation Sans" w:hAnsi="Liberation Sans"/>
        </w:rPr>
        <w:t>Cross-site requests against the loopback configuration interface.</w:t>
      </w:r>
    </w:p>
    <w:p>
      <w:pPr>
        <w:pStyle w:val="ListBullet"/>
        <w:keepLines/>
        <w:spacing w:after="60"/>
      </w:pPr>
      <w:r>
        <w:rPr>
          <w:rFonts w:ascii="Liberation Sans" w:hAnsi="Liberation Sans"/>
        </w:rPr>
        <w:t>Malformed device names or network responses entering logs and customer messages.</w:t>
      </w:r>
    </w:p>
    <w:p>
      <w:pPr>
        <w:pStyle w:val="ListBullet"/>
        <w:keepLines/>
        <w:spacing w:after="60"/>
      </w:pPr>
      <w:r>
        <w:rPr>
          <w:rFonts w:ascii="Liberation Sans" w:hAnsi="Liberation Sans"/>
        </w:rPr>
        <w:t>Notification endpoint abuse and SMS cost amplification.</w:t>
      </w:r>
    </w:p>
    <w:p>
      <w:pPr>
        <w:pStyle w:val="ListBullet"/>
        <w:keepLines/>
        <w:spacing w:after="60"/>
      </w:pPr>
      <w:r>
        <w:rPr>
          <w:rFonts w:ascii="Liberation Sans" w:hAnsi="Liberation Sans"/>
        </w:rPr>
        <w:t>Database outage or worker restart causing duplicate escalation.</w:t>
      </w:r>
    </w:p>
    <w:p>
      <w:pPr>
        <w:pStyle w:val="Heading2"/>
        <w:keepNext/>
      </w:pPr>
      <w:r>
        <w:t>13.4 Trust-language requirement</w:t>
      </w:r>
    </w:p>
    <w:tbl>
      <w:tblPr>
        <w:tblW w:type="auto" w:w="0"/>
        <w:jc w:val="center"/>
        <w:tblLayout w:type="autofit"/>
        <w:tblLook w:firstColumn="1" w:firstRow="1" w:lastColumn="0" w:lastRow="0" w:noHBand="0" w:noVBand="1" w:val="04A0"/>
      </w:tblPr>
      <w:tblGrid>
        <w:gridCol w:w="10080"/>
      </w:tblGrid>
      <w:tr>
        <w:tc>
          <w:tcPr>
            <w:tcW w:type="dxa" w:w="10080"/>
            <w:shd w:fill="FCE8E6" w:val="clear"/>
            <w:tcBorders>
              <w:top w:val="single" w:sz="3" w:color="FCE8E6"/>
              <w:left w:val="single" w:sz="18" w:color="E45713"/>
              <w:bottom w:val="single" w:sz="3" w:color="FCE8E6"/>
              <w:right w:val="single" w:sz="3" w:color="FCE8E6"/>
            </w:tcBorders>
            <w:tcMar>
              <w:top w:w="120" w:type="dxa"/>
              <w:start w:w="160" w:type="dxa"/>
              <w:bottom w:w="120" w:type="dxa"/>
              <w:end w:w="160" w:type="dxa"/>
            </w:tcMar>
          </w:tcPr>
          <w:p>
            <w:pPr>
              <w:spacing w:after="60"/>
            </w:pPr>
            <w:r>
              <w:rPr>
                <w:rFonts w:ascii="Liberation Sans" w:hAnsi="Liberation Sans"/>
                <w:b/>
                <w:color w:val="E45713"/>
                <w:sz w:val="20"/>
              </w:rPr>
              <w:t>Non-negotiable product rule</w:t>
            </w:r>
          </w:p>
          <w:p>
            <w:pPr>
              <w:spacing w:after="0"/>
            </w:pPr>
            <w:r>
              <w:rPr>
                <w:rFonts w:ascii="Liberation Sans" w:hAnsi="Liberation Sans"/>
                <w:color w:val="20262E"/>
                <w:sz w:val="19"/>
              </w:rPr>
              <w:t>The software reports observable technical conditions. It may identify an unusual pattern or possible physical disconnection. It must never state that a crime occurred, that a person is present, or that intentional tampering is proven solely from network evidence.</w:t>
            </w:r>
          </w:p>
        </w:tc>
      </w:tr>
    </w:tbl>
    <w:p>
      <w:pPr>
        <w:spacing w:after="0"/>
      </w:pPr>
    </w:p>
    <w:p>
      <w:pPr>
        <w:pStyle w:val="Heading1"/>
        <w:keepNext/>
      </w:pPr>
      <w:r>
        <w:t>14. Deployment, Configuration, and Operator Experience</w:t>
      </w:r>
    </w:p>
    <w:p>
      <w:pPr>
        <w:pStyle w:val="Heading2"/>
        <w:keepNext/>
      </w:pPr>
      <w:r>
        <w:t>14.1 Prototype installer</w:t>
      </w:r>
    </w:p>
    <w:p>
      <w:pPr>
        <w:pStyle w:val="ListBullet"/>
        <w:keepLines/>
        <w:spacing w:after="60"/>
      </w:pPr>
      <w:r>
        <w:rPr>
          <w:rFonts w:ascii="Liberation Sans" w:hAnsi="Liberation Sans"/>
        </w:rPr>
        <w:t>Provide a repeatable x64 Windows installer or scripted installation package.</w:t>
      </w:r>
    </w:p>
    <w:p>
      <w:pPr>
        <w:pStyle w:val="ListBullet"/>
        <w:keepLines/>
        <w:spacing w:after="60"/>
      </w:pPr>
      <w:r>
        <w:rPr>
          <w:rFonts w:ascii="Liberation Sans" w:hAnsi="Liberation Sans"/>
        </w:rPr>
        <w:t>Create the Windows service, data directory, restricted local permissions, and uninstaller entry.</w:t>
      </w:r>
    </w:p>
    <w:p>
      <w:pPr>
        <w:pStyle w:val="ListBullet"/>
        <w:keepLines/>
        <w:spacing w:after="60"/>
      </w:pPr>
      <w:r>
        <w:rPr>
          <w:rFonts w:ascii="Liberation Sans" w:hAnsi="Liberation Sans"/>
        </w:rPr>
        <w:t>Prompt for a one-time pairing code or operator-provided property token.</w:t>
      </w:r>
    </w:p>
    <w:p>
      <w:pPr>
        <w:pStyle w:val="ListBullet"/>
        <w:keepLines/>
        <w:spacing w:after="60"/>
      </w:pPr>
      <w:r>
        <w:rPr>
          <w:rFonts w:ascii="Liberation Sans" w:hAnsi="Liberation Sans"/>
        </w:rPr>
        <w:t>Do not open inbound firewall ports.</w:t>
      </w:r>
    </w:p>
    <w:p>
      <w:pPr>
        <w:pStyle w:val="ListBullet"/>
        <w:keepLines/>
        <w:spacing w:after="60"/>
      </w:pPr>
      <w:r>
        <w:rPr>
          <w:rFonts w:ascii="Liberation Sans" w:hAnsi="Liberation Sans"/>
        </w:rPr>
        <w:t>Expose installation logs and a clear failure message if service creation or pairing fails.</w:t>
      </w:r>
    </w:p>
    <w:p>
      <w:pPr>
        <w:pStyle w:val="Heading2"/>
        <w:keepNext/>
      </w:pPr>
      <w:r>
        <w:t>14.2 Minimum setup flow</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86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Step</w:t>
            </w:r>
          </w:p>
        </w:tc>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Action</w:t>
            </w:r>
          </w:p>
        </w:tc>
        <w:tc>
          <w:tcPr>
            <w:tcW w:type="dxa" w:w="777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Completion evidence</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Install and pair</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 registers and cloud status becomes Current.</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2</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Verify gateway/internet</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Three healthy baseline rounds complete.</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3</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Discover or add targets</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Operator labels at least one critical camera or recorder.</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4</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Select probe profile</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 confirms historically successful check methods.</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5</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Verify recipients</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Email and SMS test messages are received.</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6</w:t>
            </w:r>
          </w:p>
        </w:tc>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Run simulated incident</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Operator receives a clearly labeled TEST incident and restoration.</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7</w:t>
            </w:r>
          </w:p>
        </w:tc>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Activate monitoring</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Local screen shows Protection active and next expected heartbeat.</w:t>
            </w:r>
          </w:p>
        </w:tc>
      </w:tr>
    </w:tbl>
    <w:p>
      <w:pPr>
        <w:spacing w:after="40"/>
      </w:pPr>
    </w:p>
    <w:p>
      <w:pPr>
        <w:pStyle w:val="Heading2"/>
        <w:keepNext/>
      </w:pPr>
      <w:r>
        <w:t>14.3 Sleep and power readiness</w:t>
      </w:r>
    </w:p>
    <w:p>
      <w:pPr>
        <w:spacing w:after="120"/>
      </w:pPr>
      <w:r>
        <w:rPr>
          <w:rFonts w:ascii="Liberation Sans" w:hAnsi="Liberation Sans"/>
          <w:i w:val="0"/>
        </w:rPr>
        <w:t>The prototype must identify an important product risk: ordinary desktop and laptop power settings can disable monitoring. The local interface should report whether the computer is on AC power, whether system sleep is enabled, and whether the service recently experienced a sleep/resume gap when those signals are available.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Condition</w:t>
            </w:r>
          </w:p>
        </w:tc>
        <w:tc>
          <w:tcPr>
            <w:tcW w:type="dxa" w:w="806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behavior</w:t>
            </w:r>
          </w:p>
        </w:tc>
      </w:tr>
      <w:tr>
        <w:trPr>
          <w:cantSplit/>
        </w:trPr>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Sleep enabled on an always-on desktop</w:t>
            </w:r>
          </w:p>
        </w:tc>
        <w:tc>
          <w:tcPr>
            <w:tcW w:type="dxa" w:w="80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Show a prominent readiness warning and link to operating-system power settings.</w:t>
            </w:r>
          </w:p>
        </w:tc>
      </w:tr>
      <w:tr>
        <w:trPr>
          <w:cantSplit/>
        </w:trPr>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Laptop closes lid or changes network</w:t>
            </w:r>
          </w:p>
        </w:tc>
        <w:tc>
          <w:tcPr>
            <w:tcW w:type="dxa" w:w="80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Record coverage gap; do not silently claim continuous protection.</w:t>
            </w:r>
          </w:p>
        </w:tc>
      </w:tr>
      <w:tr>
        <w:trPr>
          <w:cantSplit/>
        </w:trPr>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Clean Windows shutdown</w:t>
            </w:r>
          </w:p>
        </w:tc>
        <w:tc>
          <w:tcPr>
            <w:tcW w:type="dxa" w:w="80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Attempt final stopping event; cloud may label the later silence as planned shutdown.</w:t>
            </w:r>
          </w:p>
        </w:tc>
      </w:tr>
      <w:tr>
        <w:trPr>
          <w:cantSplit/>
        </w:trPr>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Unexpected power loss</w:t>
            </w:r>
          </w:p>
        </w:tc>
        <w:tc>
          <w:tcPr>
            <w:tcW w:type="dxa" w:w="80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Cloud sends generic property-unreachable alert; local session record identifies unclean stop after reboot.</w:t>
            </w:r>
          </w:p>
        </w:tc>
      </w:tr>
    </w:tbl>
    <w:p>
      <w:pPr>
        <w:spacing w:after="40"/>
      </w:pPr>
    </w:p>
    <w:p>
      <w:pPr>
        <w:pStyle w:val="Heading2"/>
        <w:keepNext/>
      </w:pPr>
      <w:r>
        <w:t>14.4 Prototype operator roles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Role</w:t>
            </w:r>
          </w:p>
        </w:tc>
        <w:tc>
          <w:tcPr>
            <w:tcW w:type="dxa" w:w="83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Capability</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Founder / product tester</w:t>
            </w:r>
          </w:p>
        </w:tc>
        <w:tc>
          <w:tcPr>
            <w:tcW w:type="dxa" w:w="83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Install agent, label devices, run scenarios, review alerts, annotate incidents.</w:t>
            </w:r>
          </w:p>
        </w:tc>
      </w:tr>
      <w:tr>
        <w:trPr>
          <w:cantSplit/>
        </w:trPr>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Engineer</w:t>
            </w:r>
          </w:p>
        </w:tc>
        <w:tc>
          <w:tcPr>
            <w:tcW w:type="dxa" w:w="83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Inspect raw probes, logs, cloud state, delivery attempts, and scenario-runner output.</w:t>
            </w:r>
          </w:p>
        </w:tc>
      </w:tr>
      <w:tr>
        <w:trPr>
          <w:cantSplit/>
        </w:trPr>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Beta property owner</w:t>
            </w:r>
          </w:p>
        </w:tc>
        <w:tc>
          <w:tcPr>
            <w:tcW w:type="dxa" w:w="83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Use simplified local status and receive alerts; no access to raw engineering controls.</w:t>
            </w:r>
          </w:p>
        </w:tc>
      </w:tr>
    </w:tbl>
    <w:p>
      <w:pPr>
        <w:spacing w:after="40"/>
      </w:pPr>
    </w:p>
    <w:p>
      <w:pPr>
        <w:pStyle w:val="Heading1"/>
        <w:keepNext/>
      </w:pPr>
      <w:r>
        <w:t>15. Observability and Prototype Diagnostics</w:t>
      </w:r>
    </w:p>
    <w:p>
      <w:pPr>
        <w:pStyle w:val="Heading2"/>
        <w:keepNext/>
      </w:pPr>
      <w:r>
        <w:t>15.1 Required telemetry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Area</w:t>
            </w:r>
          </w:p>
        </w:tc>
        <w:tc>
          <w:tcPr>
            <w:tcW w:type="dxa" w:w="907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Measurements</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Agent service</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start/stop reason, uptime, worker liveness, scheduler drift, memory, CPU, unhandled exceptions</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Probes</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count, duration, timeout, success/failure, error category, target, method selected</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Local persistence</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write latency, database size, outbox depth, oldest unsent event, compaction result</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Cloud communication</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heartbeat latency, upload result, backoff state, authentication failure, clock skew</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Cloud evaluator</w:t>
            </w:r>
          </w:p>
        </w:tc>
        <w:tc>
          <w:tcPr>
            <w:tcW w:type="dxa" w:w="90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agents checked, late candidates, incidents opened/updated/resolved, processing duration</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Notifications</w:t>
            </w:r>
          </w:p>
        </w:tc>
        <w:tc>
          <w:tcPr>
            <w:tcW w:type="dxa" w:w="90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intent count, dedup hits, provider response, retry, delivery status, cost-estimate counters</w:t>
            </w:r>
          </w:p>
        </w:tc>
      </w:tr>
    </w:tbl>
    <w:p>
      <w:pPr>
        <w:spacing w:after="40"/>
      </w:pPr>
    </w:p>
    <w:p>
      <w:pPr>
        <w:pStyle w:val="Heading2"/>
        <w:keepNext/>
      </w:pPr>
      <w:r>
        <w:t>15.2 Structured logging</w:t>
      </w:r>
    </w:p>
    <w:p>
      <w:pPr>
        <w:pStyle w:val="ListBullet"/>
        <w:keepLines/>
        <w:spacing w:after="60"/>
      </w:pPr>
      <w:r>
        <w:rPr>
          <w:rFonts w:ascii="Liberation Sans" w:hAnsi="Liberation Sans"/>
        </w:rPr>
        <w:t>Use machine-readable logs with event name, correlation ID, agent ID suffix, incident ID, and severity.</w:t>
      </w:r>
    </w:p>
    <w:p>
      <w:pPr>
        <w:pStyle w:val="ListBullet"/>
        <w:keepLines/>
        <w:spacing w:after="60"/>
      </w:pPr>
      <w:r>
        <w:rPr>
          <w:rFonts w:ascii="Liberation Sans" w:hAnsi="Liberation Sans"/>
        </w:rPr>
        <w:t>Never log secret values, full authorization headers, or camera credentials.</w:t>
      </w:r>
    </w:p>
    <w:p>
      <w:pPr>
        <w:pStyle w:val="ListBullet"/>
        <w:keepLines/>
        <w:spacing w:after="60"/>
      </w:pPr>
      <w:r>
        <w:rPr>
          <w:rFonts w:ascii="Liberation Sans" w:hAnsi="Liberation Sans"/>
        </w:rPr>
        <w:t>Keep customer-facing incident language separate from engineering error text.</w:t>
      </w:r>
    </w:p>
    <w:p>
      <w:pPr>
        <w:pStyle w:val="ListBullet"/>
        <w:keepLines/>
        <w:spacing w:after="60"/>
      </w:pPr>
      <w:r>
        <w:rPr>
          <w:rFonts w:ascii="Liberation Sans" w:hAnsi="Liberation Sans"/>
        </w:rPr>
        <w:t>A diagnostic bundle should include logs, redacted configuration, local database health, recent state transitions, and version information.</w:t>
      </w:r>
    </w:p>
    <w:p>
      <w:pPr>
        <w:pStyle w:val="ListBullet"/>
        <w:keepLines/>
        <w:spacing w:after="60"/>
      </w:pPr>
      <w:r>
        <w:rPr>
          <w:rFonts w:ascii="Liberation Sans" w:hAnsi="Liberation Sans"/>
        </w:rPr>
        <w:t>Cloud incidents should link to the exact heartbeat and event evidence used for classification.</w:t>
      </w:r>
    </w:p>
    <w:p>
      <w:pPr>
        <w:pStyle w:val="Heading2"/>
        <w:keepNext/>
      </w:pPr>
      <w:r>
        <w:t>15.3 Internal prototype dashboard</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Panel</w:t>
            </w:r>
          </w:p>
        </w:tc>
        <w:tc>
          <w:tcPr>
            <w:tcW w:type="dxa" w:w="86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Minimum content</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Agent status</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property, agent version, last heartbeat, expected next heartbeat, session, current mode</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Health summary</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gateway, DNS, internet, critical healthy/degraded/offline counts</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Incident queue</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class, severity, state, start, evidence summary, next escalation</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Notification attempts</w:t>
            </w:r>
          </w:p>
        </w:tc>
        <w:tc>
          <w:tcPr>
            <w:tcW w:type="dxa" w:w="86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recipient mask, channel, template stage, status, provider ID, retry count</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Event replay</w:t>
            </w:r>
          </w:p>
        </w:tc>
        <w:tc>
          <w:tcPr>
            <w:tcW w:type="dxa" w:w="86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ordered late-uploaded local evidence and deduplication result</w:t>
            </w:r>
          </w:p>
        </w:tc>
      </w:tr>
    </w:tbl>
    <w:p>
      <w:pPr>
        <w:spacing w:after="40"/>
      </w:pPr>
    </w:p>
    <w:p>
      <w:pPr>
        <w:pStyle w:val="Heading2"/>
        <w:keepNext/>
      </w:pPr>
      <w:r>
        <w:t>15.4 Prototype quality dashboard</w:t>
      </w:r>
    </w:p>
    <w:p>
      <w:pPr>
        <w:pStyle w:val="ListBullet"/>
        <w:keepLines/>
        <w:spacing w:after="60"/>
      </w:pPr>
      <w:r>
        <w:rPr>
          <w:rFonts w:ascii="Liberation Sans" w:hAnsi="Liberation Sans"/>
        </w:rPr>
        <w:t>Median and 95th-percentile alert time by scenario.</w:t>
      </w:r>
    </w:p>
    <w:p>
      <w:pPr>
        <w:pStyle w:val="ListBullet"/>
        <w:keepLines/>
        <w:spacing w:after="60"/>
      </w:pPr>
      <w:r>
        <w:rPr>
          <w:rFonts w:ascii="Liberation Sans" w:hAnsi="Liberation Sans"/>
        </w:rPr>
        <w:t>Classification accuracy by scripted failure type.</w:t>
      </w:r>
    </w:p>
    <w:p>
      <w:pPr>
        <w:pStyle w:val="ListBullet"/>
        <w:keepLines/>
        <w:spacing w:after="60"/>
      </w:pPr>
      <w:r>
        <w:rPr>
          <w:rFonts w:ascii="Liberation Sans" w:hAnsi="Liberation Sans"/>
        </w:rPr>
        <w:t>False incidents and suppressed transient candidates.</w:t>
      </w:r>
    </w:p>
    <w:p>
      <w:pPr>
        <w:pStyle w:val="ListBullet"/>
        <w:keepLines/>
        <w:spacing w:after="60"/>
      </w:pPr>
      <w:r>
        <w:rPr>
          <w:rFonts w:ascii="Liberation Sans" w:hAnsi="Liberation Sans"/>
        </w:rPr>
        <w:t>Duplicate notification attempts prevented.</w:t>
      </w:r>
    </w:p>
    <w:p>
      <w:pPr>
        <w:pStyle w:val="ListBullet"/>
        <w:keepLines/>
        <w:spacing w:after="60"/>
      </w:pPr>
      <w:r>
        <w:rPr>
          <w:rFonts w:ascii="Liberation Sans" w:hAnsi="Liberation Sans"/>
        </w:rPr>
        <w:t>Agent crashes, restarts, and unplanned coverage gaps.</w:t>
      </w:r>
    </w:p>
    <w:p>
      <w:pPr>
        <w:pStyle w:val="ListBullet"/>
        <w:keepLines/>
        <w:spacing w:after="60"/>
      </w:pPr>
      <w:r>
        <w:rPr>
          <w:rFonts w:ascii="Liberation Sans" w:hAnsi="Liberation Sans"/>
        </w:rPr>
        <w:t>Average resource use and outbox recovery time.</w:t>
      </w:r>
    </w:p>
    <w:p>
      <w:pPr>
        <w:pStyle w:val="Heading1"/>
        <w:keepNext/>
      </w:pPr>
      <w:r>
        <w:t>16. Test Environment and Failure Injection</w:t>
      </w:r>
    </w:p>
    <w:p>
      <w:pPr>
        <w:pStyle w:val="Heading2"/>
        <w:keepNext/>
      </w:pPr>
      <w:r>
        <w:t>16.1 Required test environments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316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Environment</w:t>
            </w:r>
          </w:p>
        </w:tc>
        <w:tc>
          <w:tcPr>
            <w:tcW w:type="dxa" w:w="705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Purpose</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ENV-01</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Developer simulation</w:t>
            </w:r>
          </w:p>
        </w:tc>
        <w:tc>
          <w:tcPr>
            <w:tcW w:type="dxa" w:w="70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Windows VM or PC, fake probes, local cloud stack, notification sink.</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ENV-02</w:t>
            </w:r>
          </w:p>
        </w:tc>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Controlled home LAN</w:t>
            </w:r>
          </w:p>
        </w:tc>
        <w:tc>
          <w:tcPr>
            <w:tcW w:type="dxa" w:w="70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Typical router, wired Windows PC, at least two cameras or camera-like targets, one recorder or service host.</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ENV-03</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Wi-Fi device environment</w:t>
            </w:r>
          </w:p>
        </w:tc>
        <w:tc>
          <w:tcPr>
            <w:tcW w:type="dxa" w:w="70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least one Wi-Fi camera or smart device with sleep/roaming behavior.</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ENV-04</w:t>
            </w:r>
          </w:p>
        </w:tc>
        <w:tc>
          <w:tcPr>
            <w:tcW w:type="dxa" w:w="316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Rural / variable internet</w:t>
            </w:r>
          </w:p>
        </w:tc>
        <w:tc>
          <w:tcPr>
            <w:tcW w:type="dxa" w:w="70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Starlink, cellular, DSL, or otherwise variable connection when available.</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ENV-05</w:t>
            </w:r>
          </w:p>
        </w:tc>
        <w:tc>
          <w:tcPr>
            <w:tcW w:type="dxa" w:w="316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Cloud staging</w:t>
            </w:r>
          </w:p>
        </w:tc>
        <w:tc>
          <w:tcPr>
            <w:tcW w:type="dxa" w:w="70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Public HTTPS endpoint, staging database, real email/SMS provider with spending caps.</w:t>
            </w:r>
          </w:p>
        </w:tc>
      </w:tr>
    </w:tbl>
    <w:p>
      <w:pPr>
        <w:spacing w:after="40"/>
      </w:pPr>
    </w:p>
    <w:p>
      <w:pPr>
        <w:pStyle w:val="Heading2"/>
        <w:keepNext/>
      </w:pPr>
      <w:r>
        <w:t>16.2 Deterministic scenario runner</w:t>
      </w:r>
    </w:p>
    <w:p>
      <w:pPr>
        <w:spacing w:after="120"/>
      </w:pPr>
      <w:r>
        <w:rPr>
          <w:rFonts w:ascii="Liberation Sans" w:hAnsi="Liberation Sans"/>
          <w:i w:val="0"/>
        </w:rPr>
        <w:t>Before physical unplug tests, implement a probe abstraction and scenario runner capable of returning scripted results on a timeline. This enables repeatable state-machine and notification tests in continuous integration.</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7"/>
              </w:rPr>
              <w:t>scenario: single_camera_disconnect</w:t>
            </w:r>
            <w:r>
              <w:br/>
            </w:r>
            <w:r>
              <w:rPr>
                <w:rFonts w:ascii="Liberation Mono" w:hAnsi="Liberation Mono"/>
                <w:color w:val="20262E"/>
                <w:sz w:val="17"/>
              </w:rPr>
              <w:t>timeline:</w:t>
            </w:r>
            <w:r>
              <w:br/>
            </w:r>
            <w:r>
              <w:rPr>
                <w:rFonts w:ascii="Liberation Mono" w:hAnsi="Liberation Mono"/>
                <w:color w:val="20262E"/>
                <w:sz w:val="17"/>
              </w:rPr>
              <w:t xml:space="preserve">  00:00 gateway=up internet=up camera_1=up camera_2=up</w:t>
            </w:r>
            <w:r>
              <w:br/>
            </w:r>
            <w:r>
              <w:rPr>
                <w:rFonts w:ascii="Liberation Mono" w:hAnsi="Liberation Mono"/>
                <w:color w:val="20262E"/>
                <w:sz w:val="17"/>
              </w:rPr>
              <w:t xml:space="preserve">  00:30 gateway=up internet=up camera_1=fail camera_2=up</w:t>
            </w:r>
            <w:r>
              <w:br/>
            </w:r>
            <w:r>
              <w:rPr>
                <w:rFonts w:ascii="Liberation Mono" w:hAnsi="Liberation Mono"/>
                <w:color w:val="20262E"/>
                <w:sz w:val="17"/>
              </w:rPr>
              <w:t xml:space="preserve">  01:00 gateway=up internet=up camera_1=fail camera_2=up</w:t>
            </w:r>
            <w:r>
              <w:br/>
            </w:r>
            <w:r>
              <w:rPr>
                <w:rFonts w:ascii="Liberation Mono" w:hAnsi="Liberation Mono"/>
                <w:color w:val="20262E"/>
                <w:sz w:val="17"/>
              </w:rPr>
              <w:t xml:space="preserve">  01:30 gateway=up internet=up camera_1=fail camera_2=up</w:t>
            </w:r>
            <w:r>
              <w:br/>
            </w:r>
            <w:r>
              <w:rPr>
                <w:rFonts w:ascii="Liberation Mono" w:hAnsi="Liberation Mono"/>
                <w:color w:val="20262E"/>
                <w:sz w:val="17"/>
              </w:rPr>
              <w:t xml:space="preserve">  04:00 gateway=up internet=up camera_1=up camera_2=up</w:t>
            </w:r>
          </w:p>
        </w:tc>
      </w:tr>
    </w:tbl>
    <w:p>
      <w:pPr>
        <w:spacing w:after="0"/>
      </w:pPr>
    </w:p>
    <w:p>
      <w:pPr>
        <w:pStyle w:val="Heading2"/>
        <w:keepNext/>
      </w:pPr>
      <w:r>
        <w:t>16.3 Physical failure-injection principles</w:t>
      </w:r>
    </w:p>
    <w:p>
      <w:pPr>
        <w:pStyle w:val="ListBullet"/>
        <w:keepLines/>
        <w:spacing w:after="60"/>
      </w:pPr>
      <w:r>
        <w:rPr>
          <w:rFonts w:ascii="Liberation Sans" w:hAnsi="Liberation Sans"/>
        </w:rPr>
        <w:t>Record exact test start, physical action, expected classification, expected alert window, and actual outcome.</w:t>
      </w:r>
    </w:p>
    <w:p>
      <w:pPr>
        <w:pStyle w:val="ListBullet"/>
        <w:keepLines/>
        <w:spacing w:after="60"/>
      </w:pPr>
      <w:r>
        <w:rPr>
          <w:rFonts w:ascii="Liberation Sans" w:hAnsi="Liberation Sans"/>
        </w:rPr>
        <w:t>Use safe equipment-disconnect procedures; do not damage live communications wiring to simulate a cut line.</w:t>
      </w:r>
    </w:p>
    <w:p>
      <w:pPr>
        <w:pStyle w:val="ListBullet"/>
        <w:keepLines/>
        <w:spacing w:after="60"/>
      </w:pPr>
      <w:r>
        <w:rPr>
          <w:rFonts w:ascii="Liberation Sans" w:hAnsi="Liberation Sans"/>
        </w:rPr>
        <w:t>Repeat each P0 scenario at least five times across different times and network conditions.</w:t>
      </w:r>
    </w:p>
    <w:p>
      <w:pPr>
        <w:pStyle w:val="ListBullet"/>
        <w:keepLines/>
        <w:spacing w:after="60"/>
      </w:pPr>
      <w:r>
        <w:rPr>
          <w:rFonts w:ascii="Liberation Sans" w:hAnsi="Liberation Sans"/>
        </w:rPr>
        <w:t>Reset all devices to a known healthy baseline before the next scenario.</w:t>
      </w:r>
    </w:p>
    <w:p>
      <w:pPr>
        <w:pStyle w:val="ListBullet"/>
        <w:keepLines/>
        <w:spacing w:after="60"/>
      </w:pPr>
      <w:r>
        <w:rPr>
          <w:rFonts w:ascii="Liberation Sans" w:hAnsi="Liberation Sans"/>
        </w:rPr>
        <w:t>Preserve screenshots, message receipts, cloud logs, and local event journals for every failed test.</w:t>
      </w:r>
    </w:p>
    <w:p>
      <w:pPr>
        <w:pStyle w:val="Heading2"/>
        <w:keepNext/>
      </w:pPr>
      <w:r>
        <w:t>16.4 Automated test layers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Layer</w:t>
            </w:r>
          </w:p>
        </w:tc>
        <w:tc>
          <w:tcPr>
            <w:tcW w:type="dxa" w:w="93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Coverage</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Unit</w:t>
            </w:r>
          </w:p>
        </w:tc>
        <w:tc>
          <w:tcPr>
            <w:tcW w:type="dxa" w:w="93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Probe result normalization, state transitions, timing thresholds, correlation, alert rendering, deduplication keys.</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Integration</w:t>
            </w:r>
          </w:p>
        </w:tc>
        <w:tc>
          <w:tcPr>
            <w:tcW w:type="dxa" w:w="93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Agent-to-API authentication, heartbeat ingestion, database writes, worker evaluation, notification adapter.</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Scenario</w:t>
            </w:r>
          </w:p>
        </w:tc>
        <w:tc>
          <w:tcPr>
            <w:tcW w:type="dxa" w:w="93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Scripted multi-minute timelines and expected incidents/messages.</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Soak</w:t>
            </w:r>
          </w:p>
        </w:tc>
        <w:tc>
          <w:tcPr>
            <w:tcW w:type="dxa" w:w="93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Seven continuous days with real network variability and no planned failures.</w:t>
            </w:r>
          </w:p>
        </w:tc>
      </w:tr>
      <w:tr>
        <w:trPr>
          <w:cantSplit/>
        </w:trPr>
        <w:tc>
          <w:tcPr>
            <w:tcW w:type="dxa" w:w="21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Recovery</w:t>
            </w:r>
          </w:p>
        </w:tc>
        <w:tc>
          <w:tcPr>
            <w:tcW w:type="dxa" w:w="93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Process restart, database reconnect, internet return, duplicate upload, provider timeout.</w:t>
            </w:r>
          </w:p>
        </w:tc>
      </w:tr>
      <w:tr>
        <w:trPr>
          <w:cantSplit/>
        </w:trPr>
        <w:tc>
          <w:tcPr>
            <w:tcW w:type="dxa" w:w="21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Security</w:t>
            </w:r>
          </w:p>
        </w:tc>
        <w:tc>
          <w:tcPr>
            <w:tcW w:type="dxa" w:w="93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Credential misuse, malformed payloads, rate limits, loopback interface protections, secret redaction.</w:t>
            </w:r>
          </w:p>
        </w:tc>
      </w:tr>
    </w:tbl>
    <w:p>
      <w:pPr>
        <w:spacing w:after="40"/>
      </w:pPr>
    </w:p>
    <w:p>
      <w:pPr>
        <w:pStyle w:val="Heading1"/>
        <w:keepNext/>
      </w:pPr>
      <w:r>
        <w:t>17. Acceptance Criteria and Performance Targets</w:t>
      </w:r>
    </w:p>
    <w:p>
      <w:pPr>
        <w:pStyle w:val="Heading2"/>
        <w:keepNext/>
      </w:pPr>
      <w:r>
        <w:t>17.1 P0 acceptance criteria</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2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900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Criterion</w:t>
            </w:r>
          </w:p>
        </w:tc>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Result</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AC-001</w:t>
            </w:r>
          </w:p>
        </w:tc>
        <w:tc>
          <w:tcPr>
            <w:tcW w:type="dxa" w:w="90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20 of 20 scripted property-silence tests open exactly one incident.</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AC-002</w:t>
            </w:r>
          </w:p>
        </w:tc>
        <w:tc>
          <w:tcPr>
            <w:tcW w:type="dxa" w:w="90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least 95% of property-silence SMS alerts arrive within 150 seconds of the last successful heartbeat.</w:t>
            </w:r>
          </w:p>
        </w:tc>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AC-003</w:t>
            </w:r>
          </w:p>
        </w:tc>
        <w:tc>
          <w:tcPr>
            <w:tcW w:type="dxa" w:w="90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20 of 20 single-camera disconnect tests with healthy internet classify as a target outage, not a property outage.</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AC-004</w:t>
            </w:r>
          </w:p>
        </w:tc>
        <w:tc>
          <w:tcPr>
            <w:tcW w:type="dxa" w:w="90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Failure of one external test endpoint never opens an internet-outage incident when other endpoints succeed.</w:t>
            </w:r>
          </w:p>
        </w:tc>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AC-005</w:t>
            </w:r>
          </w:p>
        </w:tc>
        <w:tc>
          <w:tcPr>
            <w:tcW w:type="dxa" w:w="90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 four-hour internet outage preserves all state transitions locally and replays them without duplication after recovery.</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AC-006</w:t>
            </w:r>
          </w:p>
        </w:tc>
        <w:tc>
          <w:tcPr>
            <w:tcW w:type="dxa" w:w="90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Every alerted incident produces no more than one initial SMS per recipient and one linked restoration SMS.</w:t>
            </w:r>
          </w:p>
        </w:tc>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AC-007</w:t>
            </w:r>
          </w:p>
        </w:tc>
        <w:tc>
          <w:tcPr>
            <w:tcW w:type="dxa" w:w="90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Restoration is detected and messaged within 120 seconds of stable recovery in at least 95% of tests.</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AC-008</w:t>
            </w:r>
          </w:p>
        </w:tc>
        <w:tc>
          <w:tcPr>
            <w:tcW w:type="dxa" w:w="90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The Windows service resumes monitoring after ten of ten reboots without manual intervention.</w:t>
            </w:r>
          </w:p>
        </w:tc>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AC-009</w:t>
            </w:r>
          </w:p>
        </w:tc>
        <w:tc>
          <w:tcPr>
            <w:tcW w:type="dxa" w:w="90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Seven-day soak produces zero false Critical alerts and no unplanned service termination.</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AC-010</w:t>
            </w:r>
          </w:p>
        </w:tc>
        <w:tc>
          <w:tcPr>
            <w:tcW w:type="dxa" w:w="90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Support bundle and logs contain no configured camera password, cloud secret, or full authorization header.</w:t>
            </w:r>
          </w:p>
        </w:tc>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r>
        <w:trPr>
          <w:cantSplit/>
        </w:trPr>
        <w:tc>
          <w:tcPr>
            <w:tcW w:type="dxa" w:w="12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AC-011</w:t>
            </w:r>
          </w:p>
        </w:tc>
        <w:tc>
          <w:tcPr>
            <w:tcW w:type="dxa" w:w="90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 non-technical reviewer correctly explains what happened from each of five alert/timeline examples without engineer assistance.</w:t>
            </w:r>
          </w:p>
        </w:tc>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PASS / FAIL</w:t>
            </w:r>
          </w:p>
        </w:tc>
      </w:tr>
    </w:tbl>
    <w:p>
      <w:pPr>
        <w:spacing w:after="40"/>
      </w:pPr>
    </w:p>
    <w:p>
      <w:pPr>
        <w:pStyle w:val="Heading2"/>
        <w:keepNext/>
      </w:pPr>
      <w:r>
        <w:t>17.2 Classification accuracy target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74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Scenario family</w:t>
            </w:r>
          </w:p>
        </w:tc>
        <w:tc>
          <w:tcPr>
            <w:tcW w:type="dxa" w:w="777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Minimum prototype result</w:t>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Property communication loss</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100% detection in controlled tests; first cause remains explicitly unknown.</w:t>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Internet unavailable with agent still observing locally</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least 90% correct enriched classification after evidence replay.</w:t>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Single critical device offline</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least 95% correct classification after baseline is established.</w:t>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Service down while host remains reachable</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least 90% correct degraded-service classification on configured services.</w:t>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Sequential failure pattern</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All scripted patterns detected; no pattern alert from one isolated failure.</w:t>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Restoration</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least 95% correct linking to original incident; zero orphan restoration messages.</w:t>
            </w:r>
          </w:p>
        </w:tc>
      </w:tr>
    </w:tbl>
    <w:p>
      <w:pPr>
        <w:spacing w:after="40"/>
      </w:pPr>
    </w:p>
    <w:p>
      <w:pPr>
        <w:pStyle w:val="Heading2"/>
        <w:keepNext/>
      </w:pPr>
      <w:r>
        <w:t>17.3 User-readiness targets</w:t>
      </w:r>
    </w:p>
    <w:p>
      <w:pPr>
        <w:pStyle w:val="ListBullet"/>
        <w:keepLines/>
        <w:spacing w:after="60"/>
      </w:pPr>
      <w:r>
        <w:rPr>
          <w:rFonts w:ascii="Liberation Sans" w:hAnsi="Liberation Sans"/>
        </w:rPr>
        <w:t>A technically comfortable tester completes installation, pairing, one critical device, and alert verification in 15 minutes or less.</w:t>
      </w:r>
    </w:p>
    <w:p>
      <w:pPr>
        <w:pStyle w:val="ListBullet"/>
        <w:keepLines/>
        <w:spacing w:after="60"/>
      </w:pPr>
      <w:r>
        <w:rPr>
          <w:rFonts w:ascii="Liberation Sans" w:hAnsi="Liberation Sans"/>
        </w:rPr>
        <w:t>The readiness screen clearly identifies sleep or disconnected-cloud risk before protection is activated.</w:t>
      </w:r>
    </w:p>
    <w:p>
      <w:pPr>
        <w:pStyle w:val="ListBullet"/>
        <w:keepLines/>
        <w:spacing w:after="60"/>
      </w:pPr>
      <w:r>
        <w:rPr>
          <w:rFonts w:ascii="Liberation Sans" w:hAnsi="Liberation Sans"/>
        </w:rPr>
        <w:t>The test alert is unmistakably labeled TEST and cannot be confused with a real incident.</w:t>
      </w:r>
    </w:p>
    <w:p>
      <w:pPr>
        <w:pStyle w:val="ListBullet"/>
        <w:keepLines/>
        <w:spacing w:after="60"/>
      </w:pPr>
      <w:r>
        <w:rPr>
          <w:rFonts w:ascii="Liberation Sans" w:hAnsi="Liberation Sans"/>
        </w:rPr>
        <w:t>The incident detail shows what is known, what is inferred, and what remains unknown.</w:t>
      </w:r>
    </w:p>
    <w:p>
      <w:pPr>
        <w:pStyle w:val="Heading2"/>
        <w:keepNext/>
      </w:pPr>
      <w:r>
        <w:t>17.4 Exit threshold</w:t>
      </w:r>
    </w:p>
    <w:tbl>
      <w:tblPr>
        <w:tblW w:type="auto" w:w="0"/>
        <w:jc w:val="center"/>
        <w:tblLayout w:type="autofit"/>
        <w:tblLook w:firstColumn="1" w:firstRow="1" w:lastColumn="0" w:lastRow="0" w:noHBand="0" w:noVBand="1" w:val="04A0"/>
      </w:tblPr>
      <w:tblGrid>
        <w:gridCol w:w="10080"/>
      </w:tblGrid>
      <w:tr>
        <w:tc>
          <w:tcPr>
            <w:tcW w:type="dxa" w:w="10080"/>
            <w:shd w:fill="FCE8E6" w:val="clear"/>
            <w:tcBorders>
              <w:top w:val="single" w:sz="3" w:color="FCE8E6"/>
              <w:left w:val="single" w:sz="18" w:color="E45713"/>
              <w:bottom w:val="single" w:sz="3" w:color="FCE8E6"/>
              <w:right w:val="single" w:sz="3" w:color="FCE8E6"/>
            </w:tcBorders>
            <w:tcMar>
              <w:top w:w="120" w:type="dxa"/>
              <w:start w:w="160" w:type="dxa"/>
              <w:bottom w:w="120" w:type="dxa"/>
              <w:end w:w="160" w:type="dxa"/>
            </w:tcMar>
          </w:tcPr>
          <w:p>
            <w:pPr>
              <w:spacing w:after="60"/>
            </w:pPr>
            <w:r>
              <w:rPr>
                <w:rFonts w:ascii="Liberation Sans" w:hAnsi="Liberation Sans"/>
                <w:b/>
                <w:color w:val="E45713"/>
                <w:sz w:val="20"/>
              </w:rPr>
              <w:t>P0 exit rule</w:t>
            </w:r>
          </w:p>
          <w:p>
            <w:pPr>
              <w:spacing w:after="0"/>
            </w:pPr>
            <w:r>
              <w:rPr>
                <w:rFonts w:ascii="Liberation Sans" w:hAnsi="Liberation Sans"/>
                <w:color w:val="20262E"/>
                <w:sz w:val="19"/>
              </w:rPr>
              <w:t>The prototype does not pass because a single demo works. It passes only when all P0 criteria are recorded, reproducible, and reviewed. A failure in duplicate-message control, secret handling, unattended service recovery, or false Critical alerts blocks progression.</w:t>
            </w:r>
          </w:p>
        </w:tc>
      </w:tr>
    </w:tbl>
    <w:p>
      <w:pPr>
        <w:spacing w:after="0"/>
      </w:pPr>
    </w:p>
    <w:p>
      <w:pPr>
        <w:pStyle w:val="Heading1"/>
        <w:keepNext/>
      </w:pPr>
      <w:r>
        <w:t>18. Build Plan and Milestones</w:t>
      </w:r>
    </w:p>
    <w:p>
      <w:pPr>
        <w:pStyle w:val="Heading2"/>
        <w:keepNext/>
      </w:pPr>
      <w:r>
        <w:t>18.1 Planning assumption</w:t>
      </w:r>
    </w:p>
    <w:p>
      <w:pPr>
        <w:spacing w:after="120"/>
      </w:pPr>
      <w:r>
        <w:rPr>
          <w:rFonts w:ascii="Liberation Sans" w:hAnsi="Liberation Sans"/>
          <w:i w:val="0"/>
        </w:rPr>
        <w:t>The following is an effort hypothesis for one experienced Windows/cloud engineer with part-time product support. It is not a delivery commitment. Parallel work can shorten elapsed time, while installer, camera-protocol, and environment issues can extend it.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29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Phase</w:t>
            </w:r>
          </w:p>
        </w:tc>
        <w:tc>
          <w:tcPr>
            <w:tcW w:type="dxa" w:w="259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Workstream</w:t>
            </w:r>
          </w:p>
        </w:tc>
        <w:tc>
          <w:tcPr>
            <w:tcW w:type="dxa" w:w="187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Effort hypothesis</w:t>
            </w:r>
          </w:p>
        </w:tc>
        <w:tc>
          <w:tcPr>
            <w:tcW w:type="dxa" w:w="57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Exit deliverable</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Phase 0</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Repository and contracts</w:t>
            </w:r>
          </w:p>
        </w:tc>
        <w:tc>
          <w:tcPr>
            <w:tcW w:type="dxa" w:w="18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2-3 days</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Project structure, shared contracts, local/cloud dev environment, CI, test conventions.</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Phase 1</w:t>
            </w:r>
          </w:p>
        </w:tc>
        <w:tc>
          <w:tcPr>
            <w:tcW w:type="dxa" w:w="25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Agent service core</w:t>
            </w:r>
          </w:p>
        </w:tc>
        <w:tc>
          <w:tcPr>
            <w:tcW w:type="dxa" w:w="18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1-2 weeks</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Windows service, SQLite journal, scheduler, gateway/internet probes, local status.</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Phase 2</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Cloud heartbeat path</w:t>
            </w:r>
          </w:p>
        </w:tc>
        <w:tc>
          <w:tcPr>
            <w:tcW w:type="dxa" w:w="18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1 week</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Pairing, authenticated ingestion, agent state, late-heartbeat evaluator, staging deployment.</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Phase 3</w:t>
            </w:r>
          </w:p>
        </w:tc>
        <w:tc>
          <w:tcPr>
            <w:tcW w:type="dxa" w:w="25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Incidents and notifications</w:t>
            </w:r>
          </w:p>
        </w:tc>
        <w:tc>
          <w:tcPr>
            <w:tcW w:type="dxa" w:w="18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1 week</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Incident state machine, deduplication, email/SMS adapter, restoration lifecycle.</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Phase 4</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Critical devices and camera experiment</w:t>
            </w:r>
          </w:p>
        </w:tc>
        <w:tc>
          <w:tcPr>
            <w:tcW w:type="dxa" w:w="18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1-2 weeks</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Discovery, target profiles, TCP checks, RTSP experiment, correlation.</w:t>
            </w:r>
          </w:p>
        </w:tc>
      </w:tr>
      <w:tr>
        <w:trPr>
          <w:cantSplit/>
        </w:trPr>
        <w:tc>
          <w:tcPr>
            <w:tcW w:type="dxa" w:w="129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Phase 5</w:t>
            </w:r>
          </w:p>
        </w:tc>
        <w:tc>
          <w:tcPr>
            <w:tcW w:type="dxa" w:w="25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Failure harness and hardening</w:t>
            </w:r>
          </w:p>
        </w:tc>
        <w:tc>
          <w:tcPr>
            <w:tcW w:type="dxa" w:w="187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1-2 weeks</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Scenario runner, physical matrix, reboot/recovery, security checks, resource limits.</w:t>
            </w:r>
          </w:p>
        </w:tc>
      </w:tr>
      <w:tr>
        <w:trPr>
          <w:cantSplit/>
        </w:trPr>
        <w:tc>
          <w:tcPr>
            <w:tcW w:type="dxa" w:w="129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Phase 6</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Soak and review</w:t>
            </w:r>
          </w:p>
        </w:tc>
        <w:tc>
          <w:tcPr>
            <w:tcW w:type="dxa" w:w="187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1-2 weeks elapsed</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Seven-day soak, issue correction, final demo, go/no-go review.</w:t>
            </w:r>
          </w:p>
        </w:tc>
      </w:tr>
    </w:tbl>
    <w:p>
      <w:pPr>
        <w:spacing w:after="40"/>
      </w:pPr>
    </w:p>
    <w:p>
      <w:pPr>
        <w:pStyle w:val="Heading2"/>
        <w:keepNext/>
      </w:pPr>
      <w:r>
        <w:t>18.2 Prototype deliverables</w:t>
      </w:r>
    </w:p>
    <w:p>
      <w:pPr>
        <w:pStyle w:val="ListBullet"/>
        <w:keepLines/>
        <w:spacing w:after="60"/>
      </w:pPr>
      <w:r>
        <w:rPr>
          <w:rFonts w:ascii="Liberation Sans" w:hAnsi="Liberation Sans"/>
        </w:rPr>
        <w:t>Source repository with build and run instructions.</w:t>
      </w:r>
    </w:p>
    <w:p>
      <w:pPr>
        <w:pStyle w:val="ListBullet"/>
        <w:keepLines/>
        <w:spacing w:after="60"/>
      </w:pPr>
      <w:r>
        <w:rPr>
          <w:rFonts w:ascii="Liberation Sans" w:hAnsi="Liberation Sans"/>
        </w:rPr>
        <w:t>Installable Windows agent prototype.</w:t>
      </w:r>
    </w:p>
    <w:p>
      <w:pPr>
        <w:pStyle w:val="ListBullet"/>
        <w:keepLines/>
        <w:spacing w:after="60"/>
      </w:pPr>
      <w:r>
        <w:rPr>
          <w:rFonts w:ascii="Liberation Sans" w:hAnsi="Liberation Sans"/>
        </w:rPr>
        <w:t>Cloud staging deployment and infrastructure notes.</w:t>
      </w:r>
    </w:p>
    <w:p>
      <w:pPr>
        <w:pStyle w:val="ListBullet"/>
        <w:keepLines/>
        <w:spacing w:after="60"/>
      </w:pPr>
      <w:r>
        <w:rPr>
          <w:rFonts w:ascii="Liberation Sans" w:hAnsi="Liberation Sans"/>
        </w:rPr>
        <w:t>Local configuration/status interface and internal cloud status view.</w:t>
      </w:r>
    </w:p>
    <w:p>
      <w:pPr>
        <w:pStyle w:val="ListBullet"/>
        <w:keepLines/>
        <w:spacing w:after="60"/>
      </w:pPr>
      <w:r>
        <w:rPr>
          <w:rFonts w:ascii="Liberation Sans" w:hAnsi="Liberation Sans"/>
        </w:rPr>
        <w:t>Email/SMS provider adapter with cost caps and test recipient controls.</w:t>
      </w:r>
    </w:p>
    <w:p>
      <w:pPr>
        <w:pStyle w:val="ListBullet"/>
        <w:keepLines/>
        <w:spacing w:after="60"/>
      </w:pPr>
      <w:r>
        <w:rPr>
          <w:rFonts w:ascii="Liberation Sans" w:hAnsi="Liberation Sans"/>
        </w:rPr>
        <w:t>Automated test suite and deterministic scenario runner.</w:t>
      </w:r>
    </w:p>
    <w:p>
      <w:pPr>
        <w:pStyle w:val="ListBullet"/>
        <w:keepLines/>
        <w:spacing w:after="60"/>
      </w:pPr>
      <w:r>
        <w:rPr>
          <w:rFonts w:ascii="Liberation Sans" w:hAnsi="Liberation Sans"/>
        </w:rPr>
        <w:t>Completed controlled failure matrix with evidence links.</w:t>
      </w:r>
    </w:p>
    <w:p>
      <w:pPr>
        <w:pStyle w:val="ListBullet"/>
        <w:keepLines/>
        <w:spacing w:after="60"/>
      </w:pPr>
      <w:r>
        <w:rPr>
          <w:rFonts w:ascii="Liberation Sans" w:hAnsi="Liberation Sans"/>
        </w:rPr>
        <w:t>Seven-day soak report and resource-use summary.</w:t>
      </w:r>
    </w:p>
    <w:p>
      <w:pPr>
        <w:pStyle w:val="ListBullet"/>
        <w:keepLines/>
        <w:spacing w:after="60"/>
      </w:pPr>
      <w:r>
        <w:rPr>
          <w:rFonts w:ascii="Liberation Sans" w:hAnsi="Liberation Sans"/>
        </w:rPr>
        <w:t>Prototype findings report with go/no-go recommendation and architecture changes.</w:t>
      </w:r>
    </w:p>
    <w:p>
      <w:pPr>
        <w:pStyle w:val="Heading2"/>
        <w:keepNext/>
      </w:pPr>
      <w:r>
        <w:t>18.3 Definition of done for each phase</w:t>
      </w:r>
    </w:p>
    <w:p>
      <w:pPr>
        <w:spacing w:after="120"/>
      </w:pPr>
      <w:r>
        <w:rPr>
          <w:rFonts w:ascii="Liberation Sans" w:hAnsi="Liberation Sans"/>
          <w:i w:val="0"/>
        </w:rPr>
        <w:t>A phase is complete only when its automated tests pass, its behavior can be demonstrated in the staging environment, relevant logs and metrics exist, and known limitations are recorded. Code that works only from an engineer command line without repeatable setup does not satisfy the phase exit.</w:t>
      </w:r>
    </w:p>
    <w:p>
      <w:pPr>
        <w:pStyle w:val="Heading1"/>
        <w:keepNext/>
      </w:pPr>
      <w:r>
        <w:t>19. Demonstration Script</w:t>
      </w:r>
    </w:p>
    <w:p>
      <w:pPr>
        <w:pStyle w:val="Heading2"/>
        <w:keepNext/>
      </w:pPr>
      <w:r>
        <w:t>19.1 Demo preparation</w:t>
      </w:r>
    </w:p>
    <w:p>
      <w:pPr>
        <w:pStyle w:val="ListBullet"/>
        <w:keepLines/>
        <w:spacing w:after="60"/>
      </w:pPr>
      <w:r>
        <w:rPr>
          <w:rFonts w:ascii="Liberation Sans" w:hAnsi="Liberation Sans"/>
        </w:rPr>
        <w:t>One Windows agent paired to a staging property.</w:t>
      </w:r>
    </w:p>
    <w:p>
      <w:pPr>
        <w:pStyle w:val="ListBullet"/>
        <w:keepLines/>
        <w:spacing w:after="60"/>
      </w:pPr>
      <w:r>
        <w:rPr>
          <w:rFonts w:ascii="Liberation Sans" w:hAnsi="Liberation Sans"/>
        </w:rPr>
        <w:t>Router/gateway, internet, two cameras or camera-like targets, and one recorder/service target healthy.</w:t>
      </w:r>
    </w:p>
    <w:p>
      <w:pPr>
        <w:pStyle w:val="ListBullet"/>
        <w:keepLines/>
        <w:spacing w:after="60"/>
      </w:pPr>
      <w:r>
        <w:rPr>
          <w:rFonts w:ascii="Liberation Sans" w:hAnsi="Liberation Sans"/>
        </w:rPr>
        <w:t>Verified founder email and SMS recipient.</w:t>
      </w:r>
    </w:p>
    <w:p>
      <w:pPr>
        <w:pStyle w:val="ListBullet"/>
        <w:keepLines/>
        <w:spacing w:after="60"/>
      </w:pPr>
      <w:r>
        <w:rPr>
          <w:rFonts w:ascii="Liberation Sans" w:hAnsi="Liberation Sans"/>
        </w:rPr>
        <w:t>Internal dashboard visible with current heartbeat and device health.</w:t>
      </w:r>
    </w:p>
    <w:p>
      <w:pPr>
        <w:pStyle w:val="ListBullet"/>
        <w:keepLines/>
        <w:spacing w:after="60"/>
      </w:pPr>
      <w:r>
        <w:rPr>
          <w:rFonts w:ascii="Liberation Sans" w:hAnsi="Liberation Sans"/>
        </w:rPr>
        <w:t>Clock synchronized and test timestamps recorded.</w:t>
      </w:r>
    </w:p>
    <w:p>
      <w:pPr>
        <w:pStyle w:val="Heading2"/>
        <w:keepNext/>
      </w:pPr>
      <w:r>
        <w:t>19.2 Demonstration sequence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86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Step</w:t>
            </w:r>
          </w:p>
        </w:tc>
        <w:tc>
          <w:tcPr>
            <w:tcW w:type="dxa" w:w="302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Scenario</w:t>
            </w:r>
          </w:p>
        </w:tc>
        <w:tc>
          <w:tcPr>
            <w:tcW w:type="dxa" w:w="763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Expected proof</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1</w:t>
            </w:r>
          </w:p>
        </w:tc>
        <w:tc>
          <w:tcPr>
            <w:tcW w:type="dxa" w:w="30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Healthy baseline</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Show Protection active, current heartbeat, and all critical targets healthy.</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2</w:t>
            </w:r>
          </w:p>
        </w:tc>
        <w:tc>
          <w:tcPr>
            <w:tcW w:type="dxa" w:w="30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Single camera disconnect</w:t>
            </w:r>
          </w:p>
        </w:tc>
        <w:tc>
          <w:tcPr>
            <w:tcW w:type="dxa" w:w="76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Disconnect one camera safely. Show local suspect-to-offline transition and remote device alert while internet remains healthy.</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3</w:t>
            </w:r>
          </w:p>
        </w:tc>
        <w:tc>
          <w:tcPr>
            <w:tcW w:type="dxa" w:w="30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Camera restoration</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Reconnect camera. Show stable recovery and one linked restoration message.</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4</w:t>
            </w:r>
          </w:p>
        </w:tc>
        <w:tc>
          <w:tcPr>
            <w:tcW w:type="dxa" w:w="30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Property internet loss</w:t>
            </w:r>
          </w:p>
        </w:tc>
        <w:tc>
          <w:tcPr>
            <w:tcW w:type="dxa" w:w="76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Disable the WAN path while leaving the local agent powered. Show the cloud open a property-unreachable incident after missed heartbeats.</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5</w:t>
            </w:r>
          </w:p>
        </w:tc>
        <w:tc>
          <w:tcPr>
            <w:tcW w:type="dxa" w:w="30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Offline evidence</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While offline, show that local probes continue and events queue.</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6</w:t>
            </w:r>
          </w:p>
        </w:tc>
        <w:tc>
          <w:tcPr>
            <w:tcW w:type="dxa" w:w="30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Connectivity restoration</w:t>
            </w:r>
          </w:p>
        </w:tc>
        <w:tc>
          <w:tcPr>
            <w:tcW w:type="dxa" w:w="76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Restore WAN. Show newest heartbeat first, event replay, enriched cause, and one restoration alert.</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7</w:t>
            </w:r>
          </w:p>
        </w:tc>
        <w:tc>
          <w:tcPr>
            <w:tcW w:type="dxa" w:w="30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Sequential failure pattern</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Run simulated timeline or safely disable two critical targets sequentially while upstream stays healthy.</w:t>
            </w:r>
          </w:p>
        </w:tc>
      </w:tr>
      <w:tr>
        <w:trPr>
          <w:cantSplit/>
        </w:trPr>
        <w:tc>
          <w:tcPr>
            <w:tcW w:type="dxa" w:w="86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8</w:t>
            </w:r>
          </w:p>
        </w:tc>
        <w:tc>
          <w:tcPr>
            <w:tcW w:type="dxa" w:w="302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Service restart</w:t>
            </w:r>
          </w:p>
        </w:tc>
        <w:tc>
          <w:tcPr>
            <w:tcW w:type="dxa" w:w="76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Restart Windows and show automatic agent recovery without manual login.</w:t>
            </w:r>
          </w:p>
        </w:tc>
      </w:tr>
      <w:tr>
        <w:trPr>
          <w:cantSplit/>
        </w:trPr>
        <w:tc>
          <w:tcPr>
            <w:tcW w:type="dxa" w:w="86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9</w:t>
            </w:r>
          </w:p>
        </w:tc>
        <w:tc>
          <w:tcPr>
            <w:tcW w:type="dxa" w:w="302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Evidence review</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Open one incident timeline and identify confirmed observations, likely cause, limitations, and delivery records.</w:t>
            </w:r>
          </w:p>
        </w:tc>
      </w:tr>
    </w:tbl>
    <w:p>
      <w:pPr>
        <w:spacing w:after="40"/>
      </w:pPr>
    </w:p>
    <w:p>
      <w:pPr>
        <w:pStyle w:val="Heading2"/>
        <w:keepNext/>
      </w:pPr>
      <w:r>
        <w:t>19.3 Demo failure rule</w:t>
      </w:r>
    </w:p>
    <w:tbl>
      <w:tblPr>
        <w:tblW w:type="auto" w:w="0"/>
        <w:jc w:val="center"/>
        <w:tblLayout w:type="autofit"/>
        <w:tblLook w:firstColumn="1" w:firstRow="1" w:lastColumn="0" w:lastRow="0" w:noHBand="0" w:noVBand="1" w:val="04A0"/>
      </w:tblPr>
      <w:tblGrid>
        <w:gridCol w:w="10080"/>
      </w:tblGrid>
      <w:tr>
        <w:tc>
          <w:tcPr>
            <w:tcW w:type="dxa" w:w="10080"/>
            <w:shd w:fill="FFF2E8" w:val="clear"/>
            <w:tcBorders>
              <w:top w:val="single" w:sz="3" w:color="FFF2E8"/>
              <w:left w:val="single" w:sz="18" w:color="E45713"/>
              <w:bottom w:val="single" w:sz="3" w:color="FFF2E8"/>
              <w:right w:val="single" w:sz="3" w:color="FFF2E8"/>
            </w:tcBorders>
            <w:tcMar>
              <w:top w:w="120" w:type="dxa"/>
              <w:start w:w="160" w:type="dxa"/>
              <w:bottom w:w="120" w:type="dxa"/>
              <w:end w:w="160" w:type="dxa"/>
            </w:tcMar>
          </w:tcPr>
          <w:p>
            <w:pPr>
              <w:spacing w:after="60"/>
            </w:pPr>
            <w:r>
              <w:rPr>
                <w:rFonts w:ascii="Liberation Sans" w:hAnsi="Liberation Sans"/>
                <w:b/>
                <w:color w:val="E45713"/>
                <w:sz w:val="20"/>
              </w:rPr>
              <w:t>Do not hide a failed demo</w:t>
            </w:r>
          </w:p>
          <w:p>
            <w:pPr>
              <w:spacing w:after="0"/>
            </w:pPr>
            <w:r>
              <w:rPr>
                <w:rFonts w:ascii="Liberation Sans" w:hAnsi="Liberation Sans"/>
                <w:color w:val="20262E"/>
                <w:sz w:val="19"/>
              </w:rPr>
              <w:t>If an alert is late, duplicated, misclassified, or missing, preserve the evidence and treat it as prototype data. The purpose of this demonstration is to expose feasibility risks, not to stage a flawless marketing presentation.</w:t>
            </w:r>
          </w:p>
        </w:tc>
      </w:tr>
    </w:tbl>
    <w:p>
      <w:pPr>
        <w:spacing w:after="0"/>
      </w:pPr>
    </w:p>
    <w:p>
      <w:pPr>
        <w:pStyle w:val="Heading1"/>
        <w:keepNext/>
      </w:pPr>
      <w:r>
        <w:t>20. Go / No-Go Review Framework</w:t>
      </w:r>
    </w:p>
    <w:p>
      <w:pPr>
        <w:pStyle w:val="Heading2"/>
        <w:keepNext/>
      </w:pPr>
      <w:r>
        <w:t>20.1 GO criteria</w:t>
      </w:r>
    </w:p>
    <w:p>
      <w:pPr>
        <w:pStyle w:val="ListBullet"/>
        <w:keepLines/>
        <w:spacing w:after="60"/>
      </w:pPr>
      <w:r>
        <w:rPr>
          <w:rFonts w:ascii="Liberation Sans" w:hAnsi="Liberation Sans"/>
        </w:rPr>
        <w:t>All P0 acceptance criteria pass or have a narrowly understood fix that does not change the product premise.</w:t>
      </w:r>
    </w:p>
    <w:p>
      <w:pPr>
        <w:pStyle w:val="ListBullet"/>
        <w:keepLines/>
        <w:spacing w:after="60"/>
      </w:pPr>
      <w:r>
        <w:rPr>
          <w:rFonts w:ascii="Liberation Sans" w:hAnsi="Liberation Sans"/>
        </w:rPr>
        <w:t>The cloud reliably alerts during property silence and does not depend on the local agent sending an outage message after the internet is already gone.</w:t>
      </w:r>
    </w:p>
    <w:p>
      <w:pPr>
        <w:pStyle w:val="ListBullet"/>
        <w:keepLines/>
        <w:spacing w:after="60"/>
      </w:pPr>
      <w:r>
        <w:rPr>
          <w:rFonts w:ascii="Liberation Sans" w:hAnsi="Liberation Sans"/>
        </w:rPr>
        <w:t>A disconnected camera can be distinguished from a wider network outage in the supported baseline environment.</w:t>
      </w:r>
    </w:p>
    <w:p>
      <w:pPr>
        <w:pStyle w:val="ListBullet"/>
        <w:keepLines/>
        <w:spacing w:after="60"/>
      </w:pPr>
      <w:r>
        <w:rPr>
          <w:rFonts w:ascii="Liberation Sans" w:hAnsi="Liberation Sans"/>
        </w:rPr>
        <w:t>Alert wording is useful, calm, and honest to a non-technical reviewer.</w:t>
      </w:r>
    </w:p>
    <w:p>
      <w:pPr>
        <w:pStyle w:val="ListBullet"/>
        <w:keepLines/>
        <w:spacing w:after="60"/>
      </w:pPr>
      <w:r>
        <w:rPr>
          <w:rFonts w:ascii="Liberation Sans" w:hAnsi="Liberation Sans"/>
        </w:rPr>
        <w:t>The Windows agent survives reboot and extended unattended operation.</w:t>
      </w:r>
    </w:p>
    <w:p>
      <w:pPr>
        <w:pStyle w:val="ListBullet"/>
        <w:keepLines/>
        <w:spacing w:after="60"/>
      </w:pPr>
      <w:r>
        <w:rPr>
          <w:rFonts w:ascii="Liberation Sans" w:hAnsi="Liberation Sans"/>
        </w:rPr>
        <w:t>Data minimization and secret handling are acceptable for a private beta.</w:t>
      </w:r>
    </w:p>
    <w:p>
      <w:pPr>
        <w:pStyle w:val="ListBullet"/>
        <w:keepLines/>
        <w:spacing w:after="60"/>
      </w:pPr>
      <w:r>
        <w:rPr>
          <w:rFonts w:ascii="Liberation Sans" w:hAnsi="Liberation Sans"/>
        </w:rPr>
        <w:t>The prototype demonstrates a credible path to a paid software service without immediately requiring custom hardware.</w:t>
      </w:r>
    </w:p>
    <w:p>
      <w:pPr>
        <w:pStyle w:val="Heading2"/>
        <w:keepNext/>
      </w:pPr>
      <w:r>
        <w:t>20.2 CONDITIONAL GO criteria</w:t>
      </w:r>
    </w:p>
    <w:p>
      <w:pPr>
        <w:pStyle w:val="ListBullet"/>
        <w:keepLines/>
        <w:spacing w:after="60"/>
      </w:pPr>
      <w:r>
        <w:rPr>
          <w:rFonts w:ascii="Liberation Sans" w:hAnsi="Liberation Sans"/>
        </w:rPr>
        <w:t>Core property-silence and device monitoring succeed, but RTSP support is too inconsistent; launch with reachability checks and move stream health to a later release.</w:t>
      </w:r>
    </w:p>
    <w:p>
      <w:pPr>
        <w:pStyle w:val="ListBullet"/>
        <w:keepLines/>
        <w:spacing w:after="60"/>
      </w:pPr>
      <w:r>
        <w:rPr>
          <w:rFonts w:ascii="Liberation Sans" w:hAnsi="Liberation Sans"/>
        </w:rPr>
        <w:t>Software-only monitoring works, but computer sleep creates unacceptable user risk; require an explicit always-on readiness standard and plan a small hardware agent.</w:t>
      </w:r>
    </w:p>
    <w:p>
      <w:pPr>
        <w:pStyle w:val="ListBullet"/>
        <w:keepLines/>
        <w:spacing w:after="60"/>
      </w:pPr>
      <w:r>
        <w:rPr>
          <w:rFonts w:ascii="Liberation Sans" w:hAnsi="Liberation Sans"/>
        </w:rPr>
        <w:t>SMS works but cost or compliance complexity is high; use push/email as default and paid SMS escalation with strict allowance.</w:t>
      </w:r>
    </w:p>
    <w:p>
      <w:pPr>
        <w:pStyle w:val="ListBullet"/>
        <w:keepLines/>
        <w:spacing w:after="60"/>
      </w:pPr>
      <w:r>
        <w:rPr>
          <w:rFonts w:ascii="Liberation Sans" w:hAnsi="Liberation Sans"/>
        </w:rPr>
        <w:t>Discovery is incomplete, but manual critical-device setup is reliable and understandable.</w:t>
      </w:r>
    </w:p>
    <w:p>
      <w:pPr>
        <w:pStyle w:val="Heading2"/>
        <w:keepNext/>
      </w:pPr>
      <w:r>
        <w:t>20.3 NO-GO or major rework triggers</w:t>
      </w:r>
    </w:p>
    <w:p>
      <w:pPr>
        <w:pStyle w:val="ListBullet"/>
        <w:keepLines/>
        <w:spacing w:after="60"/>
      </w:pPr>
      <w:r>
        <w:rPr>
          <w:rFonts w:ascii="Liberation Sans" w:hAnsi="Liberation Sans"/>
        </w:rPr>
        <w:t>Frequent false Critical alerts during ordinary home-network variability.</w:t>
      </w:r>
    </w:p>
    <w:p>
      <w:pPr>
        <w:pStyle w:val="ListBullet"/>
        <w:keepLines/>
        <w:spacing w:after="60"/>
      </w:pPr>
      <w:r>
        <w:rPr>
          <w:rFonts w:ascii="Liberation Sans" w:hAnsi="Liberation Sans"/>
        </w:rPr>
        <w:t>The agent cannot remain active reliably without requiring continuous user intervention.</w:t>
      </w:r>
    </w:p>
    <w:p>
      <w:pPr>
        <w:pStyle w:val="ListBullet"/>
        <w:keepLines/>
        <w:spacing w:after="60"/>
      </w:pPr>
      <w:r>
        <w:rPr>
          <w:rFonts w:ascii="Liberation Sans" w:hAnsi="Liberation Sans"/>
        </w:rPr>
        <w:t>Property-silence alerts are routinely delayed beyond a useful security window.</w:t>
      </w:r>
    </w:p>
    <w:p>
      <w:pPr>
        <w:pStyle w:val="ListBullet"/>
        <w:keepLines/>
        <w:spacing w:after="60"/>
      </w:pPr>
      <w:r>
        <w:rPr>
          <w:rFonts w:ascii="Liberation Sans" w:hAnsi="Liberation Sans"/>
        </w:rPr>
        <w:t>Duplicate or stale SMS messages cannot be controlled reliably.</w:t>
      </w:r>
    </w:p>
    <w:p>
      <w:pPr>
        <w:pStyle w:val="ListBullet"/>
        <w:keepLines/>
        <w:spacing w:after="60"/>
      </w:pPr>
      <w:r>
        <w:rPr>
          <w:rFonts w:ascii="Liberation Sans" w:hAnsi="Liberation Sans"/>
        </w:rPr>
        <w:t>Local evidence is lost or cannot be reconciled after an outage.</w:t>
      </w:r>
    </w:p>
    <w:p>
      <w:pPr>
        <w:pStyle w:val="ListBullet"/>
        <w:keepLines/>
        <w:spacing w:after="60"/>
      </w:pPr>
      <w:r>
        <w:rPr>
          <w:rFonts w:ascii="Liberation Sans" w:hAnsi="Liberation Sans"/>
        </w:rPr>
        <w:t>The product cannot explain uncertainty without confusing users or implying unsupported criminal activity.</w:t>
      </w:r>
    </w:p>
    <w:p>
      <w:pPr>
        <w:pStyle w:val="ListBullet"/>
        <w:keepLines/>
        <w:spacing w:after="60"/>
      </w:pPr>
      <w:r>
        <w:rPr>
          <w:rFonts w:ascii="Liberation Sans" w:hAnsi="Liberation Sans"/>
        </w:rPr>
        <w:t>Installing and maintaining the software creates an IT-support burden inconsistent with the target customer.</w:t>
      </w:r>
    </w:p>
    <w:p>
      <w:pPr>
        <w:pStyle w:val="Heading2"/>
        <w:keepNext/>
      </w:pPr>
      <w:r>
        <w:t>20.4 Review scorecard</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Category</w:t>
            </w:r>
          </w:p>
        </w:tc>
        <w:tc>
          <w:tcPr>
            <w:tcW w:type="dxa" w:w="763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Review focus</w:t>
            </w:r>
          </w:p>
        </w:tc>
        <w:tc>
          <w:tcPr>
            <w:tcW w:type="dxa" w:w="144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Weight</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Core detection</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Property silence and critical-device outage reliability</w:t>
            </w:r>
          </w:p>
        </w:tc>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30%</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Alert quality</w:t>
            </w:r>
          </w:p>
        </w:tc>
        <w:tc>
          <w:tcPr>
            <w:tcW w:type="dxa" w:w="76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Timing, deduplication, restoration, and plain-language clarity</w:t>
            </w:r>
          </w:p>
        </w:tc>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20%</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Agent reliability</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Reboot, crash recovery, sleep visibility, resource use</w:t>
            </w:r>
          </w:p>
        </w:tc>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15%</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Classification</w:t>
            </w:r>
          </w:p>
        </w:tc>
        <w:tc>
          <w:tcPr>
            <w:tcW w:type="dxa" w:w="76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Correct grouping and uncertainty-safe interpretation</w:t>
            </w:r>
          </w:p>
        </w:tc>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15%</w:t>
            </w:r>
          </w:p>
        </w:tc>
      </w:tr>
      <w:tr>
        <w:trPr>
          <w:cantSplit/>
        </w:trPr>
        <w:tc>
          <w:tcPr>
            <w:tcW w:type="dxa" w:w="244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Security and privacy</w:t>
            </w:r>
          </w:p>
        </w:tc>
        <w:tc>
          <w:tcPr>
            <w:tcW w:type="dxa" w:w="76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Credential handling, minimization, no inbound access</w:t>
            </w:r>
          </w:p>
        </w:tc>
        <w:tc>
          <w:tcPr>
            <w:tcW w:type="dxa" w:w="144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10%</w:t>
            </w:r>
          </w:p>
        </w:tc>
      </w:tr>
      <w:tr>
        <w:trPr>
          <w:cantSplit/>
        </w:trPr>
        <w:tc>
          <w:tcPr>
            <w:tcW w:type="dxa" w:w="244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Customer setup</w:t>
            </w:r>
          </w:p>
        </w:tc>
        <w:tc>
          <w:tcPr>
            <w:tcW w:type="dxa" w:w="76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Install, readiness, target selection, notification proof</w:t>
            </w:r>
          </w:p>
        </w:tc>
        <w:tc>
          <w:tcPr>
            <w:tcW w:type="dxa" w:w="144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10%</w:t>
            </w:r>
          </w:p>
        </w:tc>
      </w:tr>
    </w:tbl>
    <w:p>
      <w:pPr>
        <w:spacing w:after="40"/>
      </w:pPr>
    </w:p>
    <w:p>
      <w:pPr>
        <w:pStyle w:val="Heading1"/>
        <w:keepNext/>
      </w:pPr>
      <w:r>
        <w:t>21. Risks, Dependencies, and Open Decisions</w:t>
      </w:r>
    </w:p>
    <w:p>
      <w:pPr>
        <w:pStyle w:val="Heading2"/>
        <w:keepNext/>
      </w:pPr>
      <w:r>
        <w:t>21.1 Highest prototype risks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ID</w:t>
            </w:r>
          </w:p>
        </w:tc>
        <w:tc>
          <w:tcPr>
            <w:tcW w:type="dxa" w:w="403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Risk</w:t>
            </w:r>
          </w:p>
        </w:tc>
        <w:tc>
          <w:tcPr>
            <w:tcW w:type="dxa" w:w="11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Impact</w:t>
            </w:r>
          </w:p>
        </w:tc>
        <w:tc>
          <w:tcPr>
            <w:tcW w:type="dxa" w:w="532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5"/>
              </w:rPr>
              <w:t>Prototype mitigation</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R-01</w:t>
            </w:r>
          </w:p>
        </w:tc>
        <w:tc>
          <w:tcPr>
            <w:tcW w:type="dxa" w:w="40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Computer sleep or shutdown resembles an internet or power outage.</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c>
          <w:tcPr>
            <w:tcW w:type="dxa" w:w="53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Readiness checks, planned-stop signal, clear unknown-cause wording, soak tests.</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R-02</w:t>
            </w:r>
          </w:p>
        </w:tc>
        <w:tc>
          <w:tcPr>
            <w:tcW w:type="dxa" w:w="40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Home devices ignore ping or change addresses.</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c>
          <w:tcPr>
            <w:tcW w:type="dxa" w:w="53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Method-aware baselines, TCP checks, ARP presence, hostname/manual target, later DHCP integration.</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R-03</w:t>
            </w:r>
          </w:p>
        </w:tc>
        <w:tc>
          <w:tcPr>
            <w:tcW w:type="dxa" w:w="40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Variable internet produces alert flapping.</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c>
          <w:tcPr>
            <w:tcW w:type="dxa" w:w="53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Multi-endpoint probes, consecutive failures, grace, restoration stability, correlation.</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R-04</w:t>
            </w:r>
          </w:p>
        </w:tc>
        <w:tc>
          <w:tcPr>
            <w:tcW w:type="dxa" w:w="40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Camera protocols and credentials vary widely.</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Medium</w:t>
            </w:r>
          </w:p>
        </w:tc>
        <w:tc>
          <w:tcPr>
            <w:tcW w:type="dxa" w:w="53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Make RTSP experimental; base MVP on reachability and configured service checks.</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R-05</w:t>
            </w:r>
          </w:p>
        </w:tc>
        <w:tc>
          <w:tcPr>
            <w:tcW w:type="dxa" w:w="40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SMS retries or worker restarts duplicate messages.</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c>
          <w:tcPr>
            <w:tcW w:type="dxa" w:w="53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Immutable deduplication keys, provider-ID tracking, repeat processing tests.</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R-06</w:t>
            </w:r>
          </w:p>
        </w:tc>
        <w:tc>
          <w:tcPr>
            <w:tcW w:type="dxa" w:w="40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Antivirus or Windows security treats unsigned agent as suspicious.</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Medium</w:t>
            </w:r>
          </w:p>
        </w:tc>
        <w:tc>
          <w:tcPr>
            <w:tcW w:type="dxa" w:w="53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Use conventional installer behavior, signed beta builds, minimal privileges, transparent documentation.</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R-07</w:t>
            </w:r>
          </w:p>
        </w:tc>
        <w:tc>
          <w:tcPr>
            <w:tcW w:type="dxa" w:w="403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Network monitoring creates privacy concerns.</w:t>
            </w:r>
          </w:p>
        </w:tc>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c>
          <w:tcPr>
            <w:tcW w:type="dxa" w:w="53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Local-first identifiers, no traffic contents, no video, explicit data inventory, outbound only.</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5"/>
              </w:rPr>
              <w:t>R-08</w:t>
            </w:r>
          </w:p>
        </w:tc>
        <w:tc>
          <w:tcPr>
            <w:tcW w:type="dxa" w:w="403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Users interpret alerts as proof of an intruder.</w:t>
            </w:r>
          </w:p>
        </w:tc>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High</w:t>
            </w:r>
          </w:p>
        </w:tc>
        <w:tc>
          <w:tcPr>
            <w:tcW w:type="dxa" w:w="53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5"/>
              </w:rPr>
              <w:t>Strict content rules, uncertainty labels, safety guidance, no confrontation language.</w:t>
            </w:r>
          </w:p>
        </w:tc>
      </w:tr>
    </w:tbl>
    <w:p>
      <w:pPr>
        <w:spacing w:after="40"/>
      </w:pPr>
    </w:p>
    <w:p>
      <w:pPr>
        <w:pStyle w:val="Heading2"/>
        <w:keepNext/>
      </w:pPr>
      <w:r>
        <w:t>21.2 External dependencies</w:t>
      </w:r>
    </w:p>
    <w:p>
      <w:pPr>
        <w:pStyle w:val="ListBullet"/>
        <w:keepLines/>
        <w:spacing w:after="60"/>
      </w:pPr>
      <w:r>
        <w:rPr>
          <w:rFonts w:ascii="Liberation Sans" w:hAnsi="Liberation Sans"/>
        </w:rPr>
        <w:t>A managed cloud environment with public HTTPS and a durable relational database.</w:t>
      </w:r>
    </w:p>
    <w:p>
      <w:pPr>
        <w:pStyle w:val="ListBullet"/>
        <w:keepLines/>
        <w:spacing w:after="60"/>
      </w:pPr>
      <w:r>
        <w:rPr>
          <w:rFonts w:ascii="Liberation Sans" w:hAnsi="Liberation Sans"/>
        </w:rPr>
        <w:t>An SMS provider account approved for controlled prototype messaging and spending limits.</w:t>
      </w:r>
    </w:p>
    <w:p>
      <w:pPr>
        <w:pStyle w:val="ListBullet"/>
        <w:keepLines/>
        <w:spacing w:after="60"/>
      </w:pPr>
      <w:r>
        <w:rPr>
          <w:rFonts w:ascii="Liberation Sans" w:hAnsi="Liberation Sans"/>
        </w:rPr>
        <w:t>A transactional email provider or controlled SMTP service.</w:t>
      </w:r>
    </w:p>
    <w:p>
      <w:pPr>
        <w:pStyle w:val="ListBullet"/>
        <w:keepLines/>
        <w:spacing w:after="60"/>
      </w:pPr>
      <w:r>
        <w:rPr>
          <w:rFonts w:ascii="Liberation Sans" w:hAnsi="Liberation Sans"/>
        </w:rPr>
        <w:t>At least two stable external endpoints for connectivity checks, selected to minimize dependency on one operator.</w:t>
      </w:r>
    </w:p>
    <w:p>
      <w:pPr>
        <w:pStyle w:val="ListBullet"/>
        <w:keepLines/>
        <w:spacing w:after="60"/>
      </w:pPr>
      <w:r>
        <w:rPr>
          <w:rFonts w:ascii="Liberation Sans" w:hAnsi="Liberation Sans"/>
        </w:rPr>
        <w:t>Representative routers, cameras, DVR/NVR or camera hubs, and Windows systems for physical testing.</w:t>
      </w:r>
    </w:p>
    <w:p>
      <w:pPr>
        <w:pStyle w:val="ListBullet"/>
        <w:keepLines/>
        <w:spacing w:after="60"/>
      </w:pPr>
      <w:r>
        <w:rPr>
          <w:rFonts w:ascii="Liberation Sans" w:hAnsi="Liberation Sans"/>
        </w:rPr>
        <w:t>Legal and policy review before commercial SMS, broad network discovery, or collection practices are finalized.</w:t>
      </w:r>
    </w:p>
    <w:p>
      <w:pPr>
        <w:pStyle w:val="Heading2"/>
        <w:keepNext/>
      </w:pPr>
      <w:r>
        <w:t>21.3 Open founder and engineering decisions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15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ID</w:t>
            </w:r>
          </w:p>
        </w:tc>
        <w:tc>
          <w:tcPr>
            <w:tcW w:type="dxa" w:w="576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Decision</w:t>
            </w:r>
          </w:p>
        </w:tc>
        <w:tc>
          <w:tcPr>
            <w:tcW w:type="dxa" w:w="259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Owner</w:t>
            </w:r>
          </w:p>
        </w:tc>
        <w:tc>
          <w:tcPr>
            <w:tcW w:type="dxa" w:w="201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Needed by</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OD-01</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Final product and prototype working name</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Founder</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Before branded beta installer.</w:t>
            </w:r>
          </w:p>
        </w:tc>
      </w:tr>
      <w:tr>
        <w:trPr>
          <w:cantSplit/>
        </w:trPr>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OD-02</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C#/.NET baseline versus Go alternative</w:t>
            </w:r>
          </w:p>
        </w:tc>
        <w:tc>
          <w:tcPr>
            <w:tcW w:type="dxa" w:w="25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Engineering</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Before Phase 1.</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OD-03</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Cloud platform and region</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Engineering / Founder</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Before Phase 2.</w:t>
            </w:r>
          </w:p>
        </w:tc>
      </w:tr>
      <w:tr>
        <w:trPr>
          <w:cantSplit/>
        </w:trPr>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OD-04</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SMS and email providers</w:t>
            </w:r>
          </w:p>
        </w:tc>
        <w:tc>
          <w:tcPr>
            <w:tcW w:type="dxa" w:w="25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Founder / Engineering</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Before Phase 3.</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OD-05</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Whether RTSP credentials are accepted in prototype</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Founder / Security</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Before Phase 4.</w:t>
            </w:r>
          </w:p>
        </w:tc>
      </w:tr>
      <w:tr>
        <w:trPr>
          <w:cantSplit/>
        </w:trPr>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OD-06</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Exact Away-mode SMS delay</w:t>
            </w:r>
          </w:p>
        </w:tc>
        <w:tc>
          <w:tcPr>
            <w:tcW w:type="dxa" w:w="25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Product</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Before physical scenario testing.</w:t>
            </w:r>
          </w:p>
        </w:tc>
      </w:tr>
      <w:tr>
        <w:trPr>
          <w:cantSplit/>
        </w:trPr>
        <w:tc>
          <w:tcPr>
            <w:tcW w:type="dxa" w:w="115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OD-07</w:t>
            </w:r>
          </w:p>
        </w:tc>
        <w:tc>
          <w:tcPr>
            <w:tcW w:type="dxa" w:w="576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Private beta hardware and network diversity</w:t>
            </w:r>
          </w:p>
        </w:tc>
        <w:tc>
          <w:tcPr>
            <w:tcW w:type="dxa" w:w="25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Founder</w:t>
            </w:r>
          </w:p>
        </w:tc>
        <w:tc>
          <w:tcPr>
            <w:tcW w:type="dxa" w:w="201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Before soak phase.</w:t>
            </w:r>
          </w:p>
        </w:tc>
      </w:tr>
      <w:tr>
        <w:trPr>
          <w:cantSplit/>
        </w:trPr>
        <w:tc>
          <w:tcPr>
            <w:tcW w:type="dxa" w:w="115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OD-08</w:t>
            </w:r>
          </w:p>
        </w:tc>
        <w:tc>
          <w:tcPr>
            <w:tcW w:type="dxa" w:w="576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Threshold that triggers a hardware/cellular companion roadmap</w:t>
            </w:r>
          </w:p>
        </w:tc>
        <w:tc>
          <w:tcPr>
            <w:tcW w:type="dxa" w:w="25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Founder / Product</w:t>
            </w:r>
          </w:p>
        </w:tc>
        <w:tc>
          <w:tcPr>
            <w:tcW w:type="dxa" w:w="201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At go/no-go review.</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DF3F8" w:val="clear"/>
            <w:tcBorders>
              <w:top w:val="single" w:sz="3" w:color="EDF3F8"/>
              <w:left w:val="single" w:sz="18" w:color="365F91"/>
              <w:bottom w:val="single" w:sz="3" w:color="EDF3F8"/>
              <w:right w:val="single" w:sz="3" w:color="EDF3F8"/>
            </w:tcBorders>
            <w:tcMar>
              <w:top w:w="120" w:type="dxa"/>
              <w:start w:w="160" w:type="dxa"/>
              <w:bottom w:w="120" w:type="dxa"/>
              <w:end w:w="160" w:type="dxa"/>
            </w:tcMar>
          </w:tcPr>
          <w:p>
            <w:pPr>
              <w:spacing w:after="60"/>
            </w:pPr>
            <w:r>
              <w:rPr>
                <w:rFonts w:ascii="Liberation Sans" w:hAnsi="Liberation Sans"/>
                <w:b/>
                <w:color w:val="365F91"/>
                <w:sz w:val="20"/>
              </w:rPr>
              <w:t>Recommended next document after prototype approval</w:t>
            </w:r>
          </w:p>
          <w:p>
            <w:pPr>
              <w:spacing w:after="0"/>
            </w:pPr>
            <w:r>
              <w:rPr>
                <w:rFonts w:ascii="Liberation Sans" w:hAnsi="Liberation Sans"/>
                <w:color w:val="20262E"/>
                <w:sz w:val="19"/>
              </w:rPr>
              <w:t>Software Architecture Blueprint v0.1, updated with measured findings from this prototype rather than assumptions. It should then be followed by the Data Model and API Specification, Security Threat Model, and MVP Development Backlog.</w:t>
            </w:r>
          </w:p>
        </w:tc>
      </w:tr>
    </w:tbl>
    <w:p>
      <w:pPr>
        <w:spacing w:after="0"/>
      </w:pPr>
    </w:p>
    <w:p>
      <w:pPr>
        <w:pStyle w:val="Heading1"/>
        <w:keepNext/>
      </w:pPr>
      <w:r>
        <w:t>Appendix A - Requirements Traceability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Prototype requirement</w:t>
            </w:r>
          </w:p>
        </w:tc>
        <w:tc>
          <w:tcPr>
            <w:tcW w:type="dxa" w:w="345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Source reference</w:t>
            </w:r>
          </w:p>
        </w:tc>
        <w:tc>
          <w:tcPr>
            <w:tcW w:type="dxa" w:w="518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Traceability note</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AGT-001 to AGT-011</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6.1, 6.3-6.6, 10, 12</w:t>
            </w:r>
          </w:p>
        </w:tc>
        <w:tc>
          <w:tcPr>
            <w:tcW w:type="dxa" w:w="518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Windows agent lifecycle, probes, local persistence, and self-health.</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CLD-001 to CLD-010</w:t>
            </w:r>
          </w:p>
        </w:tc>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6.6-6.8, 10-11</w:t>
            </w:r>
          </w:p>
        </w:tc>
        <w:tc>
          <w:tcPr>
            <w:tcW w:type="dxa" w:w="518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Heartbeat ingestion, incident engine, notifications, and audit.</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SEC-001 to SEC-010</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11</w:t>
            </w:r>
          </w:p>
        </w:tc>
        <w:tc>
          <w:tcPr>
            <w:tcW w:type="dxa" w:w="518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Data minimization, authentication, secret handling, abuse controls.</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PRB-GW / DNS / WAN</w:t>
            </w:r>
          </w:p>
        </w:tc>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6.3; Flows IF-01 to IF-03</w:t>
            </w:r>
          </w:p>
        </w:tc>
        <w:tc>
          <w:tcPr>
            <w:tcW w:type="dxa" w:w="518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Gateway, internet, DNS, and property-silence evidence.</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PRB-DEV / SVC / RTSP</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6.4-6.5; Flows IF-04 to IF-06</w:t>
            </w:r>
          </w:p>
        </w:tc>
        <w:tc>
          <w:tcPr>
            <w:tcW w:type="dxa" w:w="518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Critical device, recorder, and camera service health.</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Sequential pattern</w:t>
            </w:r>
          </w:p>
        </w:tc>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6.7, 6.9; Flow IF-08</w:t>
            </w:r>
          </w:p>
        </w:tc>
        <w:tc>
          <w:tcPr>
            <w:tcW w:type="dxa" w:w="518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Unusual multiple-device failure interpretation.</w:t>
            </w:r>
          </w:p>
        </w:tc>
      </w:tr>
      <w:tr>
        <w:trPr>
          <w:cantSplit/>
        </w:trPr>
        <w:tc>
          <w:tcPr>
            <w:tcW w:type="dxa" w:w="288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Notifications</w:t>
            </w:r>
          </w:p>
        </w:tc>
        <w:tc>
          <w:tcPr>
            <w:tcW w:type="dxa" w:w="345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6.8 and Section 8; Flows 9-10</w:t>
            </w:r>
          </w:p>
        </w:tc>
        <w:tc>
          <w:tcPr>
            <w:tcW w:type="dxa" w:w="518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Confirmation, escalation, acknowledgment, restoration.</w:t>
            </w:r>
          </w:p>
        </w:tc>
      </w:tr>
      <w:tr>
        <w:trPr>
          <w:cantSplit/>
        </w:trPr>
        <w:tc>
          <w:tcPr>
            <w:tcW w:type="dxa" w:w="288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AC-001 to AC-011</w:t>
            </w:r>
          </w:p>
        </w:tc>
        <w:tc>
          <w:tcPr>
            <w:tcW w:type="dxa" w:w="345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PRD Sections 14-15</w:t>
            </w:r>
          </w:p>
        </w:tc>
        <w:tc>
          <w:tcPr>
            <w:tcW w:type="dxa" w:w="518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Prototype acceptance and controlled incident validation.</w:t>
            </w:r>
          </w:p>
        </w:tc>
      </w:tr>
    </w:tbl>
    <w:p>
      <w:pPr>
        <w:spacing w:after="40"/>
      </w:pPr>
    </w:p>
    <w:p>
      <w:pPr>
        <w:pStyle w:val="Heading2"/>
        <w:keepNext/>
      </w:pPr>
      <w:r>
        <w:t>Prototype requirement priorities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Priority</w:t>
            </w:r>
          </w:p>
        </w:tc>
        <w:tc>
          <w:tcPr>
            <w:tcW w:type="dxa" w:w="9792"/>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Meaning</w:t>
            </w:r>
          </w:p>
        </w:tc>
      </w:tr>
      <w:tr>
        <w:trPr>
          <w:cantSplit/>
        </w:trPr>
        <w:tc>
          <w:tcPr>
            <w:tcW w:type="dxa" w:w="17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P0</w:t>
            </w:r>
          </w:p>
        </w:tc>
        <w:tc>
          <w:tcPr>
            <w:tcW w:type="dxa" w:w="97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Blocking requirement. The prototype cannot pass without it.</w:t>
            </w:r>
          </w:p>
        </w:tc>
      </w:tr>
      <w:tr>
        <w:trPr>
          <w:cantSplit/>
        </w:trPr>
        <w:tc>
          <w:tcPr>
            <w:tcW w:type="dxa" w:w="172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P1</w:t>
            </w:r>
          </w:p>
        </w:tc>
        <w:tc>
          <w:tcPr>
            <w:tcW w:type="dxa" w:w="9792"/>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High-value experiment or reliability improvement. Failure may produce a Conditional Go.</w:t>
            </w:r>
          </w:p>
        </w:tc>
      </w:tr>
      <w:tr>
        <w:trPr>
          <w:cantSplit/>
        </w:trPr>
        <w:tc>
          <w:tcPr>
            <w:tcW w:type="dxa" w:w="172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P2</w:t>
            </w:r>
          </w:p>
        </w:tc>
        <w:tc>
          <w:tcPr>
            <w:tcW w:type="dxa" w:w="9792"/>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t>Optional exploration. Exclude if it threatens the core schedule.</w:t>
            </w:r>
          </w:p>
        </w:tc>
      </w:tr>
    </w:tbl>
    <w:p>
      <w:pPr>
        <w:spacing w:after="40"/>
      </w:pPr>
    </w:p>
    <w:p>
      <w:pPr>
        <w:pStyle w:val="Heading1"/>
        <w:keepNext/>
      </w:pPr>
      <w:r>
        <w:t>Appendix B - Example Data Contracts</w:t>
      </w:r>
    </w:p>
    <w:p>
      <w:pPr>
        <w:pStyle w:val="Heading2"/>
        <w:keepNext/>
      </w:pPr>
      <w:r>
        <w:t>B.1 Heartbeat example</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5"/>
              </w:rPr>
              <w:t>{</w:t>
            </w:r>
            <w:r>
              <w:br/>
            </w:r>
            <w:r>
              <w:rPr>
                <w:rFonts w:ascii="Liberation Mono" w:hAnsi="Liberation Mono"/>
                <w:color w:val="20262E"/>
                <w:sz w:val="15"/>
              </w:rPr>
              <w:t xml:space="preserve">  "schema_version": "0.1",</w:t>
            </w:r>
            <w:r>
              <w:br/>
            </w:r>
            <w:r>
              <w:rPr>
                <w:rFonts w:ascii="Liberation Mono" w:hAnsi="Liberation Mono"/>
                <w:color w:val="20262E"/>
                <w:sz w:val="15"/>
              </w:rPr>
              <w:t xml:space="preserve">  "agent_id": "agt_example",</w:t>
            </w:r>
            <w:r>
              <w:br/>
            </w:r>
            <w:r>
              <w:rPr>
                <w:rFonts w:ascii="Liberation Mono" w:hAnsi="Liberation Mono"/>
                <w:color w:val="20262E"/>
                <w:sz w:val="15"/>
              </w:rPr>
              <w:t xml:space="preserve">  "property_id": "prop_example",</w:t>
            </w:r>
            <w:r>
              <w:br/>
            </w:r>
            <w:r>
              <w:rPr>
                <w:rFonts w:ascii="Liberation Mono" w:hAnsi="Liberation Mono"/>
                <w:color w:val="20262E"/>
                <w:sz w:val="15"/>
              </w:rPr>
              <w:t xml:space="preserve">  "sequence": 38219,</w:t>
            </w:r>
            <w:r>
              <w:br/>
            </w:r>
            <w:r>
              <w:rPr>
                <w:rFonts w:ascii="Liberation Mono" w:hAnsi="Liberation Mono"/>
                <w:color w:val="20262E"/>
                <w:sz w:val="15"/>
              </w:rPr>
              <w:t xml:space="preserve">  "session_id": "sess_example",</w:t>
            </w:r>
            <w:r>
              <w:br/>
            </w:r>
            <w:r>
              <w:rPr>
                <w:rFonts w:ascii="Liberation Mono" w:hAnsi="Liberation Mono"/>
                <w:color w:val="20262E"/>
                <w:sz w:val="15"/>
              </w:rPr>
              <w:t xml:space="preserve">  "sent_at": "2026-07-12T23:14:30Z",</w:t>
            </w:r>
            <w:r>
              <w:br/>
            </w:r>
            <w:r>
              <w:rPr>
                <w:rFonts w:ascii="Liberation Mono" w:hAnsi="Liberation Mono"/>
                <w:color w:val="20262E"/>
                <w:sz w:val="15"/>
              </w:rPr>
              <w:t xml:space="preserve">  "agent_uptime_seconds": 86432,</w:t>
            </w:r>
            <w:r>
              <w:br/>
            </w:r>
            <w:r>
              <w:rPr>
                <w:rFonts w:ascii="Liberation Mono" w:hAnsi="Liberation Mono"/>
                <w:color w:val="20262E"/>
                <w:sz w:val="15"/>
              </w:rPr>
              <w:t xml:space="preserve">  "mode": "away",</w:t>
            </w:r>
            <w:r>
              <w:br/>
            </w:r>
            <w:r>
              <w:rPr>
                <w:rFonts w:ascii="Liberation Mono" w:hAnsi="Liberation Mono"/>
                <w:color w:val="20262E"/>
                <w:sz w:val="15"/>
              </w:rPr>
              <w:t xml:space="preserve">  "gateway": {"state": "up", "latency_ms": 2},</w:t>
            </w:r>
            <w:r>
              <w:br/>
            </w:r>
            <w:r>
              <w:rPr>
                <w:rFonts w:ascii="Liberation Mono" w:hAnsi="Liberation Mono"/>
                <w:color w:val="20262E"/>
                <w:sz w:val="15"/>
              </w:rPr>
              <w:t xml:space="preserve">  "internet": {"state": "up", "dns": "up", "https_ok": 3},</w:t>
            </w:r>
            <w:r>
              <w:br/>
            </w:r>
            <w:r>
              <w:rPr>
                <w:rFonts w:ascii="Liberation Mono" w:hAnsi="Liberation Mono"/>
                <w:color w:val="20262E"/>
                <w:sz w:val="15"/>
              </w:rPr>
              <w:t xml:space="preserve">  "critical": {"healthy": 7, "degraded": 0, "offline": 0},</w:t>
            </w:r>
            <w:r>
              <w:br/>
            </w:r>
            <w:r>
              <w:rPr>
                <w:rFonts w:ascii="Liberation Mono" w:hAnsi="Liberation Mono"/>
                <w:color w:val="20262E"/>
                <w:sz w:val="15"/>
              </w:rPr>
              <w:t xml:space="preserve">  "last_event_sequence": 912,</w:t>
            </w:r>
            <w:r>
              <w:br/>
            </w:r>
            <w:r>
              <w:rPr>
                <w:rFonts w:ascii="Liberation Mono" w:hAnsi="Liberation Mono"/>
                <w:color w:val="20262E"/>
                <w:sz w:val="15"/>
              </w:rPr>
              <w:t xml:space="preserve">  "queued_events": 0,</w:t>
            </w:r>
            <w:r>
              <w:br/>
            </w:r>
            <w:r>
              <w:rPr>
                <w:rFonts w:ascii="Liberation Mono" w:hAnsi="Liberation Mono"/>
                <w:color w:val="20262E"/>
                <w:sz w:val="15"/>
              </w:rPr>
              <w:t xml:space="preserve">  "agent_version": "0.1-prototype"</w:t>
            </w:r>
            <w:r>
              <w:br/>
            </w:r>
            <w:r>
              <w:rPr>
                <w:rFonts w:ascii="Liberation Mono" w:hAnsi="Liberation Mono"/>
                <w:color w:val="20262E"/>
                <w:sz w:val="15"/>
              </w:rPr>
              <w:t>}</w:t>
            </w:r>
          </w:p>
        </w:tc>
      </w:tr>
    </w:tbl>
    <w:p>
      <w:pPr>
        <w:spacing w:after="0"/>
      </w:pPr>
    </w:p>
    <w:p>
      <w:pPr>
        <w:pStyle w:val="Heading2"/>
        <w:keepNext/>
      </w:pPr>
      <w:r>
        <w:t>B.2 Material event example</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5"/>
              </w:rPr>
              <w:t>{</w:t>
            </w:r>
            <w:r>
              <w:br/>
            </w:r>
            <w:r>
              <w:rPr>
                <w:rFonts w:ascii="Liberation Mono" w:hAnsi="Liberation Mono"/>
                <w:color w:val="20262E"/>
                <w:sz w:val="15"/>
              </w:rPr>
              <w:t xml:space="preserve">  "message_id": "msg_example",</w:t>
            </w:r>
            <w:r>
              <w:br/>
            </w:r>
            <w:r>
              <w:rPr>
                <w:rFonts w:ascii="Liberation Mono" w:hAnsi="Liberation Mono"/>
                <w:color w:val="20262E"/>
                <w:sz w:val="15"/>
              </w:rPr>
              <w:t xml:space="preserve">  "agent_id": "agt_example",</w:t>
            </w:r>
            <w:r>
              <w:br/>
            </w:r>
            <w:r>
              <w:rPr>
                <w:rFonts w:ascii="Liberation Mono" w:hAnsi="Liberation Mono"/>
                <w:color w:val="20262E"/>
                <w:sz w:val="15"/>
              </w:rPr>
              <w:t xml:space="preserve">  "event_sequence": 913,</w:t>
            </w:r>
            <w:r>
              <w:br/>
            </w:r>
            <w:r>
              <w:rPr>
                <w:rFonts w:ascii="Liberation Mono" w:hAnsi="Liberation Mono"/>
                <w:color w:val="20262E"/>
                <w:sz w:val="15"/>
              </w:rPr>
              <w:t xml:space="preserve">  "observed_at": "2026-07-12T23:15:02Z",</w:t>
            </w:r>
            <w:r>
              <w:br/>
            </w:r>
            <w:r>
              <w:rPr>
                <w:rFonts w:ascii="Liberation Mono" w:hAnsi="Liberation Mono"/>
                <w:color w:val="20262E"/>
                <w:sz w:val="15"/>
              </w:rPr>
              <w:t xml:space="preserve">  "event_type": "target_state_changed",</w:t>
            </w:r>
            <w:r>
              <w:br/>
            </w:r>
            <w:r>
              <w:rPr>
                <w:rFonts w:ascii="Liberation Mono" w:hAnsi="Liberation Mono"/>
                <w:color w:val="20262E"/>
                <w:sz w:val="15"/>
              </w:rPr>
              <w:t xml:space="preserve">  "target_id": "local_target_04",</w:t>
            </w:r>
            <w:r>
              <w:br/>
            </w:r>
            <w:r>
              <w:rPr>
                <w:rFonts w:ascii="Liberation Mono" w:hAnsi="Liberation Mono"/>
                <w:color w:val="20262E"/>
                <w:sz w:val="15"/>
              </w:rPr>
              <w:t xml:space="preserve">  "target_label": "Driveway camera",</w:t>
            </w:r>
            <w:r>
              <w:br/>
            </w:r>
            <w:r>
              <w:rPr>
                <w:rFonts w:ascii="Liberation Mono" w:hAnsi="Liberation Mono"/>
                <w:color w:val="20262E"/>
                <w:sz w:val="15"/>
              </w:rPr>
              <w:t xml:space="preserve">  "from_state": "healthy",</w:t>
            </w:r>
            <w:r>
              <w:br/>
            </w:r>
            <w:r>
              <w:rPr>
                <w:rFonts w:ascii="Liberation Mono" w:hAnsi="Liberation Mono"/>
                <w:color w:val="20262E"/>
                <w:sz w:val="15"/>
              </w:rPr>
              <w:t xml:space="preserve">  "to_state": "suspect",</w:t>
            </w:r>
            <w:r>
              <w:br/>
            </w:r>
            <w:r>
              <w:rPr>
                <w:rFonts w:ascii="Liberation Mono" w:hAnsi="Liberation Mono"/>
                <w:color w:val="20262E"/>
                <w:sz w:val="15"/>
              </w:rPr>
              <w:t xml:space="preserve">  "evidence": ["tcp_timeout", "no_recent_neighbor_entry"],</w:t>
            </w:r>
            <w:r>
              <w:br/>
            </w:r>
            <w:r>
              <w:rPr>
                <w:rFonts w:ascii="Liberation Mono" w:hAnsi="Liberation Mono"/>
                <w:color w:val="20262E"/>
                <w:sz w:val="15"/>
              </w:rPr>
              <w:t xml:space="preserve">  "gateway_state": "up",</w:t>
            </w:r>
            <w:r>
              <w:br/>
            </w:r>
            <w:r>
              <w:rPr>
                <w:rFonts w:ascii="Liberation Mono" w:hAnsi="Liberation Mono"/>
                <w:color w:val="20262E"/>
                <w:sz w:val="15"/>
              </w:rPr>
              <w:t xml:space="preserve">  "internet_state": "up"</w:t>
            </w:r>
            <w:r>
              <w:br/>
            </w:r>
            <w:r>
              <w:rPr>
                <w:rFonts w:ascii="Liberation Mono" w:hAnsi="Liberation Mono"/>
                <w:color w:val="20262E"/>
                <w:sz w:val="15"/>
              </w:rPr>
              <w:t>}</w:t>
            </w:r>
          </w:p>
        </w:tc>
      </w:tr>
    </w:tbl>
    <w:p>
      <w:pPr>
        <w:spacing w:after="0"/>
      </w:pPr>
    </w:p>
    <w:p>
      <w:pPr>
        <w:pStyle w:val="Heading2"/>
        <w:keepNext/>
      </w:pPr>
      <w:r>
        <w:t>B.3 Cloud incident summary example</w:t>
      </w:r>
    </w:p>
    <w:tbl>
      <w:tblPr>
        <w:tblW w:type="auto" w:w="0"/>
        <w:jc w:val="center"/>
        <w:tblLook w:firstColumn="1" w:firstRow="1" w:lastColumn="0" w:lastRow="0" w:noHBand="0" w:noVBand="1" w:val="04A0"/>
      </w:tblPr>
      <w:tblGrid>
        <w:gridCol w:w="10080"/>
      </w:tblGrid>
      <w:tr>
        <w:tc>
          <w:tcPr>
            <w:tcW w:type="dxa" w:w="10080"/>
            <w:shd w:fill="F7F8FA" w:val="clear"/>
            <w:tcBorders>
              <w:top w:val="single" w:sz="4" w:color="D9DEE3"/>
              <w:left w:val="single" w:sz="4" w:color="D9DEE3"/>
              <w:bottom w:val="single" w:sz="4" w:color="D9DEE3"/>
              <w:right w:val="single" w:sz="4" w:color="D9DEE3"/>
            </w:tcBorders>
            <w:tcMar>
              <w:top w:w="110" w:type="dxa"/>
              <w:start w:w="140" w:type="dxa"/>
              <w:bottom w:w="110" w:type="dxa"/>
              <w:end w:w="140" w:type="dxa"/>
            </w:tcMar>
          </w:tcPr>
          <w:p>
            <w:pPr>
              <w:spacing w:after="0"/>
            </w:pPr>
            <w:r>
              <w:rPr>
                <w:rFonts w:ascii="Liberation Mono" w:hAnsi="Liberation Mono"/>
                <w:color w:val="20262E"/>
                <w:sz w:val="15"/>
              </w:rPr>
              <w:t>{</w:t>
            </w:r>
            <w:r>
              <w:br/>
            </w:r>
            <w:r>
              <w:rPr>
                <w:rFonts w:ascii="Liberation Mono" w:hAnsi="Liberation Mono"/>
                <w:color w:val="20262E"/>
                <w:sz w:val="15"/>
              </w:rPr>
              <w:t xml:space="preserve">  "incident_id": "inc_example",</w:t>
            </w:r>
            <w:r>
              <w:br/>
            </w:r>
            <w:r>
              <w:rPr>
                <w:rFonts w:ascii="Liberation Mono" w:hAnsi="Liberation Mono"/>
                <w:color w:val="20262E"/>
                <w:sz w:val="15"/>
              </w:rPr>
              <w:t xml:space="preserve">  "class": "critical_device_offline",</w:t>
            </w:r>
            <w:r>
              <w:br/>
            </w:r>
            <w:r>
              <w:rPr>
                <w:rFonts w:ascii="Liberation Mono" w:hAnsi="Liberation Mono"/>
                <w:color w:val="20262E"/>
                <w:sz w:val="15"/>
              </w:rPr>
              <w:t xml:space="preserve">  "severity": "high",</w:t>
            </w:r>
            <w:r>
              <w:br/>
            </w:r>
            <w:r>
              <w:rPr>
                <w:rFonts w:ascii="Liberation Mono" w:hAnsi="Liberation Mono"/>
                <w:color w:val="20262E"/>
                <w:sz w:val="15"/>
              </w:rPr>
              <w:t xml:space="preserve">  "state": "open",</w:t>
            </w:r>
            <w:r>
              <w:br/>
            </w:r>
            <w:r>
              <w:rPr>
                <w:rFonts w:ascii="Liberation Mono" w:hAnsi="Liberation Mono"/>
                <w:color w:val="20262E"/>
                <w:sz w:val="15"/>
              </w:rPr>
              <w:t xml:space="preserve">  "confirmed": "Driveway camera is unreachable",</w:t>
            </w:r>
            <w:r>
              <w:br/>
            </w:r>
            <w:r>
              <w:rPr>
                <w:rFonts w:ascii="Liberation Mono" w:hAnsi="Liberation Mono"/>
                <w:color w:val="20262E"/>
                <w:sz w:val="15"/>
              </w:rPr>
              <w:t xml:space="preserve">  "interpretation": "Internet and router remain available",</w:t>
            </w:r>
            <w:r>
              <w:br/>
            </w:r>
            <w:r>
              <w:rPr>
                <w:rFonts w:ascii="Liberation Mono" w:hAnsi="Liberation Mono"/>
                <w:color w:val="20262E"/>
                <w:sz w:val="15"/>
              </w:rPr>
              <w:t xml:space="preserve">  "limitations": "Power, cable, Wi-Fi, switch port, or device failure cannot be distinguished",</w:t>
            </w:r>
            <w:r>
              <w:br/>
            </w:r>
            <w:r>
              <w:rPr>
                <w:rFonts w:ascii="Liberation Mono" w:hAnsi="Liberation Mono"/>
                <w:color w:val="20262E"/>
                <w:sz w:val="15"/>
              </w:rPr>
              <w:t xml:space="preserve">  "started_at": "2026-07-12T23:15:02Z",</w:t>
            </w:r>
            <w:r>
              <w:br/>
            </w:r>
            <w:r>
              <w:rPr>
                <w:rFonts w:ascii="Liberation Mono" w:hAnsi="Liberation Mono"/>
                <w:color w:val="20262E"/>
                <w:sz w:val="15"/>
              </w:rPr>
              <w:t xml:space="preserve">  "notification_stage": "initial_sent"</w:t>
            </w:r>
            <w:r>
              <w:br/>
            </w:r>
            <w:r>
              <w:rPr>
                <w:rFonts w:ascii="Liberation Mono" w:hAnsi="Liberation Mono"/>
                <w:color w:val="20262E"/>
                <w:sz w:val="15"/>
              </w:rPr>
              <w:t>}</w:t>
            </w:r>
          </w:p>
        </w:tc>
      </w:tr>
    </w:tbl>
    <w:p>
      <w:pPr>
        <w:spacing w:after="0"/>
      </w:pPr>
    </w:p>
    <w:p>
      <w:pPr>
        <w:pStyle w:val="Heading1"/>
        <w:keepNext/>
      </w:pPr>
      <w:r>
        <w:t>Appendix C - Controlled Failure Matrix</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4"/>
              </w:rPr>
              <w:t>ID</w:t>
            </w:r>
          </w:p>
        </w:tc>
        <w:tc>
          <w:tcPr>
            <w:tcW w:type="dxa" w:w="3600"/>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4"/>
              </w:rPr>
              <w:t>Injected condition</w:t>
            </w:r>
          </w:p>
        </w:tc>
        <w:tc>
          <w:tcPr>
            <w:tcW w:type="dxa" w:w="4608"/>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4"/>
              </w:rPr>
              <w:t>Expected classification</w:t>
            </w:r>
          </w:p>
        </w:tc>
        <w:tc>
          <w:tcPr>
            <w:tcW w:type="dxa" w:w="230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4"/>
              </w:rPr>
              <w:t>Target outcome</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CF-01</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Block agent internet, keep LAN active</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Property unreachable; later enriched as internet unavailable</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&lt;=150 sec remote alert</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CF-02</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Stop one camera power</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Single critical device offline; upstream healthy</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30-90 sec Away</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CF-03</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Disconnect camera Ethernet cable</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Single critical device offline; possible cable/power/device</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30-90 sec Away</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CF-04</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Stop recorder service but keep host online</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Service unavailable on reachable host</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&lt;=180 sec</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CF-05</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Power off recorder</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Recorder offline; dependent recording at risk</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&lt;=180 sec</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CF-06</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Disable router WAN only</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Property unreachable; local replay indicates gateway remained up</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&lt;=150 sec plus enrichment</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CF-07</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Power off router</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Property unreachable; local evidence may show gateway loss before silence</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&lt;=150 sec</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CF-08</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Stop Windows service cleanly</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Monitoring stopped or planned shutdown evidence</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Policy dependent</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CF-09</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Kill agent process</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Cloud property silence; local unclean session after restart</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&lt;=150 sec</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CF-10</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Put PC to sleep</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Property silence; coverage-gap limitation visible after resume</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&lt;=150 sec</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CF-11</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Fail one HTTPS test endpoint</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No internet incident</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No user alert</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CF-12</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Fail DNS while HTTPS by IP/path remains possible</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DNS degraded, not total outage</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Medium or internal</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CF-13</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Disable two cameras sequentially</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Unusual sequential failure pattern</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 pattern threshold + one check</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CF-14</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Disable shared switch</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Multiple related devices / shared dependency failure</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&lt;=180 sec</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CF-15</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Restore after four-hour outage</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Event replay, enriched timeline, single restoration</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&lt;=120 sec after stable recovery</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CF-16</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Replay duplicate event batch</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No duplicate event, incident, or notification</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Immediate deduplication</w:t>
            </w:r>
          </w:p>
        </w:tc>
      </w:tr>
      <w:tr>
        <w:trPr>
          <w:cantSplit/>
        </w:trPr>
        <w:tc>
          <w:tcPr>
            <w:tcW w:type="dxa" w:w="10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CF-17</w:t>
            </w:r>
          </w:p>
        </w:tc>
        <w:tc>
          <w:tcPr>
            <w:tcW w:type="dxa" w:w="3600"/>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Restart cloud worker during escalation</w:t>
            </w:r>
          </w:p>
        </w:tc>
        <w:tc>
          <w:tcPr>
            <w:tcW w:type="dxa" w:w="4608"/>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No duplicate SMS</w:t>
            </w:r>
          </w:p>
        </w:tc>
        <w:tc>
          <w:tcPr>
            <w:tcW w:type="dxa" w:w="230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One logical send</w:t>
            </w:r>
          </w:p>
        </w:tc>
      </w:tr>
      <w:tr>
        <w:trPr>
          <w:cantSplit/>
        </w:trPr>
        <w:tc>
          <w:tcPr>
            <w:tcW w:type="dxa" w:w="10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4"/>
              </w:rPr>
              <w:t>CF-18</w:t>
            </w:r>
          </w:p>
        </w:tc>
        <w:tc>
          <w:tcPr>
            <w:tcW w:type="dxa" w:w="3600"/>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Change system clock materially</w:t>
            </w:r>
          </w:p>
        </w:tc>
        <w:tc>
          <w:tcPr>
            <w:tcW w:type="dxa" w:w="4608"/>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Timeline confidence flag; ordering preserved by sequence</w:t>
            </w:r>
          </w:p>
        </w:tc>
        <w:tc>
          <w:tcPr>
            <w:tcW w:type="dxa" w:w="230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4"/>
              </w:rPr>
              <w:t>No false incident</w:t>
            </w:r>
          </w:p>
        </w:tc>
      </w:tr>
    </w:tbl>
    <w:p>
      <w:pPr>
        <w:spacing w:after="40"/>
      </w:pPr>
    </w:p>
    <w:p>
      <w:pPr>
        <w:pStyle w:val="Heading2"/>
        <w:keepNext/>
      </w:pPr>
      <w:r>
        <w:t>C.1 Test record template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744"/>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Field</w:t>
            </w:r>
          </w:p>
        </w:tc>
        <w:tc>
          <w:tcPr>
            <w:tcW w:type="dxa" w:w="7776"/>
            <w:vAlign w:val="center"/>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pPr>
            <w:r>
              <w:rPr>
                <w:rFonts w:ascii="Liberation Sans" w:hAnsi="Liberation Sans"/>
                <w:b/>
                <w:color w:val="FFFFFF"/>
                <w:sz w:val="16"/>
              </w:rPr>
              <w:t>Record</w:t>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Scenario ID</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Environment / agent version</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Baseline confirmed at</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Physical or simulated action</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Expected incident and timing</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Actual local detection time</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Actual cloud incident time</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Email / SMS receipt time</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Restoration time</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Duplicate or false alerts</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Evidence links / screenshots</w:t>
            </w:r>
          </w:p>
        </w:tc>
        <w:tc>
          <w:tcPr>
            <w:tcW w:type="dxa" w:w="7776"/>
            <w:vAlign w:val="top"/>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r>
        <w:trPr>
          <w:cantSplit/>
        </w:trPr>
        <w:tc>
          <w:tcPr>
            <w:tcW w:type="dxa" w:w="3744"/>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color w:val="20262E"/>
                <w:sz w:val="16"/>
              </w:rPr>
              <w:t>Result and defect ID</w:t>
            </w:r>
          </w:p>
        </w:tc>
        <w:tc>
          <w:tcPr>
            <w:tcW w:type="dxa" w:w="7776"/>
            <w:vAlign w:val="top"/>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tcPr>
          <w:p>
            <w:pPr>
              <w:spacing w:after="0"/>
            </w:pPr>
            <w:r>
              <w:rPr>
                <w:rFonts w:ascii="Liberation Sans" w:hAnsi="Liberation Sans"/>
                <w:b w:val="0"/>
                <w:color w:val="20262E"/>
                <w:sz w:val="16"/>
              </w:rPr>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20262E" w:val="clear"/>
            <w:tcBorders>
              <w:top w:val="single" w:sz="3" w:color="20262E"/>
              <w:left w:val="single" w:sz="18" w:color="20262E"/>
              <w:bottom w:val="single" w:sz="3" w:color="20262E"/>
              <w:right w:val="single" w:sz="3" w:color="20262E"/>
            </w:tcBorders>
            <w:tcMar>
              <w:top w:w="120" w:type="dxa"/>
              <w:start w:w="160" w:type="dxa"/>
              <w:bottom w:w="120" w:type="dxa"/>
              <w:end w:w="160" w:type="dxa"/>
            </w:tcMar>
          </w:tcPr>
          <w:p>
            <w:pPr>
              <w:spacing w:after="60"/>
            </w:pPr>
            <w:r>
              <w:rPr>
                <w:rFonts w:ascii="Liberation Sans" w:hAnsi="Liberation Sans"/>
                <w:b/>
                <w:color w:val="FFFFFF"/>
                <w:sz w:val="20"/>
              </w:rPr>
              <w:t>End of specification</w:t>
            </w:r>
          </w:p>
          <w:p>
            <w:pPr>
              <w:spacing w:after="0"/>
            </w:pPr>
            <w:r>
              <w:rPr>
                <w:rFonts w:ascii="Liberation Sans" w:hAnsi="Liberation Sans"/>
                <w:color w:val="FFFFFF"/>
                <w:sz w:val="19"/>
              </w:rPr>
              <w:t>Approval of this document authorizes a bounded feasibility build. It does not authorize production launch or collection of customer network data beyond controlled prototype and private-beta environments.</w:t>
            </w:r>
          </w:p>
        </w:tc>
      </w:tr>
    </w:tbl>
    <w:p>
      <w:pPr>
        <w:spacing w:after="0"/>
      </w:pPr>
    </w:p>
    <w:sectPr w:rsidR="00FC693F" w:rsidRPr="0006063C" w:rsidSect="00034616">
      <w:headerReference w:type="default" r:id="rId9"/>
      <w:footerReference w:type="default" r:id="rId10"/>
      <w:pgSz w:w="12240" w:h="15840"/>
      <w:pgMar w:top="936"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Liberation Sans" w:hAnsi="Liberation Sans"/>
        <w:b/>
        <w:color w:val="5B6570"/>
        <w:sz w:val="16"/>
      </w:rPr>
      <w:t xml:space="preserve">CONFIDENTIAL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Bdr>
        <w:bottom w:val="single" w:sz="4" w:space="2" w:color="D9DEE3"/>
      </w:pBdr>
    </w:pPr>
    <w:r>
      <w:rPr>
        <w:rFonts w:ascii="Liberation Sans" w:hAnsi="Liberation Sans"/>
        <w:color w:val="5B6570"/>
        <w:sz w:val="16"/>
      </w:rPr>
      <w:t>Technical Feasibility Prototype Specification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Liberation Sans" w:hAnsi="Liberation Sans"/>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Property Watchdog - Technical Feasibility Prototype Specification v0.1</dc:title>
  <dc:subject>Prototype scope, engineering architecture, test plan, acceptance criteria, and go/no-go gates</dc:subject>
  <dc:creator>Product Development Working Draft</dc:creator>
  <cp:keywords>network monitoring, property security, outage alerts, camera monitoring, PRD</cp:keywords>
  <dc:description>Confidential founder and engineering review draft</dc:description>
  <cp:lastModifiedBy/>
  <cp:revision>1</cp:revision>
  <dcterms:created xsi:type="dcterms:W3CDTF">2013-12-23T23:15:00Z</dcterms:created>
  <dcterms:modified xsi:type="dcterms:W3CDTF">2013-12-23T23:15:00Z</dcterms:modified>
  <cp:category/>
</cp:coreProperties>
</file>