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20262E" w:val="clear"/>
            <w:tcMar>
              <w:top w:w="60" w:type="dxa"/>
              <w:start w:w="60" w:type="dxa"/>
              <w:bottom w:w="60" w:type="dxa"/>
              <w:end w:w="60" w:type="dxa"/>
            </w:tcMar>
          </w:tcPr>
          <w:p>
            <w:r>
              <w:t xml:space="preserve"> </w:t>
            </w:r>
          </w:p>
        </w:tc>
      </w:tr>
    </w:tbl>
    <w:p>
      <w:pPr>
        <w:spacing w:after="160"/>
      </w:pPr>
    </w:p>
    <w:p>
      <w:pPr>
        <w:spacing w:before="120" w:after="80"/>
      </w:pPr>
      <w:r>
        <w:rPr>
          <w:rFonts w:ascii="Liberation Sans" w:hAnsi="Liberation Sans"/>
          <w:b/>
          <w:color w:val="20262E"/>
          <w:sz w:val="52"/>
        </w:rPr>
        <w:t>Remote Property Connectivity &amp; Security Watchdog</w:t>
      </w:r>
    </w:p>
    <w:p>
      <w:pPr>
        <w:spacing w:before="0" w:after="160"/>
      </w:pPr>
      <w:r>
        <w:rPr>
          <w:rFonts w:ascii="Liberation Sans" w:hAnsi="Liberation Sans"/>
          <w:b/>
          <w:color w:val="E45713"/>
          <w:sz w:val="36"/>
        </w:rPr>
        <w:t>User &amp; Incident Flow Specification</w:t>
      </w:r>
    </w:p>
    <w:p>
      <w:pPr>
        <w:spacing w:before="0" w:after="280"/>
      </w:pPr>
      <w:r>
        <w:rPr>
          <w:rFonts w:ascii="Liberation Sans" w:hAnsi="Liberation Sans"/>
          <w:b w:val="0"/>
          <w:color w:val="5B6570"/>
          <w:sz w:val="21"/>
        </w:rPr>
        <w:t>Onboarding, monitoring states, incident decisions, notification escalation, and recovery behavior</w:t>
      </w:r>
    </w:p>
    <w:tbl>
      <w:tblPr>
        <w:tblW w:type="auto" w:w="0"/>
        <w:jc w:val="center"/>
        <w:tblLook w:firstColumn="1" w:firstRow="1" w:lastColumn="0" w:lastRow="0" w:noHBand="0" w:noVBand="1" w:val="04A0"/>
      </w:tblPr>
      <w:tblGrid>
        <w:gridCol w:w="10080"/>
      </w:tblGrid>
      <w:tr>
        <w:tc>
          <w:tcPr>
            <w:tcW w:type="dxa" w:w="10080"/>
            <w:shd w:fill="20262E" w:val="clear"/>
            <w:tcMar>
              <w:top w:w="160" w:type="dxa"/>
              <w:start w:w="180" w:type="dxa"/>
              <w:bottom w:w="160" w:type="dxa"/>
              <w:end w:w="180" w:type="dxa"/>
            </w:tcMar>
          </w:tcPr>
          <w:p>
            <w:pPr>
              <w:spacing w:after="0"/>
              <w:jc w:val="center"/>
            </w:pPr>
            <w:r>
              <w:rPr>
                <w:rFonts w:ascii="Liberation Sans" w:hAnsi="Liberation Sans"/>
                <w:b/>
                <w:color w:val="FFFFFF"/>
                <w:sz w:val="24"/>
              </w:rPr>
              <w:t>Detect the failure. Explain the likely cause. Escalate while the property is still unprotected.</w:t>
            </w:r>
          </w:p>
        </w:tc>
      </w:tr>
    </w:tbl>
    <w:p>
      <w:pPr>
        <w:spacing w:after="80"/>
      </w:pP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8"/>
              </w:rPr>
              <w:t>Document field</w:t>
            </w:r>
          </w:p>
        </w:tc>
        <w:tc>
          <w:tcPr>
            <w:tcW w:type="dxa" w:w="806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8"/>
              </w:rPr>
              <w:t>Value</w:t>
            </w:r>
          </w:p>
        </w:tc>
      </w:tr>
      <w:tr>
        <w:trPr>
          <w:cantSplit/>
        </w:trPr>
        <w:tc>
          <w:tcPr>
            <w:tcW w:type="dxa" w:w="230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8"/>
              </w:rPr>
              <w:t>Version</w:t>
            </w:r>
          </w:p>
        </w:tc>
        <w:tc>
          <w:tcPr>
            <w:tcW w:type="dxa" w:w="80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8"/>
              </w:rPr>
              <w:t>v0.1</w:t>
            </w:r>
          </w:p>
        </w:tc>
      </w:tr>
      <w:tr>
        <w:trPr>
          <w:cantSplit/>
        </w:trPr>
        <w:tc>
          <w:tcPr>
            <w:tcW w:type="dxa" w:w="230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8"/>
              </w:rPr>
              <w:t>Status</w:t>
            </w:r>
          </w:p>
        </w:tc>
        <w:tc>
          <w:tcPr>
            <w:tcW w:type="dxa" w:w="80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8"/>
              </w:rPr>
              <w:t>Founder review draft</w:t>
            </w:r>
          </w:p>
        </w:tc>
      </w:tr>
      <w:tr>
        <w:trPr>
          <w:cantSplit/>
        </w:trPr>
        <w:tc>
          <w:tcPr>
            <w:tcW w:type="dxa" w:w="230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8"/>
              </w:rPr>
              <w:t>Prepared for</w:t>
            </w:r>
          </w:p>
        </w:tc>
        <w:tc>
          <w:tcPr>
            <w:tcW w:type="dxa" w:w="80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8"/>
              </w:rPr>
              <w:t>Product definition, wireframing, feasibility prototyping, and architecture design</w:t>
            </w:r>
          </w:p>
        </w:tc>
      </w:tr>
      <w:tr>
        <w:trPr>
          <w:cantSplit/>
        </w:trPr>
        <w:tc>
          <w:tcPr>
            <w:tcW w:type="dxa" w:w="230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8"/>
              </w:rPr>
              <w:t>Date</w:t>
            </w:r>
          </w:p>
        </w:tc>
        <w:tc>
          <w:tcPr>
            <w:tcW w:type="dxa" w:w="80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8"/>
              </w:rPr>
              <w:t>July 12, 2026</w:t>
            </w:r>
          </w:p>
        </w:tc>
      </w:tr>
      <w:tr>
        <w:trPr>
          <w:cantSplit/>
        </w:trPr>
        <w:tc>
          <w:tcPr>
            <w:tcW w:type="dxa" w:w="230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8"/>
              </w:rPr>
              <w:t>Product stage</w:t>
            </w:r>
          </w:p>
        </w:tc>
        <w:tc>
          <w:tcPr>
            <w:tcW w:type="dxa" w:w="80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8"/>
              </w:rPr>
              <w:t>Pre-prototype / requirements definition</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FF2E8" w:val="clear"/>
            <w:tcBorders>
              <w:top w:val="single" w:sz="3" w:color="FFF2E8"/>
              <w:left w:val="single" w:sz="18" w:color="E45713"/>
              <w:bottom w:val="single" w:sz="3" w:color="FFF2E8"/>
              <w:right w:val="single" w:sz="3" w:color="FFF2E8"/>
            </w:tcBorders>
            <w:tcMar>
              <w:top w:w="120" w:type="dxa"/>
              <w:start w:w="160" w:type="dxa"/>
              <w:bottom w:w="120" w:type="dxa"/>
              <w:end w:w="160" w:type="dxa"/>
            </w:tcMar>
          </w:tcPr>
          <w:p>
            <w:pPr>
              <w:spacing w:after="60"/>
            </w:pPr>
            <w:r>
              <w:rPr>
                <w:rFonts w:ascii="Liberation Sans" w:hAnsi="Liberation Sans"/>
                <w:b/>
                <w:color w:val="E45713"/>
                <w:sz w:val="20"/>
              </w:rPr>
              <w:t>Document purpose</w:t>
            </w:r>
          </w:p>
          <w:p>
            <w:pPr>
              <w:spacing w:after="0"/>
            </w:pPr>
            <w:r>
              <w:rPr>
                <w:rFonts w:ascii="Liberation Sans" w:hAnsi="Liberation Sans"/>
                <w:color w:val="20262E"/>
                <w:sz w:val="19"/>
              </w:rPr>
              <w:t>This document converts the approved product direction into explicit user journeys and incident-response behavior. It defines what the user sees, what the local agent and cloud service decide, how uncertain causes are communicated, and how every major flow ends.</w:t>
            </w:r>
          </w:p>
        </w:tc>
      </w:tr>
    </w:tbl>
    <w:p>
      <w:pPr>
        <w:spacing w:after="0"/>
      </w:pPr>
    </w:p>
    <w:p>
      <w:r>
        <w:rPr>
          <w:rFonts w:ascii="Liberation Sans" w:hAnsi="Liberation Sans"/>
        </w:rPr>
        <w:br w:type="page"/>
      </w:r>
    </w:p>
    <w:p>
      <w:pPr>
        <w:pStyle w:val="Heading1"/>
      </w:pPr>
      <w:r>
        <w:rPr>
          <w:rFonts w:ascii="Liberation Sans" w:hAnsi="Liberation Sans"/>
        </w:rPr>
        <w:t>Document Control</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381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Document</w:t>
            </w:r>
          </w:p>
        </w:tc>
        <w:tc>
          <w:tcPr>
            <w:tcW w:type="dxa" w:w="115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Version</w:t>
            </w:r>
          </w:p>
        </w:tc>
        <w:tc>
          <w:tcPr>
            <w:tcW w:type="dxa" w:w="223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Status</w:t>
            </w:r>
          </w:p>
        </w:tc>
        <w:tc>
          <w:tcPr>
            <w:tcW w:type="dxa" w:w="3168"/>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Owner</w:t>
            </w:r>
          </w:p>
        </w:tc>
      </w:tr>
      <w:tr>
        <w:trPr>
          <w:cantSplit/>
        </w:trPr>
        <w:tc>
          <w:tcPr>
            <w:tcW w:type="dxa" w:w="381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User &amp; Incident Flow Specification</w:t>
            </w:r>
          </w:p>
        </w:tc>
        <w:tc>
          <w:tcPr>
            <w:tcW w:type="dxa" w:w="115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v0.1</w:t>
            </w:r>
          </w:p>
        </w:tc>
        <w:tc>
          <w:tcPr>
            <w:tcW w:type="dxa" w:w="223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Founder review draft</w:t>
            </w:r>
          </w:p>
        </w:tc>
        <w:tc>
          <w:tcPr>
            <w:tcW w:type="dxa" w:w="316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Product / Founder</w:t>
            </w:r>
          </w:p>
        </w:tc>
      </w:tr>
    </w:tbl>
    <w:p>
      <w:pPr>
        <w:spacing w:after="0"/>
      </w:pPr>
    </w:p>
    <w:p>
      <w:pPr>
        <w:pStyle w:val="Heading2"/>
      </w:pPr>
      <w:r>
        <w:rPr>
          <w:rFonts w:ascii="Liberation Sans" w:hAnsi="Liberation Sans"/>
        </w:rPr>
        <w:t>Version history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Version</w:t>
            </w:r>
          </w:p>
        </w:tc>
        <w:tc>
          <w:tcPr>
            <w:tcW w:type="dxa" w:w="180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Date</w:t>
            </w:r>
          </w:p>
        </w:tc>
        <w:tc>
          <w:tcPr>
            <w:tcW w:type="dxa" w:w="727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Summary</w:t>
            </w:r>
          </w:p>
        </w:tc>
      </w:tr>
      <w:tr>
        <w:trPr>
          <w:cantSplit/>
        </w:trPr>
        <w:tc>
          <w:tcPr>
            <w:tcW w:type="dxa" w:w="129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0.1</w:t>
            </w:r>
          </w:p>
        </w:tc>
        <w:tc>
          <w:tcPr>
            <w:tcW w:type="dxa" w:w="18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July 12, 2026</w:t>
            </w:r>
          </w:p>
        </w:tc>
        <w:tc>
          <w:tcPr>
            <w:tcW w:type="dxa" w:w="727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Initial flow specification aligned to Founder Product Brief v0.1 and PRD v0.1.</w:t>
            </w:r>
          </w:p>
        </w:tc>
      </w:tr>
    </w:tbl>
    <w:p>
      <w:pPr>
        <w:spacing w:after="0"/>
      </w:pPr>
    </w:p>
    <w:p>
      <w:pPr>
        <w:pStyle w:val="Heading2"/>
      </w:pPr>
      <w:r>
        <w:rPr>
          <w:rFonts w:ascii="Liberation Sans" w:hAnsi="Liberation Sans"/>
        </w:rPr>
        <w:t>Decision status</w:t>
      </w:r>
    </w:p>
    <w:p>
      <w:pPr>
        <w:spacing w:after="120"/>
      </w:pPr>
      <w:r>
        <w:rPr>
          <w:rFonts w:ascii="Liberation Sans" w:hAnsi="Liberation Sans"/>
          <w:i w:val="0"/>
        </w:rPr>
        <w:t>P0 flows are required for the first sellable release. P1 flows may ship during the first post-launch iteration. P2 flows are exploratory. Product and engineering may simplify internal implementation, but they must preserve the customer-visible behavior and safety language defined here.</w:t>
      </w:r>
    </w:p>
    <w:tbl>
      <w:tblPr>
        <w:tblW w:type="auto" w:w="0"/>
        <w:jc w:val="center"/>
        <w:tblLayout w:type="autofit"/>
        <w:tblLook w:firstColumn="1" w:firstRow="1" w:lastColumn="0" w:lastRow="0" w:noHBand="0" w:noVBand="1" w:val="04A0"/>
      </w:tblPr>
      <w:tblGrid>
        <w:gridCol w:w="10080"/>
      </w:tblGrid>
      <w:tr>
        <w:tc>
          <w:tcPr>
            <w:tcW w:type="dxa" w:w="10080"/>
            <w:shd w:fill="EDF3F8" w:val="clear"/>
            <w:tcBorders>
              <w:top w:val="single" w:sz="3" w:color="EDF3F8"/>
              <w:left w:val="single" w:sz="18" w:color="365F91"/>
              <w:bottom w:val="single" w:sz="3" w:color="EDF3F8"/>
              <w:right w:val="single" w:sz="3" w:color="EDF3F8"/>
            </w:tcBorders>
            <w:tcMar>
              <w:top w:w="120" w:type="dxa"/>
              <w:start w:w="160" w:type="dxa"/>
              <w:bottom w:w="120" w:type="dxa"/>
              <w:end w:w="160" w:type="dxa"/>
            </w:tcMar>
          </w:tcPr>
          <w:p>
            <w:pPr>
              <w:spacing w:after="60"/>
            </w:pPr>
            <w:r>
              <w:rPr>
                <w:rFonts w:ascii="Liberation Sans" w:hAnsi="Liberation Sans"/>
                <w:b/>
                <w:color w:val="365F91"/>
                <w:sz w:val="20"/>
              </w:rPr>
              <w:t>Critical product rule</w:t>
            </w:r>
          </w:p>
          <w:p>
            <w:pPr>
              <w:spacing w:after="0"/>
            </w:pPr>
            <w:r>
              <w:rPr>
                <w:rFonts w:ascii="Liberation Sans" w:hAnsi="Liberation Sans"/>
                <w:color w:val="20262E"/>
                <w:sz w:val="19"/>
              </w:rPr>
              <w:t>The product must never claim that a person intentionally tampered with equipment based only on network symptoms. It reports observed failures, explains likely causes, and may label a pattern as unusual or consistent with possible disconnection.</w:t>
            </w:r>
          </w:p>
        </w:tc>
      </w:tr>
    </w:tbl>
    <w:p>
      <w:pPr>
        <w:spacing w:after="0"/>
      </w:pPr>
    </w:p>
    <w:p>
      <w:pPr>
        <w:pStyle w:val="Heading1"/>
      </w:pPr>
      <w:r>
        <w:rPr>
          <w:rFonts w:ascii="Liberation Sans" w:hAnsi="Liberation Sans"/>
        </w:rPr>
        <w:t>Document Map</w:t>
      </w:r>
    </w:p>
    <w:p>
      <w:pPr>
        <w:spacing w:after="40"/>
      </w:pPr>
      <w:r>
        <w:rPr>
          <w:rFonts w:ascii="Liberation Sans" w:hAnsi="Liberation Sans"/>
          <w:b/>
          <w:color w:val="E45713"/>
        </w:rPr>
        <w:t>1</w:t>
        <w:tab/>
      </w:r>
      <w:r>
        <w:rPr>
          <w:rFonts w:ascii="Liberation Sans" w:hAnsi="Liberation Sans"/>
          <w:color w:val="20262E"/>
        </w:rPr>
        <w:t>Purpose and Scope</w:t>
      </w:r>
    </w:p>
    <w:p>
      <w:pPr>
        <w:spacing w:after="40"/>
      </w:pPr>
      <w:r>
        <w:rPr>
          <w:rFonts w:ascii="Liberation Sans" w:hAnsi="Liberation Sans"/>
          <w:b/>
          <w:color w:val="E45713"/>
        </w:rPr>
        <w:t>2</w:t>
        <w:tab/>
      </w:r>
      <w:r>
        <w:rPr>
          <w:rFonts w:ascii="Liberation Sans" w:hAnsi="Liberation Sans"/>
          <w:color w:val="20262E"/>
        </w:rPr>
        <w:t>Experience Principles</w:t>
      </w:r>
    </w:p>
    <w:p>
      <w:pPr>
        <w:spacing w:after="40"/>
      </w:pPr>
      <w:r>
        <w:rPr>
          <w:rFonts w:ascii="Liberation Sans" w:hAnsi="Liberation Sans"/>
          <w:b/>
          <w:color w:val="E45713"/>
        </w:rPr>
        <w:t>3</w:t>
        <w:tab/>
      </w:r>
      <w:r>
        <w:rPr>
          <w:rFonts w:ascii="Liberation Sans" w:hAnsi="Liberation Sans"/>
          <w:color w:val="20262E"/>
        </w:rPr>
        <w:t>Actors and System Responsibilities</w:t>
      </w:r>
    </w:p>
    <w:p>
      <w:pPr>
        <w:spacing w:after="40"/>
      </w:pPr>
      <w:r>
        <w:rPr>
          <w:rFonts w:ascii="Liberation Sans" w:hAnsi="Liberation Sans"/>
          <w:b/>
          <w:color w:val="E45713"/>
        </w:rPr>
        <w:t>4</w:t>
        <w:tab/>
      </w:r>
      <w:r>
        <w:rPr>
          <w:rFonts w:ascii="Liberation Sans" w:hAnsi="Liberation Sans"/>
          <w:color w:val="20262E"/>
        </w:rPr>
        <w:t>Core States and Severity Model</w:t>
      </w:r>
    </w:p>
    <w:p>
      <w:pPr>
        <w:spacing w:after="40"/>
      </w:pPr>
      <w:r>
        <w:rPr>
          <w:rFonts w:ascii="Liberation Sans" w:hAnsi="Liberation Sans"/>
          <w:b/>
          <w:color w:val="E45713"/>
        </w:rPr>
        <w:t>5</w:t>
        <w:tab/>
      </w:r>
      <w:r>
        <w:rPr>
          <w:rFonts w:ascii="Liberation Sans" w:hAnsi="Liberation Sans"/>
          <w:color w:val="20262E"/>
        </w:rPr>
        <w:t>Onboarding and Setup Flows</w:t>
      </w:r>
    </w:p>
    <w:p>
      <w:pPr>
        <w:spacing w:after="40"/>
      </w:pPr>
      <w:r>
        <w:rPr>
          <w:rFonts w:ascii="Liberation Sans" w:hAnsi="Liberation Sans"/>
          <w:b/>
          <w:color w:val="E45713"/>
        </w:rPr>
        <w:t>6</w:t>
        <w:tab/>
      </w:r>
      <w:r>
        <w:rPr>
          <w:rFonts w:ascii="Liberation Sans" w:hAnsi="Liberation Sans"/>
          <w:color w:val="20262E"/>
        </w:rPr>
        <w:t>Daily Monitoring Flows</w:t>
      </w:r>
    </w:p>
    <w:p>
      <w:pPr>
        <w:spacing w:after="40"/>
      </w:pPr>
      <w:r>
        <w:rPr>
          <w:rFonts w:ascii="Liberation Sans" w:hAnsi="Liberation Sans"/>
          <w:b/>
          <w:color w:val="E45713"/>
        </w:rPr>
        <w:t>7</w:t>
        <w:tab/>
      </w:r>
      <w:r>
        <w:rPr>
          <w:rFonts w:ascii="Liberation Sans" w:hAnsi="Liberation Sans"/>
          <w:color w:val="20262E"/>
        </w:rPr>
        <w:t>Incident Detection and Classification Flows</w:t>
      </w:r>
    </w:p>
    <w:p>
      <w:pPr>
        <w:spacing w:after="40"/>
      </w:pPr>
      <w:r>
        <w:rPr>
          <w:rFonts w:ascii="Liberation Sans" w:hAnsi="Liberation Sans"/>
          <w:b/>
          <w:color w:val="E45713"/>
        </w:rPr>
        <w:t>8</w:t>
        <w:tab/>
      </w:r>
      <w:r>
        <w:rPr>
          <w:rFonts w:ascii="Liberation Sans" w:hAnsi="Liberation Sans"/>
          <w:color w:val="20262E"/>
        </w:rPr>
        <w:t>Away / Tamper Mode</w:t>
      </w:r>
    </w:p>
    <w:p>
      <w:pPr>
        <w:spacing w:after="40"/>
      </w:pPr>
      <w:r>
        <w:rPr>
          <w:rFonts w:ascii="Liberation Sans" w:hAnsi="Liberation Sans"/>
          <w:b/>
          <w:color w:val="E45713"/>
        </w:rPr>
        <w:t>9</w:t>
        <w:tab/>
      </w:r>
      <w:r>
        <w:rPr>
          <w:rFonts w:ascii="Liberation Sans" w:hAnsi="Liberation Sans"/>
          <w:color w:val="20262E"/>
        </w:rPr>
        <w:t>Alert Escalation and Acknowledgment</w:t>
      </w:r>
    </w:p>
    <w:p>
      <w:pPr>
        <w:spacing w:after="40"/>
      </w:pPr>
      <w:r>
        <w:rPr>
          <w:rFonts w:ascii="Liberation Sans" w:hAnsi="Liberation Sans"/>
          <w:b/>
          <w:color w:val="E45713"/>
        </w:rPr>
        <w:t>10</w:t>
        <w:tab/>
      </w:r>
      <w:r>
        <w:rPr>
          <w:rFonts w:ascii="Liberation Sans" w:hAnsi="Liberation Sans"/>
          <w:color w:val="20262E"/>
        </w:rPr>
        <w:t>Restoration and Incident Closure</w:t>
      </w:r>
    </w:p>
    <w:p>
      <w:pPr>
        <w:spacing w:after="40"/>
      </w:pPr>
      <w:r>
        <w:rPr>
          <w:rFonts w:ascii="Liberation Sans" w:hAnsi="Liberation Sans"/>
          <w:b/>
          <w:color w:val="E45713"/>
        </w:rPr>
        <w:t>11</w:t>
        <w:tab/>
      </w:r>
      <w:r>
        <w:rPr>
          <w:rFonts w:ascii="Liberation Sans" w:hAnsi="Liberation Sans"/>
          <w:color w:val="20262E"/>
        </w:rPr>
        <w:t>Incident Review and Evidence</w:t>
      </w:r>
    </w:p>
    <w:p>
      <w:pPr>
        <w:spacing w:after="40"/>
      </w:pPr>
      <w:r>
        <w:rPr>
          <w:rFonts w:ascii="Liberation Sans" w:hAnsi="Liberation Sans"/>
          <w:b/>
          <w:color w:val="E45713"/>
        </w:rPr>
        <w:t>12</w:t>
        <w:tab/>
      </w:r>
      <w:r>
        <w:rPr>
          <w:rFonts w:ascii="Liberation Sans" w:hAnsi="Liberation Sans"/>
          <w:color w:val="20262E"/>
        </w:rPr>
        <w:t>Error and Edge-Case Flows</w:t>
      </w:r>
    </w:p>
    <w:p>
      <w:pPr>
        <w:spacing w:after="40"/>
      </w:pPr>
      <w:r>
        <w:rPr>
          <w:rFonts w:ascii="Liberation Sans" w:hAnsi="Liberation Sans"/>
          <w:b/>
          <w:color w:val="E45713"/>
        </w:rPr>
        <w:t>13</w:t>
        <w:tab/>
      </w:r>
      <w:r>
        <w:rPr>
          <w:rFonts w:ascii="Liberation Sans" w:hAnsi="Liberation Sans"/>
          <w:color w:val="20262E"/>
        </w:rPr>
        <w:t>UX Content Rules</w:t>
      </w:r>
    </w:p>
    <w:p>
      <w:pPr>
        <w:spacing w:after="40"/>
      </w:pPr>
      <w:r>
        <w:rPr>
          <w:rFonts w:ascii="Liberation Sans" w:hAnsi="Liberation Sans"/>
          <w:b/>
          <w:color w:val="E45713"/>
        </w:rPr>
        <w:t>14</w:t>
        <w:tab/>
      </w:r>
      <w:r>
        <w:rPr>
          <w:rFonts w:ascii="Liberation Sans" w:hAnsi="Liberation Sans"/>
          <w:color w:val="20262E"/>
        </w:rPr>
        <w:t>Analytics and Acceptance Criteria</w:t>
      </w:r>
    </w:p>
    <w:p>
      <w:pPr>
        <w:spacing w:after="40"/>
      </w:pPr>
      <w:r>
        <w:rPr>
          <w:rFonts w:ascii="Liberation Sans" w:hAnsi="Liberation Sans"/>
          <w:b/>
          <w:color w:val="E45713"/>
        </w:rPr>
        <w:t>A</w:t>
        <w:tab/>
      </w:r>
      <w:r>
        <w:rPr>
          <w:rFonts w:ascii="Liberation Sans" w:hAnsi="Liberation Sans"/>
          <w:color w:val="20262E"/>
        </w:rPr>
        <w:t>Flow Legend</w:t>
      </w:r>
    </w:p>
    <w:p>
      <w:pPr>
        <w:spacing w:after="40"/>
      </w:pPr>
      <w:r>
        <w:rPr>
          <w:rFonts w:ascii="Liberation Sans" w:hAnsi="Liberation Sans"/>
          <w:b/>
          <w:color w:val="E45713"/>
        </w:rPr>
        <w:t>B</w:t>
        <w:tab/>
      </w:r>
      <w:r>
        <w:rPr>
          <w:rFonts w:ascii="Liberation Sans" w:hAnsi="Liberation Sans"/>
          <w:color w:val="20262E"/>
        </w:rPr>
        <w:t>Reference Incident Sequences</w:t>
      </w:r>
    </w:p>
    <w:p>
      <w:r>
        <w:rPr>
          <w:rFonts w:ascii="Liberation Sans" w:hAnsi="Liberation Sans"/>
        </w:rPr>
        <w:br w:type="page"/>
      </w:r>
    </w:p>
    <w:p>
      <w:pPr>
        <w:pStyle w:val="Heading1"/>
      </w:pPr>
      <w:r>
        <w:rPr>
          <w:rFonts w:ascii="Liberation Sans" w:hAnsi="Liberation Sans"/>
        </w:rPr>
        <w:t>1. Purpose and Scope</w:t>
      </w:r>
    </w:p>
    <w:p>
      <w:pPr>
        <w:pStyle w:val="Heading2"/>
      </w:pPr>
      <w:r>
        <w:rPr>
          <w:rFonts w:ascii="Liberation Sans" w:hAnsi="Liberation Sans"/>
        </w:rPr>
        <w:t>1.1 Purpose</w:t>
      </w:r>
    </w:p>
    <w:p>
      <w:pPr>
        <w:spacing w:after="120"/>
      </w:pPr>
      <w:r>
        <w:rPr>
          <w:rFonts w:ascii="Liberation Sans" w:hAnsi="Liberation Sans"/>
          <w:i w:val="0"/>
        </w:rPr>
        <w:t>This specification defines the end-to-end experiences required to install, configure, operate, and respond to the Remote Property Watchdog. It is the behavioral bridge between the Product Requirements Document and the future wireframes, prototype, and software architecture.</w:t>
      </w:r>
    </w:p>
    <w:p>
      <w:pPr>
        <w:spacing w:after="120"/>
      </w:pPr>
      <w:r>
        <w:rPr>
          <w:rFonts w:ascii="Liberation Sans" w:hAnsi="Liberation Sans"/>
          <w:i w:val="0"/>
        </w:rPr>
        <w:t>Each flow identifies the user intent, trigger, preconditions, system decisions, alternate paths, customer-visible output, and successful end state. Internal implementation details remain flexible unless they directly affect reliability, privacy, security, or customer trust.</w:t>
      </w:r>
    </w:p>
    <w:p>
      <w:pPr>
        <w:pStyle w:val="Heading2"/>
      </w:pPr>
      <w:r>
        <w:rPr>
          <w:rFonts w:ascii="Liberation Sans" w:hAnsi="Liberation Sans"/>
        </w:rPr>
        <w:t>1.2 Scope</w:t>
      </w:r>
    </w:p>
    <w:p>
      <w:pPr>
        <w:pStyle w:val="ListBullet"/>
        <w:spacing w:after="60"/>
      </w:pPr>
      <w:r>
        <w:rPr>
          <w:rFonts w:ascii="Liberation Sans" w:hAnsi="Liberation Sans"/>
        </w:rPr>
        <w:t>Windows-first local monitoring agent running as an auto-start background service.</w:t>
      </w:r>
    </w:p>
    <w:p>
      <w:pPr>
        <w:pStyle w:val="ListBullet"/>
        <w:spacing w:after="60"/>
      </w:pPr>
      <w:r>
        <w:rPr>
          <w:rFonts w:ascii="Liberation Sans" w:hAnsi="Liberation Sans"/>
        </w:rPr>
        <w:t>Cloud heartbeat and incident service capable of alerting while the property internet is unavailable.</w:t>
      </w:r>
    </w:p>
    <w:p>
      <w:pPr>
        <w:pStyle w:val="ListBullet"/>
        <w:spacing w:after="60"/>
      </w:pPr>
      <w:r>
        <w:rPr>
          <w:rFonts w:ascii="Liberation Sans" w:hAnsi="Liberation Sans"/>
        </w:rPr>
        <w:t>Web dashboard accessible remotely from desktop or mobile browser.</w:t>
      </w:r>
    </w:p>
    <w:p>
      <w:pPr>
        <w:pStyle w:val="ListBullet"/>
        <w:spacing w:after="60"/>
      </w:pPr>
      <w:r>
        <w:rPr>
          <w:rFonts w:ascii="Liberation Sans" w:hAnsi="Liberation Sans"/>
        </w:rPr>
        <w:t>Monitoring of internet connectivity, gateway/router reachability, critical network devices, DVR/NVR systems, cameras, and optional video-stream health.</w:t>
      </w:r>
    </w:p>
    <w:p>
      <w:pPr>
        <w:pStyle w:val="ListBullet"/>
        <w:spacing w:after="60"/>
      </w:pPr>
      <w:r>
        <w:rPr>
          <w:rFonts w:ascii="Liberation Sans" w:hAnsi="Liberation Sans"/>
        </w:rPr>
        <w:t>Push, email, and paid SMS escalation with restoration messages and incident history.</w:t>
      </w:r>
    </w:p>
    <w:p>
      <w:pPr>
        <w:pStyle w:val="ListBullet"/>
        <w:spacing w:after="60"/>
      </w:pPr>
      <w:r>
        <w:rPr>
          <w:rFonts w:ascii="Liberation Sans" w:hAnsi="Liberation Sans"/>
        </w:rPr>
        <w:t>Away/Tamper Mode and evidence-based suspicious-pattern classification.</w:t>
      </w:r>
    </w:p>
    <w:p>
      <w:pPr>
        <w:pStyle w:val="Heading2"/>
      </w:pPr>
      <w:r>
        <w:rPr>
          <w:rFonts w:ascii="Liberation Sans" w:hAnsi="Liberation Sans"/>
        </w:rPr>
        <w:t>1.3 Out of scope for this document</w:t>
      </w:r>
    </w:p>
    <w:p>
      <w:pPr>
        <w:pStyle w:val="ListBullet"/>
        <w:spacing w:after="60"/>
      </w:pPr>
      <w:r>
        <w:rPr>
          <w:rFonts w:ascii="Liberation Sans" w:hAnsi="Liberation Sans"/>
        </w:rPr>
        <w:t>Detailed screen layouts, visual design system, brand naming, and marketing website flows.</w:t>
      </w:r>
    </w:p>
    <w:p>
      <w:pPr>
        <w:pStyle w:val="ListBullet"/>
        <w:spacing w:after="60"/>
      </w:pPr>
      <w:r>
        <w:rPr>
          <w:rFonts w:ascii="Liberation Sans" w:hAnsi="Liberation Sans"/>
        </w:rPr>
        <w:t>Cloud infrastructure topology, source-code structure, database schema, and API payload definitions.</w:t>
      </w:r>
    </w:p>
    <w:p>
      <w:pPr>
        <w:pStyle w:val="ListBullet"/>
        <w:spacing w:after="60"/>
      </w:pPr>
      <w:r>
        <w:rPr>
          <w:rFonts w:ascii="Liberation Sans" w:hAnsi="Liberation Sans"/>
        </w:rPr>
        <w:t>Police dispatch, professional alarm monitoring, facial recognition, video evidence storage, or claims that criminal conduct occurred.</w:t>
      </w:r>
    </w:p>
    <w:p>
      <w:pPr>
        <w:pStyle w:val="Heading1"/>
      </w:pPr>
      <w:r>
        <w:rPr>
          <w:rFonts w:ascii="Liberation Sans" w:hAnsi="Liberation Sans"/>
        </w:rPr>
        <w:t>2. Experience Principles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Principle</w:t>
            </w:r>
          </w:p>
        </w:tc>
        <w:tc>
          <w:tcPr>
            <w:tcW w:type="dxa" w:w="799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Required behavior</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Protection first</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The primary question is not “Is the network healthy?” but “Is the equipment protecting the property still functioning?”</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Plain-English diagnosis</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Translate technical symptoms into a concise incident explanation without hiding uncertainty.</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One incident, not an alert storm</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Correlate related failures into one evolving incident rather than texting separately for every dependent device.</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Remote truth matters</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The dashboard must distinguish active protection, degraded protection, unknown status, and confirmed recovery.</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Fast, but not reckless</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Use confirmation windows and independent checks to reduce false alarms without masking meaningful outages.</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Evidence over accusation</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Report observations, sequences, and confidence. Never infer intent as a fact.</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Setup must prove itself</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Onboarding is not complete until the customer successfully receives a test alert and sees an identified critical device.</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Failure must be visible</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If the computer is asleep, the service is stopped, or monitoring confidence is degraded, the product must say so prominently.</w:t>
            </w:r>
          </w:p>
        </w:tc>
      </w:tr>
    </w:tbl>
    <w:p>
      <w:pPr>
        <w:spacing w:after="0"/>
      </w:pPr>
    </w:p>
    <w:p>
      <w:pPr>
        <w:pStyle w:val="Heading1"/>
      </w:pPr>
      <w:r>
        <w:rPr>
          <w:rFonts w:ascii="Liberation Sans" w:hAnsi="Liberation Sans"/>
        </w:rPr>
        <w:t>3. Actors and System Responsibilities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Actor</w:t>
            </w:r>
          </w:p>
        </w:tc>
        <w:tc>
          <w:tcPr>
            <w:tcW w:type="dxa" w:w="799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Responsibility</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Property owner</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Installs the agent, labels devices, marks critical equipment, configures contacts, arms Away Mode, acknowledges incidents, and reviews history.</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Trusted contact</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Receives selected escalated alerts and may acknowledge an incident if granted permission.</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Local Windows agent</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Discovers devices, performs health checks, stores local observations, classifies local symptoms, sends cloud heartbeats, and uploads queued events after recovery.</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Cloud incident service</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Detects missing heartbeats, correlates events, manages incident state, sends notifications, retains authorized history, and serves the remote dashboard.</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Notification provider</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Delivers push, email, and SMS and reports delivery status where available.</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Monitored equipment</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Router, gateway, switch, DVR/NVR, camera hub, individual camera, server, smart-home hub, or other customer-designated critical device.</w:t>
            </w:r>
          </w:p>
        </w:tc>
      </w:tr>
    </w:tbl>
    <w:p>
      <w:pPr>
        <w:spacing w:after="0"/>
      </w:pPr>
    </w:p>
    <w:p>
      <w:pPr>
        <w:pStyle w:val="Heading2"/>
      </w:pPr>
      <w:r>
        <w:rPr>
          <w:rFonts w:ascii="Liberation Sans" w:hAnsi="Liberation Sans"/>
        </w:rPr>
        <w:t>3.1 Local-versus-cloud decision boundary</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Local observation</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Local confirmation</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Cloud correlation</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Remote notification</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Incident history</w:t>
            </w:r>
          </w:p>
        </w:tc>
      </w:tr>
    </w:tbl>
    <w:p>
      <w:pPr>
        <w:spacing w:after="0"/>
      </w:pPr>
    </w:p>
    <w:p>
      <w:pPr>
        <w:spacing w:after="120"/>
      </w:pPr>
      <w:r>
        <w:rPr>
          <w:rFonts w:ascii="Liberation Sans" w:hAnsi="Liberation Sans"/>
          <w:i w:val="0"/>
        </w:rPr>
        <w:t>The local agent is authoritative for observations made inside the property network. The cloud service is authoritative for whether the agent is still checking in and for off-site notification. When internet service is lost, the cloud opens the incident from missed heartbeats; after recovery, the agent uploads buffered diagnostics so the incident can be refined.</w:t>
      </w:r>
    </w:p>
    <w:p>
      <w:pPr>
        <w:pStyle w:val="Heading1"/>
      </w:pPr>
      <w:r>
        <w:rPr>
          <w:rFonts w:ascii="Liberation Sans" w:hAnsi="Liberation Sans"/>
        </w:rPr>
        <w:t>4. Core States and Severity Model</w:t>
      </w:r>
    </w:p>
    <w:p>
      <w:pPr>
        <w:pStyle w:val="Heading2"/>
      </w:pPr>
      <w:r>
        <w:rPr>
          <w:rFonts w:ascii="Liberation Sans" w:hAnsi="Liberation Sans"/>
        </w:rPr>
        <w:t>4.1 Property monitoring states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State</w:t>
            </w:r>
          </w:p>
        </w:tc>
        <w:tc>
          <w:tcPr>
            <w:tcW w:type="dxa" w:w="792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Meaning</w:t>
            </w:r>
          </w:p>
        </w:tc>
      </w:tr>
      <w:tr>
        <w:trPr>
          <w:cantSplit/>
        </w:trPr>
        <w:tc>
          <w:tcPr>
            <w:tcW w:type="dxa" w:w="244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Not configured</w:t>
            </w:r>
          </w:p>
        </w:tc>
        <w:tc>
          <w:tcPr>
            <w:tcW w:type="dxa" w:w="79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Agent installed, but setup or alert test is incomplete. No promise of active protection.</w:t>
            </w:r>
          </w:p>
        </w:tc>
      </w:tr>
      <w:tr>
        <w:trPr>
          <w:cantSplit/>
        </w:trPr>
        <w:tc>
          <w:tcPr>
            <w:tcW w:type="dxa" w:w="244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Protected</w:t>
            </w:r>
          </w:p>
        </w:tc>
        <w:tc>
          <w:tcPr>
            <w:tcW w:type="dxa" w:w="79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Heartbeat current; gateway, internet, and all required critical devices are healthy.</w:t>
            </w:r>
          </w:p>
        </w:tc>
      </w:tr>
      <w:tr>
        <w:trPr>
          <w:cantSplit/>
        </w:trPr>
        <w:tc>
          <w:tcPr>
            <w:tcW w:type="dxa" w:w="244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Degraded</w:t>
            </w:r>
          </w:p>
        </w:tc>
        <w:tc>
          <w:tcPr>
            <w:tcW w:type="dxa" w:w="79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Monitoring remains active, but one or more non-global components are unhealthy, delayed, or unverified.</w:t>
            </w:r>
          </w:p>
        </w:tc>
      </w:tr>
      <w:tr>
        <w:trPr>
          <w:cantSplit/>
        </w:trPr>
        <w:tc>
          <w:tcPr>
            <w:tcW w:type="dxa" w:w="244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High-risk incident</w:t>
            </w:r>
          </w:p>
        </w:tc>
        <w:tc>
          <w:tcPr>
            <w:tcW w:type="dxa" w:w="79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A critical device, recorder, camera chain, or multiple security components are unavailable while monitoring remains active.</w:t>
            </w:r>
          </w:p>
        </w:tc>
      </w:tr>
      <w:tr>
        <w:trPr>
          <w:cantSplit/>
        </w:trPr>
        <w:tc>
          <w:tcPr>
            <w:tcW w:type="dxa" w:w="244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Property unreachable</w:t>
            </w:r>
          </w:p>
        </w:tc>
        <w:tc>
          <w:tcPr>
            <w:tcW w:type="dxa" w:w="79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Cloud heartbeat is missing beyond the configured confirmation window. Internet, power, computer, or local monitoring may have failed.</w:t>
            </w:r>
          </w:p>
        </w:tc>
      </w:tr>
      <w:tr>
        <w:trPr>
          <w:cantSplit/>
        </w:trPr>
        <w:tc>
          <w:tcPr>
            <w:tcW w:type="dxa" w:w="244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Monitoring paused</w:t>
            </w:r>
          </w:p>
        </w:tc>
        <w:tc>
          <w:tcPr>
            <w:tcW w:type="dxa" w:w="79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Customer intentionally paused selected checks or exited Away Mode. Pause reason and end time are visible.</w:t>
            </w:r>
          </w:p>
        </w:tc>
      </w:tr>
      <w:tr>
        <w:trPr>
          <w:cantSplit/>
        </w:trPr>
        <w:tc>
          <w:tcPr>
            <w:tcW w:type="dxa" w:w="244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Monitoring unavailable</w:t>
            </w:r>
          </w:p>
        </w:tc>
        <w:tc>
          <w:tcPr>
            <w:tcW w:type="dxa" w:w="79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Agent service stopped, computer asleep/offline, or system prerequisites failed.</w:t>
            </w:r>
          </w:p>
        </w:tc>
      </w:tr>
      <w:tr>
        <w:trPr>
          <w:cantSplit/>
        </w:trPr>
        <w:tc>
          <w:tcPr>
            <w:tcW w:type="dxa" w:w="244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Recovered / observing</w:t>
            </w:r>
          </w:p>
        </w:tc>
        <w:tc>
          <w:tcPr>
            <w:tcW w:type="dxa" w:w="79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Communication restored; the system is validating stability before closing the incident.</w:t>
            </w:r>
          </w:p>
        </w:tc>
      </w:tr>
    </w:tbl>
    <w:p>
      <w:pPr>
        <w:spacing w:after="0"/>
      </w:pPr>
    </w:p>
    <w:p>
      <w:pPr>
        <w:pStyle w:val="Heading2"/>
      </w:pPr>
      <w:r>
        <w:rPr>
          <w:rFonts w:ascii="Liberation Sans" w:hAnsi="Liberation Sans"/>
        </w:rPr>
        <w:t>4.2 Incident severity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Severity</w:t>
            </w:r>
          </w:p>
        </w:tc>
        <w:tc>
          <w:tcPr>
            <w:tcW w:type="dxa" w:w="8568"/>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Typical meaning</w:t>
            </w:r>
          </w:p>
        </w:tc>
      </w:tr>
      <w:tr>
        <w:trPr>
          <w:cantSplit/>
        </w:trPr>
        <w:tc>
          <w:tcPr>
            <w:tcW w:type="dxa" w:w="18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Informational</w:t>
            </w:r>
          </w:p>
        </w:tc>
        <w:tc>
          <w:tcPr>
            <w:tcW w:type="dxa" w:w="856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New device, public IP change, planned restart, test notification, or noncritical recovery. No immediate action required.</w:t>
            </w:r>
          </w:p>
        </w:tc>
      </w:tr>
      <w:tr>
        <w:trPr>
          <w:cantSplit/>
        </w:trPr>
        <w:tc>
          <w:tcPr>
            <w:tcW w:type="dxa" w:w="18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Advisory</w:t>
            </w:r>
          </w:p>
        </w:tc>
        <w:tc>
          <w:tcPr>
            <w:tcW w:type="dxa" w:w="856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Noncritical device offline, brief instability, or health check degraded. Shown in dashboard; optional push/email.</w:t>
            </w:r>
          </w:p>
        </w:tc>
      </w:tr>
      <w:tr>
        <w:trPr>
          <w:cantSplit/>
        </w:trPr>
        <w:tc>
          <w:tcPr>
            <w:tcW w:type="dxa" w:w="18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Warning</w:t>
            </w:r>
          </w:p>
        </w:tc>
        <w:tc>
          <w:tcPr>
            <w:tcW w:type="dxa" w:w="856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One critical device or camera stream is unavailable while the property remains reachable. Immediate push; optional SMS by rule.</w:t>
            </w:r>
          </w:p>
        </w:tc>
      </w:tr>
      <w:tr>
        <w:trPr>
          <w:cantSplit/>
        </w:trPr>
        <w:tc>
          <w:tcPr>
            <w:tcW w:type="dxa" w:w="18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High</w:t>
            </w:r>
          </w:p>
        </w:tc>
        <w:tc>
          <w:tcPr>
            <w:tcW w:type="dxa" w:w="856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DVR/NVR, camera group, or multiple critical devices fail, or sequential failures appear unusual. Push and configured escalation.</w:t>
            </w:r>
          </w:p>
        </w:tc>
      </w:tr>
      <w:tr>
        <w:trPr>
          <w:cantSplit/>
        </w:trPr>
        <w:tc>
          <w:tcPr>
            <w:tcW w:type="dxa" w:w="18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Critical</w:t>
            </w:r>
          </w:p>
        </w:tc>
        <w:tc>
          <w:tcPr>
            <w:tcW w:type="dxa" w:w="856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Property heartbeat is lost, monitoring service is stopped unexpectedly, or all security infrastructure becomes unreachable. Immediate off-site escalation.</w:t>
            </w:r>
          </w:p>
        </w:tc>
      </w:tr>
    </w:tbl>
    <w:p>
      <w:pPr>
        <w:spacing w:after="0"/>
      </w:pPr>
    </w:p>
    <w:p>
      <w:pPr>
        <w:pStyle w:val="Heading2"/>
      </w:pPr>
      <w:r>
        <w:rPr>
          <w:rFonts w:ascii="Liberation Sans" w:hAnsi="Liberation Sans"/>
        </w:rPr>
        <w:t>4.3 Confidence labels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Label</w:t>
            </w:r>
          </w:p>
        </w:tc>
        <w:tc>
          <w:tcPr>
            <w:tcW w:type="dxa" w:w="8568"/>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Use</w:t>
            </w:r>
          </w:p>
        </w:tc>
      </w:tr>
      <w:tr>
        <w:trPr>
          <w:cantSplit/>
        </w:trPr>
        <w:tc>
          <w:tcPr>
            <w:tcW w:type="dxa" w:w="18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Observed</w:t>
            </w:r>
          </w:p>
        </w:tc>
        <w:tc>
          <w:tcPr>
            <w:tcW w:type="dxa" w:w="856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Directly verified fact: a device failed a defined check, an agent heartbeat stopped, or a stream could not be opened.</w:t>
            </w:r>
          </w:p>
        </w:tc>
      </w:tr>
      <w:tr>
        <w:trPr>
          <w:cantSplit/>
        </w:trPr>
        <w:tc>
          <w:tcPr>
            <w:tcW w:type="dxa" w:w="18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Likely</w:t>
            </w:r>
          </w:p>
        </w:tc>
        <w:tc>
          <w:tcPr>
            <w:tcW w:type="dxa" w:w="856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Several independent observations support a probable cause, such as gateway reachable but internet endpoints failing.</w:t>
            </w:r>
          </w:p>
        </w:tc>
      </w:tr>
      <w:tr>
        <w:trPr>
          <w:cantSplit/>
        </w:trPr>
        <w:tc>
          <w:tcPr>
            <w:tcW w:type="dxa" w:w="18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Possible</w:t>
            </w:r>
          </w:p>
        </w:tc>
        <w:tc>
          <w:tcPr>
            <w:tcW w:type="dxa" w:w="856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The symptom is consistent with several causes, including deliberate disconnection, but intent or physical cause cannot be confirmed.</w:t>
            </w:r>
          </w:p>
        </w:tc>
      </w:tr>
      <w:tr>
        <w:trPr>
          <w:cantSplit/>
        </w:trPr>
        <w:tc>
          <w:tcPr>
            <w:tcW w:type="dxa" w:w="18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Unknown</w:t>
            </w:r>
          </w:p>
        </w:tc>
        <w:tc>
          <w:tcPr>
            <w:tcW w:type="dxa" w:w="856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Available telemetry cannot distinguish among plausible causes.</w:t>
            </w:r>
          </w:p>
        </w:tc>
      </w:tr>
    </w:tbl>
    <w:p>
      <w:pPr>
        <w:spacing w:after="0"/>
      </w:pPr>
    </w:p>
    <w:p>
      <w:pPr>
        <w:pStyle w:val="Heading1"/>
      </w:pPr>
      <w:r>
        <w:rPr>
          <w:rFonts w:ascii="Liberation Sans" w:hAnsi="Liberation Sans"/>
        </w:rPr>
        <w:t>5. Onboarding and Setup Flows</w:t>
      </w:r>
    </w:p>
    <w:tbl>
      <w:tblPr>
        <w:tblW w:type="auto" w:w="0"/>
        <w:jc w:val="center"/>
        <w:tblLayout w:type="autofit"/>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Install agent</w:t>
            </w:r>
          </w:p>
        </w:tc>
        <w:tc>
          <w:tcPr>
            <w:tcW w:type="dxa" w:w="916"/>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916"/>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Create property</w:t>
            </w:r>
          </w:p>
        </w:tc>
        <w:tc>
          <w:tcPr>
            <w:tcW w:type="dxa" w:w="916"/>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916"/>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Discover network</w:t>
            </w:r>
          </w:p>
        </w:tc>
        <w:tc>
          <w:tcPr>
            <w:tcW w:type="dxa" w:w="916"/>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916"/>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Mark critical devices</w:t>
            </w:r>
          </w:p>
        </w:tc>
        <w:tc>
          <w:tcPr>
            <w:tcW w:type="dxa" w:w="916"/>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916"/>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Test alerts</w:t>
            </w:r>
          </w:p>
        </w:tc>
        <w:tc>
          <w:tcPr>
            <w:tcW w:type="dxa" w:w="916"/>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916"/>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Protection active</w:t>
            </w:r>
          </w:p>
        </w:tc>
      </w:tr>
    </w:tbl>
    <w:p>
      <w:pPr>
        <w:spacing w:after="0"/>
      </w:pPr>
    </w:p>
    <w:p>
      <w:pPr>
        <w:pStyle w:val="Heading3"/>
      </w:pPr>
      <w:r>
        <w:rPr>
          <w:rFonts w:ascii="Liberation Sans" w:hAnsi="Liberation Sans"/>
        </w:rPr>
        <w:t>UF-01 — Install the Windows monitoring agent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downloads and opens the signed installer.</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Supported Windows version; administrator permission available; customer can reach the cloud service.</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Agent is online, uniquely enrolled, and ready to create or join a property.</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Installer explains that the agent runs continuously in the background and requires an always-on computer for full protection.</w:t>
      </w:r>
    </w:p>
    <w:p>
      <w:pPr>
        <w:spacing w:after="60"/>
        <w:ind w:left="259" w:hanging="259"/>
      </w:pPr>
      <w:r>
        <w:rPr>
          <w:rFonts w:ascii="Liberation Sans" w:hAnsi="Liberation Sans"/>
        </w:rPr>
        <w:t>2.  Customer reviews permissions and data summary, accepts terms, and authorizes service installation.</w:t>
      </w:r>
    </w:p>
    <w:p>
      <w:pPr>
        <w:spacing w:after="60"/>
        <w:ind w:left="259" w:hanging="259"/>
      </w:pPr>
      <w:r>
        <w:rPr>
          <w:rFonts w:ascii="Liberation Sans" w:hAnsi="Liberation Sans"/>
        </w:rPr>
        <w:t>3.  Installer creates the Windows service, configures automatic startup and crash recovery, and starts the agent.</w:t>
      </w:r>
    </w:p>
    <w:p>
      <w:pPr>
        <w:spacing w:after="60"/>
        <w:ind w:left="259" w:hanging="259"/>
      </w:pPr>
      <w:r>
        <w:rPr>
          <w:rFonts w:ascii="Liberation Sans" w:hAnsi="Liberation Sans"/>
        </w:rPr>
        <w:t>4.  Agent creates a device identity and opens an outbound encrypted connection to the cloud.</w:t>
      </w:r>
    </w:p>
    <w:p>
      <w:pPr>
        <w:spacing w:after="60"/>
        <w:ind w:left="259" w:hanging="259"/>
      </w:pPr>
      <w:r>
        <w:rPr>
          <w:rFonts w:ascii="Liberation Sans" w:hAnsi="Liberation Sans"/>
        </w:rPr>
        <w:t>5.  Dashboard shows the new agent as online and begins guided setup.</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Administrator permission denied: installation stops with exact remediation instructions.</w:t>
      </w:r>
    </w:p>
    <w:p>
      <w:pPr>
        <w:pStyle w:val="ListBullet"/>
        <w:spacing w:after="60"/>
      </w:pPr>
      <w:r>
        <w:rPr>
          <w:rFonts w:ascii="Liberation Sans" w:hAnsi="Liberation Sans"/>
        </w:rPr>
        <w:t>Firewall or security software blocks the agent: show a diagnostic test and vendor-neutral allow-list steps.</w:t>
      </w:r>
    </w:p>
    <w:p>
      <w:pPr>
        <w:pStyle w:val="ListBullet"/>
        <w:spacing w:after="60"/>
      </w:pPr>
      <w:r>
        <w:rPr>
          <w:rFonts w:ascii="Liberation Sans" w:hAnsi="Liberation Sans"/>
        </w:rPr>
        <w:t>Computer sleep settings conflict with monitoring: setup continues only after a prominent warning and recommended setting change.</w:t>
      </w:r>
    </w:p>
    <w:p>
      <w:pPr>
        <w:pStyle w:val="ListBullet"/>
        <w:spacing w:after="60"/>
      </w:pPr>
      <w:r>
        <w:rPr>
          <w:rFonts w:ascii="Liberation Sans" w:hAnsi="Liberation Sans"/>
        </w:rPr>
        <w:t>Cloud enrollment fails: keep the local service installed but mark the product Not configured.</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Agent status card showing service running, last heartbeat, Windows device name, and monitoring-readiness checklist.</w:t>
      </w:r>
    </w:p>
    <w:p>
      <w:pPr>
        <w:pStyle w:val="Heading3"/>
      </w:pPr>
      <w:r>
        <w:rPr>
          <w:rFonts w:ascii="Liberation Sans" w:hAnsi="Liberation Sans"/>
        </w:rPr>
        <w:t>UF-02 — Create a property and confirm monitoring location</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New customer enters setup after agent enrollment.</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is online; user account is authenticated.</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Property exists and is associated with one active agent.</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Customer names the property using a human label such as Home, Camp, Barn, or Shop.</w:t>
      </w:r>
    </w:p>
    <w:p>
      <w:pPr>
        <w:spacing w:after="60"/>
        <w:ind w:left="259" w:hanging="259"/>
      </w:pPr>
      <w:r>
        <w:rPr>
          <w:rFonts w:ascii="Liberation Sans" w:hAnsi="Liberation Sans"/>
        </w:rPr>
        <w:t>2.  Customer optionally enters a city/state or time zone; exact street address is not required for core monitoring.</w:t>
      </w:r>
    </w:p>
    <w:p>
      <w:pPr>
        <w:spacing w:after="60"/>
        <w:ind w:left="259" w:hanging="259"/>
      </w:pPr>
      <w:r>
        <w:rPr>
          <w:rFonts w:ascii="Liberation Sans" w:hAnsi="Liberation Sans"/>
        </w:rPr>
        <w:t>3.  System binds the agent to the property and records the local network identity.</w:t>
      </w:r>
    </w:p>
    <w:p>
      <w:pPr>
        <w:spacing w:after="60"/>
        <w:ind w:left="259" w:hanging="259"/>
      </w:pPr>
      <w:r>
        <w:rPr>
          <w:rFonts w:ascii="Liberation Sans" w:hAnsi="Liberation Sans"/>
        </w:rPr>
        <w:t>4.  Customer selects a default use case: Home security, Remote property, Small business, or General network watch.</w:t>
      </w:r>
    </w:p>
    <w:p>
      <w:pPr>
        <w:spacing w:after="60"/>
        <w:ind w:left="259" w:hanging="259"/>
      </w:pPr>
      <w:r>
        <w:rPr>
          <w:rFonts w:ascii="Liberation Sans" w:hAnsi="Liberation Sans"/>
        </w:rPr>
        <w:t>5.  System tailors device suggestions and default alert timing without changing core protection behavior.</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If the agent appears to be on a previously configured property network, offer to reconnect instead of creating a duplicate.</w:t>
      </w:r>
    </w:p>
    <w:p>
      <w:pPr>
        <w:pStyle w:val="ListBullet"/>
        <w:spacing w:after="60"/>
      </w:pPr>
      <w:r>
        <w:rPr>
          <w:rFonts w:ascii="Liberation Sans" w:hAnsi="Liberation Sans"/>
        </w:rPr>
        <w:t>If time zone cannot be inferred, require selection before schedules or quiet hours are enabled.</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Property status header, time zone, assigned agent, and setup progress.</w:t>
      </w:r>
    </w:p>
    <w:p>
      <w:pPr>
        <w:pStyle w:val="Heading3"/>
      </w:pPr>
      <w:r>
        <w:rPr>
          <w:rFonts w:ascii="Liberation Sans" w:hAnsi="Liberation Sans"/>
        </w:rPr>
        <w:t>UF-03 — Discover and identify network devices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starts guided discovery or the agent completes its first scan.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can reach the local gateway and has permission to perform safe LAN discovery.</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Network inventory is available and the customer understands any visibility limits.</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Agent identifies the gateway and gathers safe discovery evidence from ARP, local naming protocols, TCP reachability, and other approved methods.</w:t>
      </w:r>
    </w:p>
    <w:p>
      <w:pPr>
        <w:spacing w:after="60"/>
        <w:ind w:left="259" w:hanging="259"/>
      </w:pPr>
      <w:r>
        <w:rPr>
          <w:rFonts w:ascii="Liberation Sans" w:hAnsi="Liberation Sans"/>
        </w:rPr>
        <w:t>2.  Dashboard groups discovered devices into likely categories: router, switch, recorder, camera, computer, phone, smart-home device, and unknown.</w:t>
      </w:r>
    </w:p>
    <w:p>
      <w:pPr>
        <w:spacing w:after="60"/>
        <w:ind w:left="259" w:hanging="259"/>
      </w:pPr>
      <w:r>
        <w:rPr>
          <w:rFonts w:ascii="Liberation Sans" w:hAnsi="Liberation Sans"/>
        </w:rPr>
        <w:t>3.  Customer confirms or edits names and categories for important devices.</w:t>
      </w:r>
    </w:p>
    <w:p>
      <w:pPr>
        <w:spacing w:after="60"/>
        <w:ind w:left="259" w:hanging="259"/>
      </w:pPr>
      <w:r>
        <w:rPr>
          <w:rFonts w:ascii="Liberation Sans" w:hAnsi="Liberation Sans"/>
        </w:rPr>
        <w:t>4.  System records stable identifiers and warns when randomized or changing identifiers may reduce confidence.</w:t>
      </w:r>
    </w:p>
    <w:p>
      <w:pPr>
        <w:spacing w:after="60"/>
        <w:ind w:left="259" w:hanging="259"/>
      </w:pPr>
      <w:r>
        <w:rPr>
          <w:rFonts w:ascii="Liberation Sans" w:hAnsi="Liberation Sans"/>
        </w:rPr>
        <w:t>5.  Customer proceeds after the gateway and at least one monitored device are identified.</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Discovery finds no devices: run gateway diagnostics and explain network-isolation or firewall possibilities.</w:t>
      </w:r>
    </w:p>
    <w:p>
      <w:pPr>
        <w:pStyle w:val="ListBullet"/>
        <w:spacing w:after="60"/>
      </w:pPr>
      <w:r>
        <w:rPr>
          <w:rFonts w:ascii="Liberation Sans" w:hAnsi="Liberation Sans"/>
        </w:rPr>
        <w:t>Duplicate or unstable identities: merge suggestions remain reversible and display confidence.</w:t>
      </w:r>
    </w:p>
    <w:p>
      <w:pPr>
        <w:pStyle w:val="ListBullet"/>
        <w:spacing w:after="60"/>
      </w:pPr>
      <w:r>
        <w:rPr>
          <w:rFonts w:ascii="Liberation Sans" w:hAnsi="Liberation Sans"/>
        </w:rPr>
        <w:t>Guest network or VLAN prevents visibility: identify the limitation instead of claiming full coverage.</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Device inventory with confidence labels, first seen, current address, and “Mark critical” action.</w:t>
      </w:r>
    </w:p>
    <w:p>
      <w:pPr>
        <w:pStyle w:val="Heading3"/>
      </w:pPr>
      <w:r>
        <w:rPr>
          <w:rFonts w:ascii="Liberation Sans" w:hAnsi="Liberation Sans"/>
        </w:rPr>
        <w:t>UF-04 — Create the critical-device watchlist and dependency chain</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selects devices that protect the property.</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Discovery completed; at least one device is visible.</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At least one security-relevant device has a validated baseline and alert rule.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Customer marks router, switch, DVR/NVR, camera hub, individual cameras, or another device as critical.</w:t>
      </w:r>
    </w:p>
    <w:p>
      <w:pPr>
        <w:spacing w:after="60"/>
        <w:ind w:left="259" w:hanging="259"/>
      </w:pPr>
      <w:r>
        <w:rPr>
          <w:rFonts w:ascii="Liberation Sans" w:hAnsi="Liberation Sans"/>
        </w:rPr>
        <w:t>2.  For each critical device, customer confirms a friendly name and selects the expected role.</w:t>
      </w:r>
    </w:p>
    <w:p>
      <w:pPr>
        <w:spacing w:after="60"/>
        <w:ind w:left="259" w:hanging="259"/>
      </w:pPr>
      <w:r>
        <w:rPr>
          <w:rFonts w:ascii="Liberation Sans" w:hAnsi="Liberation Sans"/>
        </w:rPr>
        <w:t>3.  System proposes dependencies, such as Camera → Switch → Router → Internet, using observed topology and customer confirmation.</w:t>
      </w:r>
    </w:p>
    <w:p>
      <w:pPr>
        <w:spacing w:after="60"/>
        <w:ind w:left="259" w:hanging="259"/>
      </w:pPr>
      <w:r>
        <w:rPr>
          <w:rFonts w:ascii="Liberation Sans" w:hAnsi="Liberation Sans"/>
        </w:rPr>
        <w:t>4.  Customer selects offline confirmation delay and alert channels within plan limits.</w:t>
      </w:r>
    </w:p>
    <w:p>
      <w:pPr>
        <w:spacing w:after="60"/>
        <w:ind w:left="259" w:hanging="259"/>
      </w:pPr>
      <w:r>
        <w:rPr>
          <w:rFonts w:ascii="Liberation Sans" w:hAnsi="Liberation Sans"/>
        </w:rPr>
        <w:t>5.  System presents a visual Security Chain and runs baseline health checks.</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Customer is unsure which device is which: offer identify-by-temporary-disconnect and vendor/hostname clues.</w:t>
      </w:r>
    </w:p>
    <w:p>
      <w:pPr>
        <w:pStyle w:val="ListBullet"/>
        <w:spacing w:after="60"/>
      </w:pPr>
      <w:r>
        <w:rPr>
          <w:rFonts w:ascii="Liberation Sans" w:hAnsi="Liberation Sans"/>
        </w:rPr>
        <w:t>Device is currently offline: allow addition but clearly mark baseline incomplete.</w:t>
      </w:r>
    </w:p>
    <w:p>
      <w:pPr>
        <w:pStyle w:val="ListBullet"/>
        <w:spacing w:after="60"/>
      </w:pPr>
      <w:r>
        <w:rPr>
          <w:rFonts w:ascii="Liberation Sans" w:hAnsi="Liberation Sans"/>
        </w:rPr>
        <w:t>Topology cannot be inferred: use a flat watchlist while preserving monitoring.</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Security Chain diagram, critical badge, check method, expected schedule, and alert rule for every protected device.</w:t>
      </w:r>
    </w:p>
    <w:p>
      <w:pPr>
        <w:pStyle w:val="Heading3"/>
      </w:pPr>
      <w:r>
        <w:rPr>
          <w:rFonts w:ascii="Liberation Sans" w:hAnsi="Liberation Sans"/>
        </w:rPr>
        <w:t>UF-05 — Configure contacts and prove notification delivery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reaches notification setup or adds a new contact.</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Account verified; at least one notification channel available.</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At least one remote notification channel is verified and the property may enter Protected state.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Customer enables push and/or email and adds a mobile number for SMS when included in the plan.</w:t>
      </w:r>
    </w:p>
    <w:p>
      <w:pPr>
        <w:spacing w:after="60"/>
        <w:ind w:left="259" w:hanging="259"/>
      </w:pPr>
      <w:r>
        <w:rPr>
          <w:rFonts w:ascii="Liberation Sans" w:hAnsi="Liberation Sans"/>
        </w:rPr>
        <w:t>2.  System obtains explicit SMS consent and sends a verification code or test message.</w:t>
      </w:r>
    </w:p>
    <w:p>
      <w:pPr>
        <w:spacing w:after="60"/>
        <w:ind w:left="259" w:hanging="259"/>
      </w:pPr>
      <w:r>
        <w:rPr>
          <w:rFonts w:ascii="Liberation Sans" w:hAnsi="Liberation Sans"/>
        </w:rPr>
        <w:t>3.  Customer selects who receives Warning, High, and Critical incidents.</w:t>
      </w:r>
    </w:p>
    <w:p>
      <w:pPr>
        <w:spacing w:after="60"/>
        <w:ind w:left="259" w:hanging="259"/>
      </w:pPr>
      <w:r>
        <w:rPr>
          <w:rFonts w:ascii="Liberation Sans" w:hAnsi="Liberation Sans"/>
        </w:rPr>
        <w:t>4.  System sends a simulated camera/device warning and a simulated property-unreachable alert.</w:t>
      </w:r>
    </w:p>
    <w:p>
      <w:pPr>
        <w:spacing w:after="60"/>
        <w:ind w:left="259" w:hanging="259"/>
      </w:pPr>
      <w:r>
        <w:rPr>
          <w:rFonts w:ascii="Liberation Sans" w:hAnsi="Liberation Sans"/>
        </w:rPr>
        <w:t>5.  Customer confirms receipt; system stores delivery success and marks alert readiness complete.</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SMS not delivered: show delivery status and offer resend, number correction, or alternate channel.</w:t>
      </w:r>
    </w:p>
    <w:p>
      <w:pPr>
        <w:pStyle w:val="ListBullet"/>
        <w:spacing w:after="60"/>
      </w:pPr>
      <w:r>
        <w:rPr>
          <w:rFonts w:ascii="Liberation Sans" w:hAnsi="Liberation Sans"/>
        </w:rPr>
        <w:t>Customer skips SMS: protection may activate with push/email, but SMS capability is shown as unavailable.</w:t>
      </w:r>
    </w:p>
    <w:p>
      <w:pPr>
        <w:pStyle w:val="ListBullet"/>
        <w:spacing w:after="60"/>
      </w:pPr>
      <w:r>
        <w:rPr>
          <w:rFonts w:ascii="Liberation Sans" w:hAnsi="Liberation Sans"/>
        </w:rPr>
        <w:t>Trusted contact does not verify: do not send real incident messages to that contact.</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Test alert labeled clearly as TEST; contact routing summary; delivery verification timestamp.</w:t>
      </w:r>
    </w:p>
    <w:p>
      <w:pPr>
        <w:pStyle w:val="Heading3"/>
      </w:pPr>
      <w:r>
        <w:rPr>
          <w:rFonts w:ascii="Liberation Sans" w:hAnsi="Liberation Sans"/>
        </w:rPr>
        <w:t>UF-06 — Complete setup and activate protection</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All launch-critical setup checks pass.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online; gateway identified; critical device baseline complete; at least one remote channel verified.</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Monitoring is active with an honest and visible confidence state.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System presents a readiness review with each required item marked pass, warning, or incomplete.</w:t>
      </w:r>
    </w:p>
    <w:p>
      <w:pPr>
        <w:spacing w:after="60"/>
        <w:ind w:left="259" w:hanging="259"/>
      </w:pPr>
      <w:r>
        <w:rPr>
          <w:rFonts w:ascii="Liberation Sans" w:hAnsi="Liberation Sans"/>
        </w:rPr>
        <w:t>2.  Customer acknowledges the always-on computer requirement and any known blind spots.</w:t>
      </w:r>
    </w:p>
    <w:p>
      <w:pPr>
        <w:spacing w:after="60"/>
        <w:ind w:left="259" w:hanging="259"/>
      </w:pPr>
      <w:r>
        <w:rPr>
          <w:rFonts w:ascii="Liberation Sans" w:hAnsi="Liberation Sans"/>
        </w:rPr>
        <w:t>3.  System starts continuous monitoring and creates the first baseline snapshot.</w:t>
      </w:r>
    </w:p>
    <w:p>
      <w:pPr>
        <w:spacing w:after="60"/>
        <w:ind w:left="259" w:hanging="259"/>
      </w:pPr>
      <w:r>
        <w:rPr>
          <w:rFonts w:ascii="Liberation Sans" w:hAnsi="Liberation Sans"/>
        </w:rPr>
        <w:t>4.  Dashboard changes from Not configured to Protected or Degraded, depending on current conditions.</w:t>
      </w:r>
    </w:p>
    <w:p>
      <w:pPr>
        <w:spacing w:after="60"/>
        <w:ind w:left="259" w:hanging="259"/>
      </w:pPr>
      <w:r>
        <w:rPr>
          <w:rFonts w:ascii="Liberation Sans" w:hAnsi="Liberation Sans"/>
        </w:rPr>
        <w:t>5.  Customer receives a concise activation confirmation.</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If any P0 prerequisite fails, do not show Protected; show the exact incomplete item and safe partial-monitoring status.</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“Protection active” confirmation, agent uptime, next health check, and link to Away Mode.</w:t>
      </w:r>
    </w:p>
    <w:p>
      <w:pPr>
        <w:pStyle w:val="Heading1"/>
      </w:pPr>
      <w:r>
        <w:rPr>
          <w:rFonts w:ascii="Liberation Sans" w:hAnsi="Liberation Sans"/>
        </w:rPr>
        <w:t>6. Daily Monitoring Flows</w:t>
      </w:r>
    </w:p>
    <w:p>
      <w:pPr>
        <w:pStyle w:val="Heading3"/>
      </w:pPr>
      <w:r>
        <w:rPr>
          <w:rFonts w:ascii="Liberation Sans" w:hAnsi="Liberation Sans"/>
        </w:rPr>
        <w:t>UF-07 — View current property protection status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opens the dashboard remotely or locally.</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Authenticated account with access to at least one property.</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Customer understands within seconds whether the property is protected and why.</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Dashboard shows one dominant status: Protected, Degraded, High-risk incident, Property unreachable, Monitoring paused, or Monitoring unavailable.</w:t>
      </w:r>
    </w:p>
    <w:p>
      <w:pPr>
        <w:spacing w:after="60"/>
        <w:ind w:left="259" w:hanging="259"/>
      </w:pPr>
      <w:r>
        <w:rPr>
          <w:rFonts w:ascii="Liberation Sans" w:hAnsi="Liberation Sans"/>
        </w:rPr>
        <w:t>2.  Customer sees agent last contact, internet state, gateway state, critical-device state, and current Away Mode state.</w:t>
      </w:r>
    </w:p>
    <w:p>
      <w:pPr>
        <w:spacing w:after="60"/>
        <w:ind w:left="259" w:hanging="259"/>
      </w:pPr>
      <w:r>
        <w:rPr>
          <w:rFonts w:ascii="Liberation Sans" w:hAnsi="Liberation Sans"/>
        </w:rPr>
        <w:t>3.  Active incidents appear above historical information.</w:t>
      </w:r>
    </w:p>
    <w:p>
      <w:pPr>
        <w:spacing w:after="60"/>
        <w:ind w:left="259" w:hanging="259"/>
      </w:pPr>
      <w:r>
        <w:rPr>
          <w:rFonts w:ascii="Liberation Sans" w:hAnsi="Liberation Sans"/>
        </w:rPr>
        <w:t>4.  Customer may open a component for evidence, history, and next actions.</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Stale data: show exact last-updated time and do not present stale components as currently healthy.</w:t>
      </w:r>
    </w:p>
    <w:p>
      <w:pPr>
        <w:pStyle w:val="ListBullet"/>
        <w:spacing w:after="60"/>
      </w:pPr>
      <w:r>
        <w:rPr>
          <w:rFonts w:ascii="Liberation Sans" w:hAnsi="Liberation Sans"/>
        </w:rPr>
        <w:t>Multiple properties: show a compact property list sorted by severity.</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Property summary, current protection state, open incident count, and last successful full-system check.</w:t>
      </w:r>
    </w:p>
    <w:p>
      <w:pPr>
        <w:pStyle w:val="Heading3"/>
      </w:pPr>
      <w:r>
        <w:rPr>
          <w:rFonts w:ascii="Liberation Sans" w:hAnsi="Liberation Sans"/>
        </w:rPr>
        <w:t>UF-08 — Pause monitoring for planned maintenance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is intentionally unplugging or servicing equipment.</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authenticated; property currently reachable or cloud dashboard available.</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Maintenance can occur without nuisance alerts while global protection remains honest.</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Customer selects affected devices or entire property, a reason, and a pause duration.</w:t>
      </w:r>
    </w:p>
    <w:p>
      <w:pPr>
        <w:spacing w:after="60"/>
        <w:ind w:left="259" w:hanging="259"/>
      </w:pPr>
      <w:r>
        <w:rPr>
          <w:rFonts w:ascii="Liberation Sans" w:hAnsi="Liberation Sans"/>
        </w:rPr>
        <w:t>2.  System explains which alerts will be suppressed and which global safety alerts remain active.</w:t>
      </w:r>
    </w:p>
    <w:p>
      <w:pPr>
        <w:spacing w:after="60"/>
        <w:ind w:left="259" w:hanging="259"/>
      </w:pPr>
      <w:r>
        <w:rPr>
          <w:rFonts w:ascii="Liberation Sans" w:hAnsi="Liberation Sans"/>
        </w:rPr>
        <w:t>3.  Pause begins and is recorded in the event timeline.</w:t>
      </w:r>
    </w:p>
    <w:p>
      <w:pPr>
        <w:spacing w:after="60"/>
        <w:ind w:left="259" w:hanging="259"/>
      </w:pPr>
      <w:r>
        <w:rPr>
          <w:rFonts w:ascii="Liberation Sans" w:hAnsi="Liberation Sans"/>
        </w:rPr>
        <w:t>4.  At expiration, monitoring resumes automatically and runs immediate validation checks.</w:t>
      </w:r>
    </w:p>
    <w:p>
      <w:pPr>
        <w:spacing w:after="60"/>
        <w:ind w:left="259" w:hanging="259"/>
      </w:pPr>
      <w:r>
        <w:rPr>
          <w:rFonts w:ascii="Liberation Sans" w:hAnsi="Liberation Sans"/>
        </w:rPr>
        <w:t>5.  Any unresolved failure becomes an incident after the normal confirmation window.</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Manual resume ends the pause early.</w:t>
      </w:r>
    </w:p>
    <w:p>
      <w:pPr>
        <w:pStyle w:val="ListBullet"/>
        <w:spacing w:after="60"/>
      </w:pPr>
      <w:r>
        <w:rPr>
          <w:rFonts w:ascii="Liberation Sans" w:hAnsi="Liberation Sans"/>
        </w:rPr>
        <w:t>Agent disappears during a device-only pause: property-unreachable monitoring remains active and may alert.</w:t>
      </w:r>
    </w:p>
    <w:p>
      <w:pPr>
        <w:pStyle w:val="ListBullet"/>
        <w:spacing w:after="60"/>
      </w:pPr>
      <w:r>
        <w:rPr>
          <w:rFonts w:ascii="Liberation Sans" w:hAnsi="Liberation Sans"/>
        </w:rPr>
        <w:t>Pause is extended: require deliberate confirmation and retain audit history.</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Persistent pause banner, countdown, reason, affected devices, and Resume now action.</w:t>
      </w:r>
    </w:p>
    <w:p>
      <w:pPr>
        <w:pStyle w:val="Heading1"/>
      </w:pPr>
      <w:r>
        <w:rPr>
          <w:rFonts w:ascii="Liberation Sans" w:hAnsi="Liberation Sans"/>
        </w:rPr>
        <w:t>7. Incident Detection and Classification Flows</w:t>
      </w:r>
    </w:p>
    <w:tbl>
      <w:tblPr>
        <w:tblW w:type="auto" w:w="0"/>
        <w:jc w:val="center"/>
        <w:tblLayout w:type="autofit"/>
        <w:tblLook w:firstColumn="1" w:firstRow="1" w:lastColumn="0" w:lastRow="0" w:noHBand="0" w:noVBand="1" w:val="04A0"/>
      </w:tblPr>
      <w:tblGrid>
        <w:gridCol w:w="10080"/>
      </w:tblGrid>
      <w:tr>
        <w:tc>
          <w:tcPr>
            <w:tcW w:type="dxa" w:w="10080"/>
            <w:shd w:fill="EDF3F8" w:val="clear"/>
            <w:tcBorders>
              <w:top w:val="single" w:sz="3" w:color="EDF3F8"/>
              <w:left w:val="single" w:sz="18" w:color="365F91"/>
              <w:bottom w:val="single" w:sz="3" w:color="EDF3F8"/>
              <w:right w:val="single" w:sz="3" w:color="EDF3F8"/>
            </w:tcBorders>
            <w:tcMar>
              <w:top w:w="120" w:type="dxa"/>
              <w:start w:w="160" w:type="dxa"/>
              <w:bottom w:w="120" w:type="dxa"/>
              <w:end w:w="160" w:type="dxa"/>
            </w:tcMar>
          </w:tcPr>
          <w:p>
            <w:pPr>
              <w:spacing w:after="60"/>
            </w:pPr>
            <w:r>
              <w:rPr>
                <w:rFonts w:ascii="Liberation Sans" w:hAnsi="Liberation Sans"/>
                <w:b/>
                <w:color w:val="365F91"/>
                <w:sz w:val="20"/>
              </w:rPr>
              <w:t>Incident lifecycle</w:t>
            </w:r>
          </w:p>
          <w:p>
            <w:pPr>
              <w:spacing w:after="0"/>
            </w:pPr>
            <w:r>
              <w:rPr>
                <w:rFonts w:ascii="Liberation Sans" w:hAnsi="Liberation Sans"/>
                <w:color w:val="20262E"/>
                <w:sz w:val="19"/>
              </w:rPr>
              <w:t>Potential issue → confirmation checks → incident opened → classification refined → notifications escalated → customer acknowledgment → restoration validation → incident closed.</w:t>
            </w:r>
          </w:p>
        </w:tc>
      </w:tr>
    </w:tbl>
    <w:p>
      <w:pPr>
        <w:spacing w:after="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93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Flow</w:t>
            </w:r>
          </w:p>
        </w:tc>
        <w:tc>
          <w:tcPr>
            <w:tcW w:type="dxa" w:w="273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Observed pattern</w:t>
            </w:r>
          </w:p>
        </w:tc>
        <w:tc>
          <w:tcPr>
            <w:tcW w:type="dxa" w:w="309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Key evidence</w:t>
            </w:r>
          </w:p>
        </w:tc>
        <w:tc>
          <w:tcPr>
            <w:tcW w:type="dxa" w:w="360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Initial interpretation</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IF-01</w:t>
            </w:r>
          </w:p>
        </w:tc>
        <w:tc>
          <w:tcPr>
            <w:tcW w:type="dxa" w:w="27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Internet unavailable; agent still running</w:t>
            </w:r>
          </w:p>
        </w:tc>
        <w:tc>
          <w:tcPr>
            <w:tcW w:type="dxa" w:w="309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Gateway responds; independent internet checks fail</w:t>
            </w:r>
          </w:p>
        </w:tc>
        <w:tc>
          <w:tcPr>
            <w:tcW w:type="dxa" w:w="36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Likely internet/ISP or upstream connection outage</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IF-02</w:t>
            </w:r>
          </w:p>
        </w:tc>
        <w:tc>
          <w:tcPr>
            <w:tcW w:type="dxa" w:w="27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Cloud heartbeat missing</w:t>
            </w:r>
          </w:p>
        </w:tc>
        <w:tc>
          <w:tcPr>
            <w:tcW w:type="dxa" w:w="309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Cloud receives no heartbeat beyond threshold</w:t>
            </w:r>
          </w:p>
        </w:tc>
        <w:tc>
          <w:tcPr>
            <w:tcW w:type="dxa" w:w="36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Property unreachable; cause initially unknown</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IF-03</w:t>
            </w:r>
          </w:p>
        </w:tc>
        <w:tc>
          <w:tcPr>
            <w:tcW w:type="dxa" w:w="27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Gateway/router unreachable</w:t>
            </w:r>
          </w:p>
        </w:tc>
        <w:tc>
          <w:tcPr>
            <w:tcW w:type="dxa" w:w="309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Agent running; local gateway checks fail</w:t>
            </w:r>
          </w:p>
        </w:tc>
        <w:tc>
          <w:tcPr>
            <w:tcW w:type="dxa" w:w="36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Likely router, switch path, power, or local cabling issue</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IF-04</w:t>
            </w:r>
          </w:p>
        </w:tc>
        <w:tc>
          <w:tcPr>
            <w:tcW w:type="dxa" w:w="27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Single critical device unavailable</w:t>
            </w:r>
          </w:p>
        </w:tc>
        <w:tc>
          <w:tcPr>
            <w:tcW w:type="dxa" w:w="309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Internet and gateway healthy; one device fails repeated checks</w:t>
            </w:r>
          </w:p>
        </w:tc>
        <w:tc>
          <w:tcPr>
            <w:tcW w:type="dxa" w:w="36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Device-specific power, cable, network, or equipment failure</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IF-05</w:t>
            </w:r>
          </w:p>
        </w:tc>
        <w:tc>
          <w:tcPr>
            <w:tcW w:type="dxa" w:w="27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Camera reachable; video stream unhealthy</w:t>
            </w:r>
          </w:p>
        </w:tc>
        <w:tc>
          <w:tcPr>
            <w:tcW w:type="dxa" w:w="309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IP/device check passes; stream open/frame freshness fails</w:t>
            </w:r>
          </w:p>
        </w:tc>
        <w:tc>
          <w:tcPr>
            <w:tcW w:type="dxa" w:w="36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Camera or recorder video function degraded</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IF-06</w:t>
            </w:r>
          </w:p>
        </w:tc>
        <w:tc>
          <w:tcPr>
            <w:tcW w:type="dxa" w:w="27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DVR/NVR unavailable</w:t>
            </w:r>
          </w:p>
        </w:tc>
        <w:tc>
          <w:tcPr>
            <w:tcW w:type="dxa" w:w="309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Recorder fails; internet/gateway may remain healthy</w:t>
            </w:r>
          </w:p>
        </w:tc>
        <w:tc>
          <w:tcPr>
            <w:tcW w:type="dxa" w:w="36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Recording and/or camera aggregation unavailable</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IF-07</w:t>
            </w:r>
          </w:p>
        </w:tc>
        <w:tc>
          <w:tcPr>
            <w:tcW w:type="dxa" w:w="27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Multiple devices fail together</w:t>
            </w:r>
          </w:p>
        </w:tc>
        <w:tc>
          <w:tcPr>
            <w:tcW w:type="dxa" w:w="309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Related devices fail inside correlation window</w:t>
            </w:r>
          </w:p>
        </w:tc>
        <w:tc>
          <w:tcPr>
            <w:tcW w:type="dxa" w:w="36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Shared dependency failure likely</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IF-08</w:t>
            </w:r>
          </w:p>
        </w:tc>
        <w:tc>
          <w:tcPr>
            <w:tcW w:type="dxa" w:w="27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Devices fail sequentially</w:t>
            </w:r>
          </w:p>
        </w:tc>
        <w:tc>
          <w:tcPr>
            <w:tcW w:type="dxa" w:w="309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Security devices disappear one by one while network remains active</w:t>
            </w:r>
          </w:p>
        </w:tc>
        <w:tc>
          <w:tcPr>
            <w:tcW w:type="dxa" w:w="36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Unusual pattern; possible manual disconnection</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IF-09</w:t>
            </w:r>
          </w:p>
        </w:tc>
        <w:tc>
          <w:tcPr>
            <w:tcW w:type="dxa" w:w="27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Agent service stops unexpectedly</w:t>
            </w:r>
          </w:p>
        </w:tc>
        <w:tc>
          <w:tcPr>
            <w:tcW w:type="dxa" w:w="309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Cloud or local watchdog detects stopped service</w:t>
            </w:r>
          </w:p>
        </w:tc>
        <w:tc>
          <w:tcPr>
            <w:tcW w:type="dxa" w:w="360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Monitoring unavailable; possible crash, shutdown, or manual stop</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IF-10</w:t>
            </w:r>
          </w:p>
        </w:tc>
        <w:tc>
          <w:tcPr>
            <w:tcW w:type="dxa" w:w="27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New device appears</w:t>
            </w:r>
          </w:p>
        </w:tc>
        <w:tc>
          <w:tcPr>
            <w:tcW w:type="dxa" w:w="309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Previously unseen identity joins monitored network</w:t>
            </w:r>
          </w:p>
        </w:tc>
        <w:tc>
          <w:tcPr>
            <w:tcW w:type="dxa" w:w="360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Informational or suspicious depending on Away Mode/rules</w:t>
            </w:r>
          </w:p>
        </w:tc>
      </w:tr>
    </w:tbl>
    <w:p>
      <w:pPr>
        <w:spacing w:after="0"/>
      </w:pPr>
    </w:p>
    <w:p>
      <w:pPr>
        <w:pStyle w:val="Heading3"/>
      </w:pPr>
      <w:r>
        <w:rPr>
          <w:rFonts w:ascii="Liberation Sans" w:hAnsi="Liberation Sans"/>
        </w:rPr>
        <w:t>IF-01 — Internet outage while local monitoring remains active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detects failure of multiple independent external connectivity checks.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service running; gateway reachable; monitoring not paused.</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Incident contains cloud-observed outage time and locally reconstructed cause evidence.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Agent records the first failed internet check and starts the configured confirmation window.</w:t>
      </w:r>
    </w:p>
    <w:p>
      <w:pPr>
        <w:spacing w:after="60"/>
        <w:ind w:left="259" w:hanging="259"/>
      </w:pPr>
      <w:r>
        <w:rPr>
          <w:rFonts w:ascii="Liberation Sans" w:hAnsi="Liberation Sans"/>
        </w:rPr>
        <w:t>2.  Agent verifies the gateway and repeats external checks using at least two independent methods or endpoints.</w:t>
      </w:r>
    </w:p>
    <w:p>
      <w:pPr>
        <w:spacing w:after="60"/>
        <w:ind w:left="259" w:hanging="259"/>
      </w:pPr>
      <w:r>
        <w:rPr>
          <w:rFonts w:ascii="Liberation Sans" w:hAnsi="Liberation Sans"/>
        </w:rPr>
        <w:t>3.  If gateway remains reachable and external connectivity remains unavailable, the agent opens an Internet outage incident locally.</w:t>
      </w:r>
    </w:p>
    <w:p>
      <w:pPr>
        <w:spacing w:after="60"/>
        <w:ind w:left="259" w:hanging="259"/>
      </w:pPr>
      <w:r>
        <w:rPr>
          <w:rFonts w:ascii="Liberation Sans" w:hAnsi="Liberation Sans"/>
        </w:rPr>
        <w:t>4.  Because the cloud may be unreachable, the agent stores diagnostics and retries heartbeats without discarding evidence.</w:t>
      </w:r>
    </w:p>
    <w:p>
      <w:pPr>
        <w:spacing w:after="60"/>
        <w:ind w:left="259" w:hanging="259"/>
      </w:pPr>
      <w:r>
        <w:rPr>
          <w:rFonts w:ascii="Liberation Sans" w:hAnsi="Liberation Sans"/>
        </w:rPr>
        <w:t>5.  Cloud opens or updates a Property unreachable incident when heartbeats stop; it sends remote notifications.</w:t>
      </w:r>
    </w:p>
    <w:p>
      <w:pPr>
        <w:spacing w:after="60"/>
        <w:ind w:left="259" w:hanging="259"/>
      </w:pPr>
      <w:r>
        <w:rPr>
          <w:rFonts w:ascii="Liberation Sans" w:hAnsi="Liberation Sans"/>
        </w:rPr>
        <w:t>6.  After restoration, the agent uploads the local timeline and the cloud refines the incident to Likely internet/ISP outage.</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DNS-only failure: classify as connectivity degraded if direct IP tests work.</w:t>
      </w:r>
    </w:p>
    <w:p>
      <w:pPr>
        <w:pStyle w:val="ListBullet"/>
        <w:spacing w:after="60"/>
      </w:pPr>
      <w:r>
        <w:rPr>
          <w:rFonts w:ascii="Liberation Sans" w:hAnsi="Liberation Sans"/>
        </w:rPr>
        <w:t>One external endpoint fails but others work: do not open an outage; record endpoint anomaly.</w:t>
      </w:r>
    </w:p>
    <w:p>
      <w:pPr>
        <w:pStyle w:val="ListBullet"/>
        <w:spacing w:after="60"/>
      </w:pPr>
      <w:r>
        <w:rPr>
          <w:rFonts w:ascii="Liberation Sans" w:hAnsi="Liberation Sans"/>
        </w:rPr>
        <w:t>Gateway also fails: route to IF-03 or IF-02 with cause Unknown until recovery evidence arrives.</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Critical alert: property stopped communicating; later update: gateway remained reachable and external connectivity failed.</w:t>
      </w:r>
    </w:p>
    <w:p>
      <w:pPr>
        <w:pStyle w:val="ListBullet"/>
        <w:spacing w:after="60"/>
      </w:pPr>
      <w:r>
        <w:rPr>
          <w:rFonts w:ascii="Liberation Sans" w:hAnsi="Liberation Sans"/>
        </w:rPr>
        <w:t>Restoration alert with exact duration and whether monitored devices recovered.</w:t>
      </w:r>
    </w:p>
    <w:p>
      <w:pPr>
        <w:pStyle w:val="Heading3"/>
      </w:pPr>
      <w:r>
        <w:rPr>
          <w:rFonts w:ascii="Liberation Sans" w:hAnsi="Liberation Sans"/>
        </w:rPr>
        <w:t>IF-02 — Property heartbeat lost from the cloud</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Expected agent heartbeat is missing beyond the configured threshold.</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Property previously active; no valid planned pause that suppresses heartbeat alerts.</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Customer is notified remotely even though the property cannot communicate.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Cloud marks the heartbeat late after the first missed interval without yet notifying.</w:t>
      </w:r>
    </w:p>
    <w:p>
      <w:pPr>
        <w:spacing w:after="60"/>
        <w:ind w:left="259" w:hanging="259"/>
      </w:pPr>
      <w:r>
        <w:rPr>
          <w:rFonts w:ascii="Liberation Sans" w:hAnsi="Liberation Sans"/>
        </w:rPr>
        <w:t>2.  Cloud waits through the confirmation threshold and checks for delayed or duplicate heartbeats.</w:t>
      </w:r>
    </w:p>
    <w:p>
      <w:pPr>
        <w:spacing w:after="60"/>
        <w:ind w:left="259" w:hanging="259"/>
      </w:pPr>
      <w:r>
        <w:rPr>
          <w:rFonts w:ascii="Liberation Sans" w:hAnsi="Liberation Sans"/>
        </w:rPr>
        <w:t>3.  If still absent, cloud opens a Critical Property unreachable incident.</w:t>
      </w:r>
    </w:p>
    <w:p>
      <w:pPr>
        <w:spacing w:after="60"/>
        <w:ind w:left="259" w:hanging="259"/>
      </w:pPr>
      <w:r>
        <w:rPr>
          <w:rFonts w:ascii="Liberation Sans" w:hAnsi="Liberation Sans"/>
        </w:rPr>
        <w:t>4.  Cloud groups all cloud-dependent device symptoms beneath the single incident instead of issuing separate offline alerts.</w:t>
      </w:r>
    </w:p>
    <w:p>
      <w:pPr>
        <w:spacing w:after="60"/>
        <w:ind w:left="259" w:hanging="259"/>
      </w:pPr>
      <w:r>
        <w:rPr>
          <w:rFonts w:ascii="Liberation Sans" w:hAnsi="Liberation Sans"/>
        </w:rPr>
        <w:t>5.  Cloud sends push/email and SMS according to the critical escalation policy.</w:t>
      </w:r>
    </w:p>
    <w:p>
      <w:pPr>
        <w:spacing w:after="60"/>
        <w:ind w:left="259" w:hanging="259"/>
      </w:pPr>
      <w:r>
        <w:rPr>
          <w:rFonts w:ascii="Liberation Sans" w:hAnsi="Liberation Sans"/>
        </w:rPr>
        <w:t>6.  Dashboard shows the last confirmed heartbeat and lists plausible causes: internet outage, power loss, computer shutdown/sleep, agent failure, or physical disconnection.</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Heartbeat resumes during confirmation: record brief interruption without Critical escalation unless frequency rules trigger.</w:t>
      </w:r>
    </w:p>
    <w:p>
      <w:pPr>
        <w:pStyle w:val="ListBullet"/>
        <w:spacing w:after="60"/>
      </w:pPr>
      <w:r>
        <w:rPr>
          <w:rFonts w:ascii="Liberation Sans" w:hAnsi="Liberation Sans"/>
        </w:rPr>
        <w:t>Known planned system restart: suppress or downgrade within the authorized window.</w:t>
      </w:r>
    </w:p>
    <w:p>
      <w:pPr>
        <w:pStyle w:val="ListBullet"/>
        <w:spacing w:after="60"/>
      </w:pPr>
      <w:r>
        <w:rPr>
          <w:rFonts w:ascii="Liberation Sans" w:hAnsi="Liberation Sans"/>
        </w:rPr>
        <w:t>Multiple agents at one property: keep property reachable if a designated redundant agent remains healthy, but identify the failed agent.</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Critical alert using uncertainty-safe language; last-seen time; immediate suggested checks; no false claim of power or tampering.</w:t>
      </w:r>
    </w:p>
    <w:p>
      <w:pPr>
        <w:pStyle w:val="Heading3"/>
      </w:pPr>
      <w:r>
        <w:rPr>
          <w:rFonts w:ascii="Liberation Sans" w:hAnsi="Liberation Sans"/>
        </w:rPr>
        <w:t>IF-03 — Gateway or router unreachable while agent remains active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cannot reach the configured gateway during repeated checks.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process responsive; local interface still operational.</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Incident identifies the broken local dependency without producing downstream alert spam.</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Agent confirms its own network interface state and local IP configuration.</w:t>
      </w:r>
    </w:p>
    <w:p>
      <w:pPr>
        <w:spacing w:after="60"/>
        <w:ind w:left="259" w:hanging="259"/>
      </w:pPr>
      <w:r>
        <w:rPr>
          <w:rFonts w:ascii="Liberation Sans" w:hAnsi="Liberation Sans"/>
        </w:rPr>
        <w:t>2.  Agent repeats gateway checks and tests any known local devices reachable without the gateway.</w:t>
      </w:r>
    </w:p>
    <w:p>
      <w:pPr>
        <w:spacing w:after="60"/>
        <w:ind w:left="259" w:hanging="259"/>
      </w:pPr>
      <w:r>
        <w:rPr>
          <w:rFonts w:ascii="Liberation Sans" w:hAnsi="Liberation Sans"/>
        </w:rPr>
        <w:t>3.  System opens a High or Critical local-network infrastructure incident based on affected dependencies.</w:t>
      </w:r>
    </w:p>
    <w:p>
      <w:pPr>
        <w:spacing w:after="60"/>
        <w:ind w:left="259" w:hanging="259"/>
      </w:pPr>
      <w:r>
        <w:rPr>
          <w:rFonts w:ascii="Liberation Sans" w:hAnsi="Liberation Sans"/>
        </w:rPr>
        <w:t>4.  If internet heartbeat also fails, cloud observes Property unreachable and later merges the local evidence.</w:t>
      </w:r>
    </w:p>
    <w:p>
      <w:pPr>
        <w:spacing w:after="60"/>
        <w:ind w:left="259" w:hanging="259"/>
      </w:pPr>
      <w:r>
        <w:rPr>
          <w:rFonts w:ascii="Liberation Sans" w:hAnsi="Liberation Sans"/>
        </w:rPr>
        <w:t>5.  If the agent retains an alternate path, cloud receives the detailed diagnosis immediately.</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Agent network adapter disconnected: classify as monitoring-path failure rather than confirmed router failure.</w:t>
      </w:r>
    </w:p>
    <w:p>
      <w:pPr>
        <w:pStyle w:val="ListBullet"/>
        <w:spacing w:after="60"/>
      </w:pPr>
      <w:r>
        <w:rPr>
          <w:rFonts w:ascii="Liberation Sans" w:hAnsi="Liberation Sans"/>
        </w:rPr>
        <w:t>Switch between agent and router fails: classification remains shared local path failure.</w:t>
      </w:r>
    </w:p>
    <w:p>
      <w:pPr>
        <w:pStyle w:val="ListBullet"/>
        <w:spacing w:after="60"/>
      </w:pPr>
      <w:r>
        <w:rPr>
          <w:rFonts w:ascii="Liberation Sans" w:hAnsi="Liberation Sans"/>
        </w:rPr>
        <w:t>Gateway address changed after router replacement: enter relearning flow and require customer confirmation.</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Likely router, switch, local power, or cabling issue; affected Security Chain components summarized once.</w:t>
      </w:r>
    </w:p>
    <w:p>
      <w:pPr>
        <w:pStyle w:val="Heading3"/>
      </w:pPr>
      <w:r>
        <w:rPr>
          <w:rFonts w:ascii="Liberation Sans" w:hAnsi="Liberation Sans"/>
        </w:rPr>
        <w:t>IF-04 — Single critical device becomes unavailable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One watched device fails its configured health checks.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gateway, and internet remain healthy; device is not paused.</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Customer receives a focused device-specific warning with upstream context.</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Agent records the first failure and checks the device using its configured primary and fallback methods.</w:t>
      </w:r>
    </w:p>
    <w:p>
      <w:pPr>
        <w:spacing w:after="60"/>
        <w:ind w:left="259" w:hanging="259"/>
      </w:pPr>
      <w:r>
        <w:rPr>
          <w:rFonts w:ascii="Liberation Sans" w:hAnsi="Liberation Sans"/>
        </w:rPr>
        <w:t>2.  Agent verifies that upstream dependencies remain healthy.</w:t>
      </w:r>
    </w:p>
    <w:p>
      <w:pPr>
        <w:spacing w:after="60"/>
        <w:ind w:left="259" w:hanging="259"/>
      </w:pPr>
      <w:r>
        <w:rPr>
          <w:rFonts w:ascii="Liberation Sans" w:hAnsi="Liberation Sans"/>
        </w:rPr>
        <w:t>3.  After confirmation, system opens a Warning incident for the named device.</w:t>
      </w:r>
    </w:p>
    <w:p>
      <w:pPr>
        <w:spacing w:after="60"/>
        <w:ind w:left="259" w:hanging="259"/>
      </w:pPr>
      <w:r>
        <w:rPr>
          <w:rFonts w:ascii="Liberation Sans" w:hAnsi="Liberation Sans"/>
        </w:rPr>
        <w:t>4.  Incident explains that the problem appears device-specific and lists possible power, cable, Wi-Fi, or equipment causes.</w:t>
      </w:r>
    </w:p>
    <w:p>
      <w:pPr>
        <w:spacing w:after="60"/>
        <w:ind w:left="259" w:hanging="259"/>
      </w:pPr>
      <w:r>
        <w:rPr>
          <w:rFonts w:ascii="Liberation Sans" w:hAnsi="Liberation Sans"/>
        </w:rPr>
        <w:t>5.  Push notification is sent immediately; SMS follows only if configured or unresolved beyond the escalation delay.</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Sleeping or intermittently connected device: use schedule-aware expectations and avoid security severity unless designated always-on.</w:t>
      </w:r>
    </w:p>
    <w:p>
      <w:pPr>
        <w:pStyle w:val="ListBullet"/>
        <w:spacing w:after="60"/>
      </w:pPr>
      <w:r>
        <w:rPr>
          <w:rFonts w:ascii="Liberation Sans" w:hAnsi="Liberation Sans"/>
        </w:rPr>
        <w:t>Address changed but stable identifier remains: update address and continue monitoring without incident.</w:t>
      </w:r>
    </w:p>
    <w:p>
      <w:pPr>
        <w:pStyle w:val="ListBullet"/>
        <w:spacing w:after="60"/>
      </w:pPr>
      <w:r>
        <w:rPr>
          <w:rFonts w:ascii="Liberation Sans" w:hAnsi="Liberation Sans"/>
        </w:rPr>
        <w:t>Identifier changed and identity uncertain: show “device identity needs review” rather than false offline claim.</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Example: “Driveway camera is offline. Internet and router are working; other cameras remain online.”</w:t>
      </w:r>
    </w:p>
    <w:p>
      <w:pPr>
        <w:pStyle w:val="Heading3"/>
      </w:pPr>
      <w:r>
        <w:rPr>
          <w:rFonts w:ascii="Liberation Sans" w:hAnsi="Liberation Sans"/>
        </w:rPr>
        <w:t>IF-05 — Camera responds but video stream is unavailable or stale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P1</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Camera device check succeeds, but configured RTSP/ONVIF/recorder stream check fails or frames stop changing.</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Camera stream monitoring enabled; valid credentials or recorder integration configured.</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Customer knows the camera may appear online while failing its security purpose.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Agent verifies device reachability and attempts a non-recording stream-health check.</w:t>
      </w:r>
    </w:p>
    <w:p>
      <w:pPr>
        <w:spacing w:after="60"/>
        <w:ind w:left="259" w:hanging="259"/>
      </w:pPr>
      <w:r>
        <w:rPr>
          <w:rFonts w:ascii="Liberation Sans" w:hAnsi="Liberation Sans"/>
        </w:rPr>
        <w:t>2.  Agent distinguishes authentication failure, stream-open failure, no-frame condition, and stale-frame condition where technically feasible.</w:t>
      </w:r>
    </w:p>
    <w:p>
      <w:pPr>
        <w:spacing w:after="60"/>
        <w:ind w:left="259" w:hanging="259"/>
      </w:pPr>
      <w:r>
        <w:rPr>
          <w:rFonts w:ascii="Liberation Sans" w:hAnsi="Liberation Sans"/>
        </w:rPr>
        <w:t>3.  System repeats the check within a short confirmation window.</w:t>
      </w:r>
    </w:p>
    <w:p>
      <w:pPr>
        <w:spacing w:after="60"/>
        <w:ind w:left="259" w:hanging="259"/>
      </w:pPr>
      <w:r>
        <w:rPr>
          <w:rFonts w:ascii="Liberation Sans" w:hAnsi="Liberation Sans"/>
        </w:rPr>
        <w:t>4.  If failure persists, open a Warning incident: camera connected, video function unavailable.</w:t>
      </w:r>
    </w:p>
    <w:p>
      <w:pPr>
        <w:spacing w:after="60"/>
        <w:ind w:left="259" w:hanging="259"/>
      </w:pPr>
      <w:r>
        <w:rPr>
          <w:rFonts w:ascii="Liberation Sans" w:hAnsi="Liberation Sans"/>
        </w:rPr>
        <w:t>5.  Do not upload video content by default; store only health metadata unless the customer explicitly enables approved evidence features.</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Credentials invalid: classify configuration error, not tampering.</w:t>
      </w:r>
    </w:p>
    <w:p>
      <w:pPr>
        <w:pStyle w:val="ListBullet"/>
        <w:spacing w:after="60"/>
      </w:pPr>
      <w:r>
        <w:rPr>
          <w:rFonts w:ascii="Liberation Sans" w:hAnsi="Liberation Sans"/>
        </w:rPr>
        <w:t>Night scene legitimately static: frame-change analysis must use conservative thresholds and a fallback stream-read check.</w:t>
      </w:r>
    </w:p>
    <w:p>
      <w:pPr>
        <w:pStyle w:val="ListBullet"/>
        <w:spacing w:after="60"/>
      </w:pPr>
      <w:r>
        <w:rPr>
          <w:rFonts w:ascii="Liberation Sans" w:hAnsi="Liberation Sans"/>
        </w:rPr>
        <w:t>Vendor does not expose a compatible stream: mark stream health Unsupported while retaining network availability monitoring.</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Example: “Barn camera is online, but its video stream has not produced a fresh frame for six minutes.”</w:t>
      </w:r>
    </w:p>
    <w:p>
      <w:pPr>
        <w:pStyle w:val="Heading3"/>
      </w:pPr>
      <w:r>
        <w:rPr>
          <w:rFonts w:ascii="Liberation Sans" w:hAnsi="Liberation Sans"/>
        </w:rPr>
        <w:t>IF-06 — DVR or NVR becomes unavailable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Monitored recorder fails its device or service checks.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Recorder is marked critical; no maintenance pause active.</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Customer understands the system-level security impact of recorder failure.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Agent confirms gateway, internet, and local network health.</w:t>
      </w:r>
    </w:p>
    <w:p>
      <w:pPr>
        <w:spacing w:after="60"/>
        <w:ind w:left="259" w:hanging="259"/>
      </w:pPr>
      <w:r>
        <w:rPr>
          <w:rFonts w:ascii="Liberation Sans" w:hAnsi="Liberation Sans"/>
        </w:rPr>
        <w:t>2.  Agent checks recorder reachability and configured service endpoints.</w:t>
      </w:r>
    </w:p>
    <w:p>
      <w:pPr>
        <w:spacing w:after="60"/>
        <w:ind w:left="259" w:hanging="259"/>
      </w:pPr>
      <w:r>
        <w:rPr>
          <w:rFonts w:ascii="Liberation Sans" w:hAnsi="Liberation Sans"/>
        </w:rPr>
        <w:t>3.  System identifies dependent cameras or recording functions that may be affected.</w:t>
      </w:r>
    </w:p>
    <w:p>
      <w:pPr>
        <w:spacing w:after="60"/>
        <w:ind w:left="259" w:hanging="259"/>
      </w:pPr>
      <w:r>
        <w:rPr>
          <w:rFonts w:ascii="Liberation Sans" w:hAnsi="Liberation Sans"/>
        </w:rPr>
        <w:t>4.  Open a High incident and group dependent symptoms beneath it.</w:t>
      </w:r>
    </w:p>
    <w:p>
      <w:pPr>
        <w:spacing w:after="60"/>
        <w:ind w:left="259" w:hanging="259"/>
      </w:pPr>
      <w:r>
        <w:rPr>
          <w:rFonts w:ascii="Liberation Sans" w:hAnsi="Liberation Sans"/>
        </w:rPr>
        <w:t>5.  Notify the customer that live cameras may still exist but recording or centralized viewing may be unavailable.</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Recorder online but storage/recording health unknown: do not claim recording failure without supported evidence.</w:t>
      </w:r>
    </w:p>
    <w:p>
      <w:pPr>
        <w:pStyle w:val="ListBullet"/>
        <w:spacing w:after="60"/>
      </w:pPr>
      <w:r>
        <w:rPr>
          <w:rFonts w:ascii="Liberation Sans" w:hAnsi="Liberation Sans"/>
        </w:rPr>
        <w:t>Individual camera remains directly reachable: display it separately as reachable but recording dependency at risk.</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Recorder name, last successful check, dependent devices, and exact capabilities that could not be verified.</w:t>
      </w:r>
    </w:p>
    <w:p>
      <w:pPr>
        <w:pStyle w:val="Heading3"/>
      </w:pPr>
      <w:r>
        <w:rPr>
          <w:rFonts w:ascii="Liberation Sans" w:hAnsi="Liberation Sans"/>
        </w:rPr>
        <w:t>IF-07 — Multiple related devices fail within one correlation window</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Two or more monitored devices become unavailable close together.</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Devices share an inferred or confirmed dependency, or failure timing strongly overlaps.</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Customer receives one actionable incident instead of an alert storm.</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Agent or cloud groups candidate events by property, time, and dependency chain.</w:t>
      </w:r>
    </w:p>
    <w:p>
      <w:pPr>
        <w:spacing w:after="60"/>
        <w:ind w:left="259" w:hanging="259"/>
      </w:pPr>
      <w:r>
        <w:rPr>
          <w:rFonts w:ascii="Liberation Sans" w:hAnsi="Liberation Sans"/>
        </w:rPr>
        <w:t>2.  System checks gateway, switch, recorder, internet, and agent health to find the highest common failing dependency.</w:t>
      </w:r>
    </w:p>
    <w:p>
      <w:pPr>
        <w:spacing w:after="60"/>
        <w:ind w:left="259" w:hanging="259"/>
      </w:pPr>
      <w:r>
        <w:rPr>
          <w:rFonts w:ascii="Liberation Sans" w:hAnsi="Liberation Sans"/>
        </w:rPr>
        <w:t>3.  Open one incident at the highest supported cause level.</w:t>
      </w:r>
    </w:p>
    <w:p>
      <w:pPr>
        <w:spacing w:after="60"/>
        <w:ind w:left="259" w:hanging="259"/>
      </w:pPr>
      <w:r>
        <w:rPr>
          <w:rFonts w:ascii="Liberation Sans" w:hAnsi="Liberation Sans"/>
        </w:rPr>
        <w:t>4.  Attach downstream device failures as impact, not separate primary incidents.</w:t>
      </w:r>
    </w:p>
    <w:p>
      <w:pPr>
        <w:spacing w:after="60"/>
        <w:ind w:left="259" w:hanging="259"/>
      </w:pPr>
      <w:r>
        <w:rPr>
          <w:rFonts w:ascii="Liberation Sans" w:hAnsi="Liberation Sans"/>
        </w:rPr>
        <w:t>5.  Send one evolving notification and update it only when classification or severity materially changes.</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No shared dependency identified: keep a grouped “multiple critical devices unavailable” incident and avoid overstating cause.</w:t>
      </w:r>
    </w:p>
    <w:p>
      <w:pPr>
        <w:pStyle w:val="ListBullet"/>
        <w:spacing w:after="60"/>
      </w:pPr>
      <w:r>
        <w:rPr>
          <w:rFonts w:ascii="Liberation Sans" w:hAnsi="Liberation Sans"/>
        </w:rPr>
        <w:t>Additional devices fail later: add them to the open incident if timing and topology support correlation.</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Example: “Four cameras and the recorder went offline together. The router is still reachable. A shared switch or power source may have failed.”</w:t>
      </w:r>
    </w:p>
    <w:p>
      <w:pPr>
        <w:pStyle w:val="Heading3"/>
      </w:pPr>
      <w:r>
        <w:rPr>
          <w:rFonts w:ascii="Liberation Sans" w:hAnsi="Liberation Sans"/>
        </w:rPr>
        <w:t>IF-08 — Sequential security-device failures create an unusual pattern</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Two or more security devices fail one after another while the broader network remains available.</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Away/Tamper Mode active or customer enabled unusual-pattern detection.</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Customer receives a higher-priority warning supported by a clear factual timeline.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System records the ordered failure sequence and verifies that gateway/internet remained healthy during the sequence.</w:t>
      </w:r>
    </w:p>
    <w:p>
      <w:pPr>
        <w:spacing w:after="60"/>
        <w:ind w:left="259" w:hanging="259"/>
      </w:pPr>
      <w:r>
        <w:rPr>
          <w:rFonts w:ascii="Liberation Sans" w:hAnsi="Liberation Sans"/>
        </w:rPr>
        <w:t>2.  System compares timing against normal instability, planned maintenance, and known shared dependencies.</w:t>
      </w:r>
    </w:p>
    <w:p>
      <w:pPr>
        <w:spacing w:after="60"/>
        <w:ind w:left="259" w:hanging="259"/>
      </w:pPr>
      <w:r>
        <w:rPr>
          <w:rFonts w:ascii="Liberation Sans" w:hAnsi="Liberation Sans"/>
        </w:rPr>
        <w:t>3.  If the sequence remains unusual, elevate the grouped incident to High severity.</w:t>
      </w:r>
    </w:p>
    <w:p>
      <w:pPr>
        <w:spacing w:after="60"/>
        <w:ind w:left="259" w:hanging="259"/>
      </w:pPr>
      <w:r>
        <w:rPr>
          <w:rFonts w:ascii="Liberation Sans" w:hAnsi="Liberation Sans"/>
        </w:rPr>
        <w:t>4.  Notification states the observed pattern and uses “possible manual disconnection” or “unusual sequence,” never a definitive accusation.</w:t>
      </w:r>
    </w:p>
    <w:p>
      <w:pPr>
        <w:spacing w:after="60"/>
        <w:ind w:left="259" w:hanging="259"/>
      </w:pPr>
      <w:r>
        <w:rPr>
          <w:rFonts w:ascii="Liberation Sans" w:hAnsi="Liberation Sans"/>
        </w:rPr>
        <w:t>5.  The incident timeline preserves exact order, intervals, and remaining healthy components.</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Shared switch or power circuit evidence emerges: reclassify to shared dependency failure and record why.</w:t>
      </w:r>
    </w:p>
    <w:p>
      <w:pPr>
        <w:pStyle w:val="ListBullet"/>
        <w:spacing w:after="60"/>
      </w:pPr>
      <w:r>
        <w:rPr>
          <w:rFonts w:ascii="Liberation Sans" w:hAnsi="Liberation Sans"/>
        </w:rPr>
        <w:t>Customer acknowledges planned work: allow retroactive annotation but retain original event evidence.</w:t>
      </w:r>
    </w:p>
    <w:p>
      <w:pPr>
        <w:pStyle w:val="ListBullet"/>
        <w:spacing w:after="60"/>
      </w:pPr>
      <w:r>
        <w:rPr>
          <w:rFonts w:ascii="Liberation Sans" w:hAnsi="Liberation Sans"/>
        </w:rPr>
        <w:t>Only one device fails: use IF-04, not a tamper-pattern alert.</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Example: “Three cameras went offline individually over four minutes while internet service remained active. This is an unusual pattern.”</w:t>
      </w:r>
    </w:p>
    <w:p>
      <w:pPr>
        <w:pStyle w:val="Heading3"/>
      </w:pPr>
      <w:r>
        <w:rPr>
          <w:rFonts w:ascii="Liberation Sans" w:hAnsi="Liberation Sans"/>
        </w:rPr>
        <w:t>IF-09 — Monitoring service stops or computer becomes unavailable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Cloud heartbeat stops, local watchdog reports service failure, or Windows provides a planned shutdown event.</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Property protection previously active.</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Customer knows when the watchdog itself is no longer watching.</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When possible, agent sends a planned-shutdown or service-stop event before losing connectivity.</w:t>
      </w:r>
    </w:p>
    <w:p>
      <w:pPr>
        <w:spacing w:after="60"/>
        <w:ind w:left="259" w:hanging="259"/>
      </w:pPr>
      <w:r>
        <w:rPr>
          <w:rFonts w:ascii="Liberation Sans" w:hAnsi="Liberation Sans"/>
        </w:rPr>
        <w:t>2.  Cloud distinguishes planned restart, intentional pause, and unexplained disappearance.</w:t>
      </w:r>
    </w:p>
    <w:p>
      <w:pPr>
        <w:spacing w:after="60"/>
        <w:ind w:left="259" w:hanging="259"/>
      </w:pPr>
      <w:r>
        <w:rPr>
          <w:rFonts w:ascii="Liberation Sans" w:hAnsi="Liberation Sans"/>
        </w:rPr>
        <w:t>3.  Unexplained disappearance opens a Critical Monitoring unavailable incident.</w:t>
      </w:r>
    </w:p>
    <w:p>
      <w:pPr>
        <w:spacing w:after="60"/>
        <w:ind w:left="259" w:hanging="259"/>
      </w:pPr>
      <w:r>
        <w:rPr>
          <w:rFonts w:ascii="Liberation Sans" w:hAnsi="Liberation Sans"/>
        </w:rPr>
        <w:t>4.  If service restarts, it uploads local crash/restart metadata and resumes checks.</w:t>
      </w:r>
    </w:p>
    <w:p>
      <w:pPr>
        <w:spacing w:after="60"/>
        <w:ind w:left="259" w:hanging="259"/>
      </w:pPr>
      <w:r>
        <w:rPr>
          <w:rFonts w:ascii="Liberation Sans" w:hAnsi="Liberation Sans"/>
        </w:rPr>
        <w:t>5.  Repeated failures trigger a reliability warning and recommended remediation.</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Computer sleep detected locally before sleep: show monitoring suspended by sleep settings.</w:t>
      </w:r>
    </w:p>
    <w:p>
      <w:pPr>
        <w:pStyle w:val="ListBullet"/>
        <w:spacing w:after="60"/>
      </w:pPr>
      <w:r>
        <w:rPr>
          <w:rFonts w:ascii="Liberation Sans" w:hAnsi="Liberation Sans"/>
        </w:rPr>
        <w:t>Manual service stop detected: alert that monitoring was stopped manually, but do not infer who stopped it.</w:t>
      </w:r>
    </w:p>
    <w:p>
      <w:pPr>
        <w:pStyle w:val="ListBullet"/>
        <w:spacing w:after="60"/>
      </w:pPr>
      <w:r>
        <w:rPr>
          <w:rFonts w:ascii="Liberation Sans" w:hAnsi="Liberation Sans"/>
        </w:rPr>
        <w:t>Operating system crash: classify as host failure if restart evidence supports it.</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Last heartbeat, planned/unplanned status, restart time, and whether property-device health remained unknown during the gap.</w:t>
      </w:r>
    </w:p>
    <w:p>
      <w:pPr>
        <w:pStyle w:val="Heading3"/>
      </w:pPr>
      <w:r>
        <w:rPr>
          <w:rFonts w:ascii="Liberation Sans" w:hAnsi="Liberation Sans"/>
        </w:rPr>
        <w:t>IF-10 — New device joins the monitored network</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P1</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Agent discovers a stable identity not previously associated with the property.</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Discovery active; device not excluded by privacy or noise rules.</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New network presence is visible without flooding the customer.</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Agent records evidence and waits through a short identity-stability period.</w:t>
      </w:r>
    </w:p>
    <w:p>
      <w:pPr>
        <w:spacing w:after="60"/>
        <w:ind w:left="259" w:hanging="259"/>
      </w:pPr>
      <w:r>
        <w:rPr>
          <w:rFonts w:ascii="Liberation Sans" w:hAnsi="Liberation Sans"/>
        </w:rPr>
        <w:t>2.  System checks whether the device matches a recently replaced or randomized known device.</w:t>
      </w:r>
    </w:p>
    <w:p>
      <w:pPr>
        <w:spacing w:after="60"/>
        <w:ind w:left="259" w:hanging="259"/>
      </w:pPr>
      <w:r>
        <w:rPr>
          <w:rFonts w:ascii="Liberation Sans" w:hAnsi="Liberation Sans"/>
        </w:rPr>
        <w:t>3.  If genuinely new, add it to inventory and create an Informational event.</w:t>
      </w:r>
    </w:p>
    <w:p>
      <w:pPr>
        <w:spacing w:after="60"/>
        <w:ind w:left="259" w:hanging="259"/>
      </w:pPr>
      <w:r>
        <w:rPr>
          <w:rFonts w:ascii="Liberation Sans" w:hAnsi="Liberation Sans"/>
        </w:rPr>
        <w:t>4.  In Away/Tamper Mode, apply configured severity and notify if the customer requested new-device alerts.</w:t>
      </w:r>
    </w:p>
    <w:p>
      <w:pPr>
        <w:spacing w:after="60"/>
        <w:ind w:left="259" w:hanging="259"/>
      </w:pPr>
      <w:r>
        <w:rPr>
          <w:rFonts w:ascii="Liberation Sans" w:hAnsi="Liberation Sans"/>
        </w:rPr>
        <w:t>5.  Customer can identify, ignore, or mark the device critical.</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Randomized phone identity: offer merge or ignore rule.</w:t>
      </w:r>
    </w:p>
    <w:p>
      <w:pPr>
        <w:pStyle w:val="ListBullet"/>
        <w:spacing w:after="60"/>
      </w:pPr>
      <w:r>
        <w:rPr>
          <w:rFonts w:ascii="Liberation Sans" w:hAnsi="Liberation Sans"/>
        </w:rPr>
        <w:t>Transient device seen only once: retain quietly unless high-sensitivity rules apply.</w:t>
      </w:r>
    </w:p>
    <w:p>
      <w:pPr>
        <w:pStyle w:val="ListBullet"/>
        <w:spacing w:after="60"/>
      </w:pPr>
      <w:r>
        <w:rPr>
          <w:rFonts w:ascii="Liberation Sans" w:hAnsi="Liberation Sans"/>
        </w:rPr>
        <w:t>Known guest access schedule: suppress or label expected.</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Friendly device clues, first-seen time, network address, confidence, and safe next actions.</w:t>
      </w:r>
    </w:p>
    <w:p>
      <w:pPr>
        <w:pStyle w:val="Heading1"/>
      </w:pPr>
      <w:r>
        <w:rPr>
          <w:rFonts w:ascii="Liberation Sans" w:hAnsi="Liberation Sans"/>
        </w:rPr>
        <w:t>8. Away / Tamper Mode</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Arm mode</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Readiness check</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Higher sensitivity</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Escalate unusual patterns</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Disarm with audit</w:t>
            </w:r>
          </w:p>
        </w:tc>
      </w:tr>
    </w:tbl>
    <w:p>
      <w:pPr>
        <w:spacing w:after="0"/>
      </w:pPr>
    </w:p>
    <w:p>
      <w:pPr>
        <w:pStyle w:val="Heading3"/>
      </w:pPr>
      <w:r>
        <w:rPr>
          <w:rFonts w:ascii="Liberation Sans" w:hAnsi="Liberation Sans"/>
        </w:rPr>
        <w:t>UF-09 — Arm Away / Tamper Mode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is leaving the property or wants heightened monitoring.</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Property currently Protected or Degraded; account has permission to arm.</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Heightened monitoring is active with known blind spots explicitly acknowledged.</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Customer selects Away Mode duration or “until I return.”</w:t>
      </w:r>
    </w:p>
    <w:p>
      <w:pPr>
        <w:spacing w:after="60"/>
        <w:ind w:left="259" w:hanging="259"/>
      </w:pPr>
      <w:r>
        <w:rPr>
          <w:rFonts w:ascii="Liberation Sans" w:hAnsi="Liberation Sans"/>
        </w:rPr>
        <w:t>2.  System performs a readiness check: agent online, notification path verified, critical devices currently healthy or explicitly acknowledged.</w:t>
      </w:r>
    </w:p>
    <w:p>
      <w:pPr>
        <w:spacing w:after="60"/>
        <w:ind w:left="259" w:hanging="259"/>
      </w:pPr>
      <w:r>
        <w:rPr>
          <w:rFonts w:ascii="Liberation Sans" w:hAnsi="Liberation Sans"/>
        </w:rPr>
        <w:t>3.  Customer reviews any existing degradation before arming.</w:t>
      </w:r>
    </w:p>
    <w:p>
      <w:pPr>
        <w:spacing w:after="60"/>
        <w:ind w:left="259" w:hanging="259"/>
      </w:pPr>
      <w:r>
        <w:rPr>
          <w:rFonts w:ascii="Liberation Sans" w:hAnsi="Liberation Sans"/>
        </w:rPr>
        <w:t>4.  System shortens selected confirmation windows, enables unusual sequential-failure detection, and applies higher-priority contact rules.</w:t>
      </w:r>
    </w:p>
    <w:p>
      <w:pPr>
        <w:spacing w:after="60"/>
        <w:ind w:left="259" w:hanging="259"/>
      </w:pPr>
      <w:r>
        <w:rPr>
          <w:rFonts w:ascii="Liberation Sans" w:hAnsi="Liberation Sans"/>
        </w:rPr>
        <w:t>5.  Dashboard records arming time and displays the active rules.</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Property already unreachable: do not pretend arming succeeded; show that remote status cannot be confirmed.</w:t>
      </w:r>
    </w:p>
    <w:p>
      <w:pPr>
        <w:pStyle w:val="ListBullet"/>
        <w:spacing w:after="60"/>
      </w:pPr>
      <w:r>
        <w:rPr>
          <w:rFonts w:ascii="Liberation Sans" w:hAnsi="Liberation Sans"/>
        </w:rPr>
        <w:t>Critical device already offline: require acknowledgment and identify that it will not generate a new outage alert until restored.</w:t>
      </w:r>
    </w:p>
    <w:p>
      <w:pPr>
        <w:pStyle w:val="ListBullet"/>
        <w:spacing w:after="60"/>
      </w:pPr>
      <w:r>
        <w:rPr>
          <w:rFonts w:ascii="Liberation Sans" w:hAnsi="Liberation Sans"/>
        </w:rPr>
        <w:t>Duration expires: transition to normal monitoring and notify the customer.</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Away Mode confirmation, active until time, protected devices, alert recipients, and Test alerts link.</w:t>
      </w:r>
    </w:p>
    <w:p>
      <w:pPr>
        <w:pStyle w:val="Heading3"/>
      </w:pPr>
      <w:r>
        <w:rPr>
          <w:rFonts w:ascii="Liberation Sans" w:hAnsi="Liberation Sans"/>
        </w:rPr>
        <w:t>UF-10 — Disarm Away / Tamper Mode safely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returns or no longer needs heightened rules.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Away Mode active; user authenticated.</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Standard monitoring continues and the audit trail is preserved.</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Customer chooses Disarm and confirms identity using the normal authenticated session; optional PIN may be enabled.</w:t>
      </w:r>
    </w:p>
    <w:p>
      <w:pPr>
        <w:spacing w:after="60"/>
        <w:ind w:left="259" w:hanging="259"/>
      </w:pPr>
      <w:r>
        <w:rPr>
          <w:rFonts w:ascii="Liberation Sans" w:hAnsi="Liberation Sans"/>
        </w:rPr>
        <w:t>2.  System records who disarmed, when, and from which account session.</w:t>
      </w:r>
    </w:p>
    <w:p>
      <w:pPr>
        <w:spacing w:after="60"/>
        <w:ind w:left="259" w:hanging="259"/>
      </w:pPr>
      <w:r>
        <w:rPr>
          <w:rFonts w:ascii="Liberation Sans" w:hAnsi="Liberation Sans"/>
        </w:rPr>
        <w:t>3.  High-sensitivity rules revert to standard monitoring without stopping base monitoring.</w:t>
      </w:r>
    </w:p>
    <w:p>
      <w:pPr>
        <w:spacing w:after="60"/>
        <w:ind w:left="259" w:hanging="259"/>
      </w:pPr>
      <w:r>
        <w:rPr>
          <w:rFonts w:ascii="Liberation Sans" w:hAnsi="Liberation Sans"/>
        </w:rPr>
        <w:t>4.  Open incidents remain open until resolved or explicitly closed with a reason.</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Agent currently unreachable: cloud can record requested disarm, but must show that local state is pending synchronization.</w:t>
      </w:r>
    </w:p>
    <w:p>
      <w:pPr>
        <w:pStyle w:val="ListBullet"/>
        <w:spacing w:after="60"/>
      </w:pPr>
      <w:r>
        <w:rPr>
          <w:rFonts w:ascii="Liberation Sans" w:hAnsi="Liberation Sans"/>
        </w:rPr>
        <w:t>Suspicious incident active: disarming does not erase or suppress the evidence timeline.</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Audit event confirming Away Mode ended; persistent warning if local synchronization is pending.</w:t>
      </w:r>
    </w:p>
    <w:p>
      <w:pPr>
        <w:pStyle w:val="Heading1"/>
      </w:pPr>
      <w:r>
        <w:rPr>
          <w:rFonts w:ascii="Liberation Sans" w:hAnsi="Liberation Sans"/>
        </w:rPr>
        <w:t>9. Alert Escalation and Acknowledgment</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Incident opens</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Push/email</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SMS threshold</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Trusted contact</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Acknowledged or restored</w:t>
            </w:r>
          </w:p>
        </w:tc>
      </w:tr>
    </w:tbl>
    <w:p>
      <w:pPr>
        <w:spacing w:after="0"/>
      </w:pPr>
    </w:p>
    <w:p>
      <w:pPr>
        <w:pStyle w:val="Heading2"/>
      </w:pPr>
      <w:r>
        <w:rPr>
          <w:rFonts w:ascii="Liberation Sans" w:hAnsi="Liberation Sans"/>
        </w:rPr>
        <w:t>9.1 Default escalation policy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51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Severity</w:t>
            </w:r>
          </w:p>
        </w:tc>
        <w:tc>
          <w:tcPr>
            <w:tcW w:type="dxa" w:w="266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Initial delivery</w:t>
            </w:r>
          </w:p>
        </w:tc>
        <w:tc>
          <w:tcPr>
            <w:tcW w:type="dxa" w:w="324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Escalation</w:t>
            </w:r>
          </w:p>
        </w:tc>
        <w:tc>
          <w:tcPr>
            <w:tcW w:type="dxa" w:w="295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Repeat behavior</w:t>
            </w:r>
          </w:p>
        </w:tc>
      </w:tr>
      <w:tr>
        <w:trPr>
          <w:cantSplit/>
        </w:trPr>
        <w:tc>
          <w:tcPr>
            <w:tcW w:type="dxa" w:w="151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Informational</w:t>
            </w:r>
          </w:p>
        </w:tc>
        <w:tc>
          <w:tcPr>
            <w:tcW w:type="dxa" w:w="26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Dashboard; optional push/email</w:t>
            </w:r>
          </w:p>
        </w:tc>
        <w:tc>
          <w:tcPr>
            <w:tcW w:type="dxa" w:w="324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None by default</w:t>
            </w:r>
          </w:p>
        </w:tc>
        <w:tc>
          <w:tcPr>
            <w:tcW w:type="dxa" w:w="295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No repeats</w:t>
            </w:r>
          </w:p>
        </w:tc>
      </w:tr>
      <w:tr>
        <w:trPr>
          <w:cantSplit/>
        </w:trPr>
        <w:tc>
          <w:tcPr>
            <w:tcW w:type="dxa" w:w="151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Advisory</w:t>
            </w:r>
          </w:p>
        </w:tc>
        <w:tc>
          <w:tcPr>
            <w:tcW w:type="dxa" w:w="26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Dashboard; optional push/email</w:t>
            </w:r>
          </w:p>
        </w:tc>
        <w:tc>
          <w:tcPr>
            <w:tcW w:type="dxa" w:w="324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Optional after customer-defined duration</w:t>
            </w:r>
          </w:p>
        </w:tc>
        <w:tc>
          <w:tcPr>
            <w:tcW w:type="dxa" w:w="295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At most one reminder unless severity increases</w:t>
            </w:r>
          </w:p>
        </w:tc>
      </w:tr>
      <w:tr>
        <w:trPr>
          <w:cantSplit/>
        </w:trPr>
        <w:tc>
          <w:tcPr>
            <w:tcW w:type="dxa" w:w="151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Warning</w:t>
            </w:r>
          </w:p>
        </w:tc>
        <w:tc>
          <w:tcPr>
            <w:tcW w:type="dxa" w:w="26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Immediate push; email optional</w:t>
            </w:r>
          </w:p>
        </w:tc>
        <w:tc>
          <w:tcPr>
            <w:tcW w:type="dxa" w:w="324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SMS immediately or after short delay by rule</w:t>
            </w:r>
          </w:p>
        </w:tc>
        <w:tc>
          <w:tcPr>
            <w:tcW w:type="dxa" w:w="295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One unresolved reminder; then silence unless state changes</w:t>
            </w:r>
          </w:p>
        </w:tc>
      </w:tr>
      <w:tr>
        <w:trPr>
          <w:cantSplit/>
        </w:trPr>
        <w:tc>
          <w:tcPr>
            <w:tcW w:type="dxa" w:w="151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High</w:t>
            </w:r>
          </w:p>
        </w:tc>
        <w:tc>
          <w:tcPr>
            <w:tcW w:type="dxa" w:w="26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Immediate push/email</w:t>
            </w:r>
          </w:p>
        </w:tc>
        <w:tc>
          <w:tcPr>
            <w:tcW w:type="dxa" w:w="324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SMS to owner; trusted contact after configured delay</w:t>
            </w:r>
          </w:p>
        </w:tc>
        <w:tc>
          <w:tcPr>
            <w:tcW w:type="dxa" w:w="295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Escalate once; update on material classification change</w:t>
            </w:r>
          </w:p>
        </w:tc>
      </w:tr>
      <w:tr>
        <w:trPr>
          <w:cantSplit/>
        </w:trPr>
        <w:tc>
          <w:tcPr>
            <w:tcW w:type="dxa" w:w="151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Critical</w:t>
            </w:r>
          </w:p>
        </w:tc>
        <w:tc>
          <w:tcPr>
            <w:tcW w:type="dxa" w:w="26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Immediate push/email/SMS</w:t>
            </w:r>
          </w:p>
        </w:tc>
        <w:tc>
          <w:tcPr>
            <w:tcW w:type="dxa" w:w="324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Trusted contact if unacknowledged; optional second contact</w:t>
            </w:r>
          </w:p>
        </w:tc>
        <w:tc>
          <w:tcPr>
            <w:tcW w:type="dxa" w:w="295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Repeat only at safe configured intervals; stop on acknowledgment or restoration</w:t>
            </w:r>
          </w:p>
        </w:tc>
      </w:tr>
    </w:tbl>
    <w:p>
      <w:pPr>
        <w:spacing w:after="0"/>
      </w:pPr>
    </w:p>
    <w:p>
      <w:pPr>
        <w:pStyle w:val="Heading3"/>
      </w:pPr>
      <w:r>
        <w:rPr>
          <w:rFonts w:ascii="Liberation Sans" w:hAnsi="Liberation Sans"/>
        </w:rPr>
        <w:t>UF-11 — Acknowledge an incident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opens an alert or active incident.</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Incident open; user authorized.</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Escalation state reflects human awareness without hiding unresolved risk.</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Customer sees the factual summary, confidence label, affected protection, and recommended checks.</w:t>
      </w:r>
    </w:p>
    <w:p>
      <w:pPr>
        <w:spacing w:after="60"/>
        <w:ind w:left="259" w:hanging="259"/>
      </w:pPr>
      <w:r>
        <w:rPr>
          <w:rFonts w:ascii="Liberation Sans" w:hAnsi="Liberation Sans"/>
        </w:rPr>
        <w:t>2.  Customer chooses Acknowledge, Investigating, Expected/maintenance, or Need help.</w:t>
      </w:r>
    </w:p>
    <w:p>
      <w:pPr>
        <w:spacing w:after="60"/>
        <w:ind w:left="259" w:hanging="259"/>
      </w:pPr>
      <w:r>
        <w:rPr>
          <w:rFonts w:ascii="Liberation Sans" w:hAnsi="Liberation Sans"/>
        </w:rPr>
        <w:t>3.  Acknowledgment stops repeated escalation according to policy but does not close the incident.</w:t>
      </w:r>
    </w:p>
    <w:p>
      <w:pPr>
        <w:spacing w:after="60"/>
        <w:ind w:left="259" w:hanging="259"/>
      </w:pPr>
      <w:r>
        <w:rPr>
          <w:rFonts w:ascii="Liberation Sans" w:hAnsi="Liberation Sans"/>
        </w:rPr>
        <w:t>4.  System records actor, time, and optional note.</w:t>
      </w:r>
    </w:p>
    <w:p>
      <w:pPr>
        <w:spacing w:after="60"/>
        <w:ind w:left="259" w:hanging="259"/>
      </w:pPr>
      <w:r>
        <w:rPr>
          <w:rFonts w:ascii="Liberation Sans" w:hAnsi="Liberation Sans"/>
        </w:rPr>
        <w:t>5.  Trusted contacts see that the incident has been acknowledged.</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Acknowledgment from an unverified link is rejected and routed to secure sign-in.</w:t>
      </w:r>
    </w:p>
    <w:p>
      <w:pPr>
        <w:pStyle w:val="ListBullet"/>
        <w:spacing w:after="60"/>
      </w:pPr>
      <w:r>
        <w:rPr>
          <w:rFonts w:ascii="Liberation Sans" w:hAnsi="Liberation Sans"/>
        </w:rPr>
        <w:t>Trusted contact acknowledgment allowed only if granted permission.</w:t>
      </w:r>
    </w:p>
    <w:p>
      <w:pPr>
        <w:pStyle w:val="ListBullet"/>
        <w:spacing w:after="60"/>
      </w:pPr>
      <w:r>
        <w:rPr>
          <w:rFonts w:ascii="Liberation Sans" w:hAnsi="Liberation Sans"/>
        </w:rPr>
        <w:t>Incident worsens after acknowledgment: send a new material-change alert.</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Acknowledgment receipt and clear statement that monitoring continues.</w:t>
      </w:r>
    </w:p>
    <w:p>
      <w:pPr>
        <w:pStyle w:val="Heading3"/>
      </w:pPr>
      <w:r>
        <w:rPr>
          <w:rFonts w:ascii="Liberation Sans" w:hAnsi="Liberation Sans"/>
        </w:rPr>
        <w:t>UF-12 — Escalate to a trusted contact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High/Critical incident remains unacknowledged beyond configured delay.</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Trusted contact verified and assigned to the property/severity.</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A second person can respond when the primary owner is unavailable.</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Cloud confirms no valid acknowledgment and that incident remains active.</w:t>
      </w:r>
    </w:p>
    <w:p>
      <w:pPr>
        <w:spacing w:after="60"/>
        <w:ind w:left="259" w:hanging="259"/>
      </w:pPr>
      <w:r>
        <w:rPr>
          <w:rFonts w:ascii="Liberation Sans" w:hAnsi="Liberation Sans"/>
        </w:rPr>
        <w:t>2.  Cloud sends the trusted contact a concise alert identifying the property label and observable issue.</w:t>
      </w:r>
    </w:p>
    <w:p>
      <w:pPr>
        <w:spacing w:after="60"/>
        <w:ind w:left="259" w:hanging="259"/>
      </w:pPr>
      <w:r>
        <w:rPr>
          <w:rFonts w:ascii="Liberation Sans" w:hAnsi="Liberation Sans"/>
        </w:rPr>
        <w:t>3.  Message avoids exposing unnecessary network details and provides a secure limited-action link if enabled.</w:t>
      </w:r>
    </w:p>
    <w:p>
      <w:pPr>
        <w:spacing w:after="60"/>
        <w:ind w:left="259" w:hanging="259"/>
      </w:pPr>
      <w:r>
        <w:rPr>
          <w:rFonts w:ascii="Liberation Sans" w:hAnsi="Liberation Sans"/>
        </w:rPr>
        <w:t>4.  Owner receives confirmation that escalation occurred.</w:t>
      </w:r>
    </w:p>
    <w:p>
      <w:pPr>
        <w:spacing w:after="60"/>
        <w:ind w:left="259" w:hanging="259"/>
      </w:pPr>
      <w:r>
        <w:rPr>
          <w:rFonts w:ascii="Liberation Sans" w:hAnsi="Liberation Sans"/>
        </w:rPr>
        <w:t>5.  Any acknowledgment is shared across authorized participants.</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Delivery failure: try approved fallback channel and show failed delivery to owner.</w:t>
      </w:r>
    </w:p>
    <w:p>
      <w:pPr>
        <w:pStyle w:val="ListBullet"/>
        <w:spacing w:after="60"/>
      </w:pPr>
      <w:r>
        <w:rPr>
          <w:rFonts w:ascii="Liberation Sans" w:hAnsi="Liberation Sans"/>
        </w:rPr>
        <w:t>Incident restores before escalation delivery: send restoration instead of an obsolete emergency alert where provider timing permits.</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Escalation log with contact, channel, time, and delivery status.</w:t>
      </w:r>
    </w:p>
    <w:p>
      <w:pPr>
        <w:pStyle w:val="Heading1"/>
      </w:pPr>
      <w:r>
        <w:rPr>
          <w:rFonts w:ascii="Liberation Sans" w:hAnsi="Liberation Sans"/>
        </w:rPr>
        <w:t>10. Restoration and Incident Closure</w:t>
      </w:r>
    </w:p>
    <w:p>
      <w:pPr>
        <w:pStyle w:val="Heading3"/>
      </w:pPr>
      <w:r>
        <w:rPr>
          <w:rFonts w:ascii="Liberation Sans" w:hAnsi="Liberation Sans"/>
        </w:rPr>
        <w:t>IF-11 — Connectivity or device service is restored</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Previously failing component passes required health checks.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Open incident exists for the component or dependency chain.</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Incident is closed only after stable recovery and the customer receives a trustworthy summary.</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System records the first successful check but enters Recovered / observing rather than closing immediately.</w:t>
      </w:r>
    </w:p>
    <w:p>
      <w:pPr>
        <w:spacing w:after="60"/>
        <w:ind w:left="259" w:hanging="259"/>
      </w:pPr>
      <w:r>
        <w:rPr>
          <w:rFonts w:ascii="Liberation Sans" w:hAnsi="Liberation Sans"/>
        </w:rPr>
        <w:t>2.  Agent repeats checks through a stability window appropriate to the incident type.</w:t>
      </w:r>
    </w:p>
    <w:p>
      <w:pPr>
        <w:spacing w:after="60"/>
        <w:ind w:left="259" w:hanging="259"/>
      </w:pPr>
      <w:r>
        <w:rPr>
          <w:rFonts w:ascii="Liberation Sans" w:hAnsi="Liberation Sans"/>
        </w:rPr>
        <w:t>3.  Cloud receives buffered local evidence and updates classification, start time, affected devices, and likely cause.</w:t>
      </w:r>
    </w:p>
    <w:p>
      <w:pPr>
        <w:spacing w:after="60"/>
        <w:ind w:left="259" w:hanging="259"/>
      </w:pPr>
      <w:r>
        <w:rPr>
          <w:rFonts w:ascii="Liberation Sans" w:hAnsi="Liberation Sans"/>
        </w:rPr>
        <w:t>4.  If stable, incident closes automatically as Restored.</w:t>
      </w:r>
    </w:p>
    <w:p>
      <w:pPr>
        <w:spacing w:after="60"/>
        <w:ind w:left="259" w:hanging="259"/>
      </w:pPr>
      <w:r>
        <w:rPr>
          <w:rFonts w:ascii="Liberation Sans" w:hAnsi="Liberation Sans"/>
        </w:rPr>
        <w:t>5.  Customer receives one restoration message with total duration and any components still degraded.</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Flapping during stability window: keep the incident open and record repeated transitions.</w:t>
      </w:r>
    </w:p>
    <w:p>
      <w:pPr>
        <w:pStyle w:val="ListBullet"/>
        <w:spacing w:after="60"/>
      </w:pPr>
      <w:r>
        <w:rPr>
          <w:rFonts w:ascii="Liberation Sans" w:hAnsi="Liberation Sans"/>
        </w:rPr>
        <w:t>Only some devices recover: downgrade or split impact while keeping the parent incident active.</w:t>
      </w:r>
    </w:p>
    <w:p>
      <w:pPr>
        <w:pStyle w:val="ListBullet"/>
        <w:spacing w:after="60"/>
      </w:pPr>
      <w:r>
        <w:rPr>
          <w:rFonts w:ascii="Liberation Sans" w:hAnsi="Liberation Sans"/>
        </w:rPr>
        <w:t>Cloud heartbeat returns but agent diagnostics cannot upload: show communication restored, diagnosis pending.</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Example: “Internet restored at 2:31 AM after 17 minutes. All nine critical devices recovered.”</w:t>
      </w:r>
    </w:p>
    <w:p>
      <w:pPr>
        <w:pStyle w:val="Heading3"/>
      </w:pPr>
      <w:r>
        <w:rPr>
          <w:rFonts w:ascii="Liberation Sans" w:hAnsi="Liberation Sans"/>
        </w:rPr>
        <w:t>UF-13 — Close or annotate an incident manually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Field</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keepNext/>
              <w:spacing w:after="0"/>
              <w:jc w:val="left"/>
            </w:pPr>
            <w:r>
              <w:rPr>
                <w:rFonts w:ascii="Liberation Sans" w:hAnsi="Liberation Sans"/>
                <w:b/>
                <w:color w:val="FFFFFF"/>
                <w:sz w:val="17"/>
              </w:rPr>
              <w:t>Specification</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Priority</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P0</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Trigger</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Customer reviews an open or completed incident.</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color w:val="20262E"/>
                <w:sz w:val="17"/>
              </w:rPr>
              <w:t>Preconditions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Next/>
              <w:spacing w:after="0"/>
            </w:pPr>
            <w:r>
              <w:rPr>
                <w:rFonts w:ascii="Liberation Sans" w:hAnsi="Liberation Sans"/>
                <w:b w:val="0"/>
                <w:color w:val="20262E"/>
                <w:sz w:val="17"/>
              </w:rPr>
              <w:t>Authorized user; incident evidence available.</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color w:val="20262E"/>
                <w:sz w:val="17"/>
              </w:rPr>
              <w:t>Successful end state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keepLines/>
              <w:spacing w:after="0"/>
            </w:pPr>
            <w:r>
              <w:rPr>
                <w:rFonts w:ascii="Liberation Sans" w:hAnsi="Liberation Sans"/>
                <w:b w:val="0"/>
                <w:color w:val="20262E"/>
                <w:sz w:val="17"/>
              </w:rPr>
              <w:t>Incident history remains truthful and useful for future diagnosis.</w:t>
            </w:r>
          </w:p>
        </w:tc>
      </w:tr>
    </w:tbl>
    <w:p>
      <w:pPr>
        <w:spacing w:after="0"/>
      </w:pPr>
    </w:p>
    <w:p>
      <w:pPr>
        <w:spacing w:after="60"/>
      </w:pPr>
      <w:r>
        <w:rPr>
          <w:rFonts w:ascii="Liberation Sans" w:hAnsi="Liberation Sans"/>
          <w:b/>
          <w:color w:val="365F91"/>
        </w:rPr>
        <w:t>Main path</w:t>
      </w:r>
    </w:p>
    <w:p>
      <w:pPr>
        <w:spacing w:after="60"/>
        <w:ind w:left="259" w:hanging="259"/>
      </w:pPr>
      <w:r>
        <w:rPr>
          <w:rFonts w:ascii="Liberation Sans" w:hAnsi="Liberation Sans"/>
        </w:rPr>
        <w:t>1.  Customer may add a note, tag a known cause, or mark the event as planned maintenance/false alarm.</w:t>
      </w:r>
    </w:p>
    <w:p>
      <w:pPr>
        <w:spacing w:after="60"/>
        <w:ind w:left="259" w:hanging="259"/>
      </w:pPr>
      <w:r>
        <w:rPr>
          <w:rFonts w:ascii="Liberation Sans" w:hAnsi="Liberation Sans"/>
        </w:rPr>
        <w:t>2.  System preserves the original observations and automated classification.</w:t>
      </w:r>
    </w:p>
    <w:p>
      <w:pPr>
        <w:spacing w:after="60"/>
        <w:ind w:left="259" w:hanging="259"/>
      </w:pPr>
      <w:r>
        <w:rPr>
          <w:rFonts w:ascii="Liberation Sans" w:hAnsi="Liberation Sans"/>
        </w:rPr>
        <w:t>3.  Manual closure is allowed only when risk is no longer active or the user explicitly accepts continuing uncertainty.</w:t>
      </w:r>
    </w:p>
    <w:p>
      <w:pPr>
        <w:spacing w:after="60"/>
        <w:ind w:left="259" w:hanging="259"/>
      </w:pPr>
      <w:r>
        <w:rPr>
          <w:rFonts w:ascii="Liberation Sans" w:hAnsi="Liberation Sans"/>
        </w:rPr>
        <w:t>4.  The event remains in history with both machine evidence and customer annotation.</w:t>
      </w:r>
    </w:p>
    <w:p>
      <w:pPr>
        <w:spacing w:before="60" w:after="60"/>
      </w:pPr>
      <w:r>
        <w:rPr>
          <w:rFonts w:ascii="Liberation Sans" w:hAnsi="Liberation Sans"/>
          <w:b/>
          <w:color w:val="365F91"/>
        </w:rPr>
        <w:t>Alternate and failure paths</w:t>
      </w:r>
    </w:p>
    <w:p>
      <w:pPr>
        <w:pStyle w:val="ListBullet"/>
        <w:spacing w:after="60"/>
      </w:pPr>
      <w:r>
        <w:rPr>
          <w:rFonts w:ascii="Liberation Sans" w:hAnsi="Liberation Sans"/>
        </w:rPr>
        <w:t>Active Critical incident manually closed: require an explicit warning and keep property status based on current telemetry.</w:t>
      </w:r>
    </w:p>
    <w:p>
      <w:pPr>
        <w:pStyle w:val="ListBullet"/>
        <w:spacing w:after="60"/>
      </w:pPr>
      <w:r>
        <w:rPr>
          <w:rFonts w:ascii="Liberation Sans" w:hAnsi="Liberation Sans"/>
        </w:rPr>
        <w:t>False alarm label improves future tuning but does not silently weaken global safety rules.</w:t>
      </w:r>
    </w:p>
    <w:p>
      <w:pPr>
        <w:spacing w:before="60" w:after="60"/>
      </w:pPr>
      <w:r>
        <w:rPr>
          <w:rFonts w:ascii="Liberation Sans" w:hAnsi="Liberation Sans"/>
          <w:b/>
          <w:color w:val="365F91"/>
        </w:rPr>
        <w:t>Customer-visible outputs</w:t>
      </w:r>
    </w:p>
    <w:p>
      <w:pPr>
        <w:pStyle w:val="ListBullet"/>
        <w:spacing w:after="60"/>
      </w:pPr>
      <w:r>
        <w:rPr>
          <w:rFonts w:ascii="Liberation Sans" w:hAnsi="Liberation Sans"/>
        </w:rPr>
        <w:t>Audit trail separating observed facts, automated interpretation, and user annotation.</w:t>
      </w:r>
    </w:p>
    <w:p>
      <w:pPr>
        <w:pStyle w:val="Heading1"/>
      </w:pPr>
      <w:r>
        <w:rPr>
          <w:rFonts w:ascii="Liberation Sans" w:hAnsi="Liberation Sans"/>
        </w:rPr>
        <w:t>11. Incident Review and Evidence</w:t>
      </w:r>
    </w:p>
    <w:p>
      <w:pPr>
        <w:pStyle w:val="Heading2"/>
      </w:pPr>
      <w:r>
        <w:rPr>
          <w:rFonts w:ascii="Liberation Sans" w:hAnsi="Liberation Sans"/>
        </w:rPr>
        <w:t>11.1 Incident detail structure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Section</w:t>
            </w:r>
          </w:p>
        </w:tc>
        <w:tc>
          <w:tcPr>
            <w:tcW w:type="dxa" w:w="813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Required content</w:t>
            </w:r>
          </w:p>
        </w:tc>
      </w:tr>
      <w:tr>
        <w:trPr>
          <w:cantSplit/>
        </w:trPr>
        <w:tc>
          <w:tcPr>
            <w:tcW w:type="dxa" w:w="223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Summary</w:t>
            </w:r>
          </w:p>
        </w:tc>
        <w:tc>
          <w:tcPr>
            <w:tcW w:type="dxa" w:w="81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Plain-English description, severity, current state, start time, duration, and confidence.</w:t>
            </w:r>
          </w:p>
        </w:tc>
      </w:tr>
      <w:tr>
        <w:trPr>
          <w:cantSplit/>
        </w:trPr>
        <w:tc>
          <w:tcPr>
            <w:tcW w:type="dxa" w:w="223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Protection impact</w:t>
            </w:r>
          </w:p>
        </w:tc>
        <w:tc>
          <w:tcPr>
            <w:tcW w:type="dxa" w:w="81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Which camera, recorder, network path, or monitoring capability was unavailable.</w:t>
            </w:r>
          </w:p>
        </w:tc>
      </w:tr>
      <w:tr>
        <w:trPr>
          <w:cantSplit/>
        </w:trPr>
        <w:tc>
          <w:tcPr>
            <w:tcW w:type="dxa" w:w="223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Observed facts</w:t>
            </w:r>
          </w:p>
        </w:tc>
        <w:tc>
          <w:tcPr>
            <w:tcW w:type="dxa" w:w="81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Health-check results, heartbeat times, dependency status, ordered device failures, and recoveries.</w:t>
            </w:r>
          </w:p>
        </w:tc>
      </w:tr>
      <w:tr>
        <w:trPr>
          <w:cantSplit/>
        </w:trPr>
        <w:tc>
          <w:tcPr>
            <w:tcW w:type="dxa" w:w="223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Interpretation</w:t>
            </w:r>
          </w:p>
        </w:tc>
        <w:tc>
          <w:tcPr>
            <w:tcW w:type="dxa" w:w="81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Likely/possible causes and why the system selected the classification.</w:t>
            </w:r>
          </w:p>
        </w:tc>
      </w:tr>
      <w:tr>
        <w:trPr>
          <w:cantSplit/>
        </w:trPr>
        <w:tc>
          <w:tcPr>
            <w:tcW w:type="dxa" w:w="223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Notifications</w:t>
            </w:r>
          </w:p>
        </w:tc>
        <w:tc>
          <w:tcPr>
            <w:tcW w:type="dxa" w:w="81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Channels, recipients, send times, delivery state, acknowledgments, and escalation.</w:t>
            </w:r>
          </w:p>
        </w:tc>
      </w:tr>
      <w:tr>
        <w:trPr>
          <w:cantSplit/>
        </w:trPr>
        <w:tc>
          <w:tcPr>
            <w:tcW w:type="dxa" w:w="223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Timeline</w:t>
            </w:r>
          </w:p>
        </w:tc>
        <w:tc>
          <w:tcPr>
            <w:tcW w:type="dxa" w:w="81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Chronological events including maintenance pauses, mode changes, and manual notes.</w:t>
            </w:r>
          </w:p>
        </w:tc>
      </w:tr>
      <w:tr>
        <w:trPr>
          <w:cantSplit/>
        </w:trPr>
        <w:tc>
          <w:tcPr>
            <w:tcW w:type="dxa" w:w="223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Recommended actions</w:t>
            </w:r>
          </w:p>
        </w:tc>
        <w:tc>
          <w:tcPr>
            <w:tcW w:type="dxa" w:w="81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Context-specific checks written for nontechnical users.</w:t>
            </w:r>
          </w:p>
        </w:tc>
      </w:tr>
      <w:tr>
        <w:trPr>
          <w:cantSplit/>
        </w:trPr>
        <w:tc>
          <w:tcPr>
            <w:tcW w:type="dxa" w:w="223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Export</w:t>
            </w:r>
          </w:p>
        </w:tc>
        <w:tc>
          <w:tcPr>
            <w:tcW w:type="dxa" w:w="81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Human-readable incident report with privacy-safe evidence; no raw secrets or camera credentials.</w:t>
            </w:r>
          </w:p>
        </w:tc>
      </w:tr>
    </w:tbl>
    <w:p>
      <w:pPr>
        <w:spacing w:after="0"/>
      </w:pPr>
    </w:p>
    <w:p>
      <w:pPr>
        <w:pStyle w:val="Heading2"/>
      </w:pPr>
      <w:r>
        <w:rPr>
          <w:rFonts w:ascii="Liberation Sans" w:hAnsi="Liberation Sans"/>
        </w:rPr>
        <w:t>11.2 Evidence packet flow</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Select incident</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Review privacy summary</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Generate report</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Download/share</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Audit export</w:t>
            </w:r>
          </w:p>
        </w:tc>
      </w:tr>
    </w:tbl>
    <w:p>
      <w:pPr>
        <w:spacing w:after="0"/>
      </w:pPr>
    </w:p>
    <w:p>
      <w:pPr>
        <w:spacing w:after="120"/>
      </w:pPr>
      <w:r>
        <w:rPr>
          <w:rFonts w:ascii="Liberation Sans" w:hAnsi="Liberation Sans"/>
          <w:i w:val="0"/>
        </w:rPr>
        <w:t>A future evidence packet may be exported as PDF after the reporting format is approved. The report must distinguish direct observations from interpretations, state monitoring limitations, and avoid unsupported claims of sabotage or criminal intent.</w:t>
      </w:r>
    </w:p>
    <w:p>
      <w:pPr>
        <w:pStyle w:val="Heading2"/>
      </w:pPr>
      <w:r>
        <w:rPr>
          <w:rFonts w:ascii="Liberation Sans" w:hAnsi="Liberation Sans"/>
        </w:rPr>
        <w:t>11.3 Recommended-action library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Incident type</w:t>
            </w:r>
          </w:p>
        </w:tc>
        <w:tc>
          <w:tcPr>
            <w:tcW w:type="dxa" w:w="7992"/>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First recommended checks</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Property unreachable</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Check other evidence of power at the property; contact a trusted person; verify ISP status; avoid assuming burglary or sabotage from connectivity alone.</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Single camera offline</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Check camera power, local cable/Wi-Fi path, injector, switch port, and physical connection.</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DVR/NVR offline</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Check recorder power, network cable, switch port, and whether direct camera feeds remain available.</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Internet outage</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Check modem/ONT/Starlink/router status, ISP outage information, and whether local devices recovered after service return.</w:t>
            </w:r>
          </w:p>
        </w:tc>
      </w:tr>
      <w:tr>
        <w:trPr>
          <w:cantSplit/>
        </w:trPr>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Monitoring unavailable</w:t>
            </w:r>
          </w:p>
        </w:tc>
        <w:tc>
          <w:tcPr>
            <w:tcW w:type="dxa" w:w="7992"/>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Confirm the Windows computer is powered on, awake, connected, and that the monitoring service is running.</w:t>
            </w:r>
          </w:p>
        </w:tc>
      </w:tr>
      <w:tr>
        <w:trPr>
          <w:cantSplit/>
        </w:trPr>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Unusual sequential failures</w:t>
            </w:r>
          </w:p>
        </w:tc>
        <w:tc>
          <w:tcPr>
            <w:tcW w:type="dxa" w:w="7992"/>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Review the timeline, contact a trusted person if safe, and preserve physical/camera evidence without treating the alert as proof of intent.</w:t>
            </w:r>
          </w:p>
        </w:tc>
      </w:tr>
    </w:tbl>
    <w:p>
      <w:pPr>
        <w:spacing w:after="0"/>
      </w:pPr>
    </w:p>
    <w:p>
      <w:pPr>
        <w:pStyle w:val="Heading1"/>
      </w:pPr>
      <w:r>
        <w:rPr>
          <w:rFonts w:ascii="Liberation Sans" w:hAnsi="Liberation Sans"/>
        </w:rPr>
        <w:t>12. Error and Edge-Case Flows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93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ID</w:t>
            </w:r>
          </w:p>
        </w:tc>
        <w:tc>
          <w:tcPr>
            <w:tcW w:type="dxa" w:w="237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Condition</w:t>
            </w:r>
          </w:p>
        </w:tc>
        <w:tc>
          <w:tcPr>
            <w:tcW w:type="dxa" w:w="7056"/>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5"/>
              </w:rPr>
              <w:t>Required behavior</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EC-01</w:t>
            </w:r>
          </w:p>
        </w:tc>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IP address changes</w:t>
            </w:r>
          </w:p>
        </w:tc>
        <w:tc>
          <w:tcPr>
            <w:tcW w:type="dxa" w:w="705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Continue tracking by stable identity where available; do not generate an offline incident solely from address reassignment.</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EC-02</w:t>
            </w:r>
          </w:p>
        </w:tc>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Randomized MAC identity</w:t>
            </w:r>
          </w:p>
        </w:tc>
        <w:tc>
          <w:tcPr>
            <w:tcW w:type="dxa" w:w="705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Flag lower confidence; offer merge/ignore; avoid treating every randomized identity as an intruder.</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EC-03</w:t>
            </w:r>
          </w:p>
        </w:tc>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Laptop sleeps</w:t>
            </w:r>
          </w:p>
        </w:tc>
        <w:tc>
          <w:tcPr>
            <w:tcW w:type="dxa" w:w="705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Show monitoring unavailable; recommend always-on settings; cloud heartbeat alerts remain active.</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EC-04</w:t>
            </w:r>
          </w:p>
        </w:tc>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Internet flaps repeatedly</w:t>
            </w:r>
          </w:p>
        </w:tc>
        <w:tc>
          <w:tcPr>
            <w:tcW w:type="dxa" w:w="705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Keep one incident open across short recoveries; report instability count and total unavailable time.</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EC-05</w:t>
            </w:r>
          </w:p>
        </w:tc>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Cloud notification provider delayed</w:t>
            </w:r>
          </w:p>
        </w:tc>
        <w:tc>
          <w:tcPr>
            <w:tcW w:type="dxa" w:w="705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Retain send and delivery state; use fallback channels where configured; never mark delivered without evidence.</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EC-06</w:t>
            </w:r>
          </w:p>
        </w:tc>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Agent clock incorrect</w:t>
            </w:r>
          </w:p>
        </w:tc>
        <w:tc>
          <w:tcPr>
            <w:tcW w:type="dxa" w:w="705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Use cloud receipt time for heartbeat loss; record clock skew and correct local timeline during reconciliation.</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EC-07</w:t>
            </w:r>
          </w:p>
        </w:tc>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Router replaced</w:t>
            </w:r>
          </w:p>
        </w:tc>
        <w:tc>
          <w:tcPr>
            <w:tcW w:type="dxa" w:w="705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Enter gateway relearning; keep property Degraded until the new gateway is confirmed.</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EC-08</w:t>
            </w:r>
          </w:p>
        </w:tc>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Device intentionally unplugged during maintenance without pause</w:t>
            </w:r>
          </w:p>
        </w:tc>
        <w:tc>
          <w:tcPr>
            <w:tcW w:type="dxa" w:w="705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Alert normally; allow annotation afterward; teach the pause flow without erasing evidence.</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EC-09</w:t>
            </w:r>
          </w:p>
        </w:tc>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Customer loses account access during incident</w:t>
            </w:r>
          </w:p>
        </w:tc>
        <w:tc>
          <w:tcPr>
            <w:tcW w:type="dxa" w:w="705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Provide secure recovery; do not disclose property/network data through unverified SMS replies.</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EC-10</w:t>
            </w:r>
          </w:p>
        </w:tc>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Subscription/SMS allowance exhausted</w:t>
            </w:r>
          </w:p>
        </w:tc>
        <w:tc>
          <w:tcPr>
            <w:tcW w:type="dxa" w:w="705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Continue core monitoring and dashboard history; send through remaining included channels; show the billing limitation before an emergency.</w:t>
            </w:r>
          </w:p>
        </w:tc>
      </w:tr>
      <w:tr>
        <w:trPr>
          <w:cantSplit/>
        </w:trPr>
        <w:tc>
          <w:tcPr>
            <w:tcW w:type="dxa" w:w="93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EC-11</w:t>
            </w:r>
          </w:p>
        </w:tc>
        <w:tc>
          <w:tcPr>
            <w:tcW w:type="dxa" w:w="237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Cloud service outage</w:t>
            </w:r>
          </w:p>
        </w:tc>
        <w:tc>
          <w:tcPr>
            <w:tcW w:type="dxa" w:w="7056"/>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Agent continues local checks and queues events; dashboard clearly reports cloud-service degradation after recovery; avoid false property alarms caused by the platform itself.</w:t>
            </w:r>
          </w:p>
        </w:tc>
      </w:tr>
      <w:tr>
        <w:trPr>
          <w:cantSplit/>
        </w:trPr>
        <w:tc>
          <w:tcPr>
            <w:tcW w:type="dxa" w:w="93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5"/>
              </w:rPr>
              <w:t>EC-12</w:t>
            </w:r>
          </w:p>
        </w:tc>
        <w:tc>
          <w:tcPr>
            <w:tcW w:type="dxa" w:w="237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Multiple properties share one account</w:t>
            </w:r>
          </w:p>
        </w:tc>
        <w:tc>
          <w:tcPr>
            <w:tcW w:type="dxa" w:w="7056"/>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5"/>
              </w:rPr>
              <w:t>Incidents and notifications always include the human property name and correct time zone.</w:t>
            </w:r>
          </w:p>
        </w:tc>
      </w:tr>
    </w:tbl>
    <w:p>
      <w:pPr>
        <w:spacing w:after="0"/>
      </w:pPr>
    </w:p>
    <w:p>
      <w:pPr>
        <w:pStyle w:val="Heading1"/>
      </w:pPr>
      <w:r>
        <w:rPr>
          <w:rFonts w:ascii="Liberation Sans" w:hAnsi="Liberation Sans"/>
        </w:rPr>
        <w:t>13. UX Content Rules</w:t>
      </w:r>
    </w:p>
    <w:p>
      <w:pPr>
        <w:pStyle w:val="Heading2"/>
      </w:pPr>
      <w:r>
        <w:rPr>
          <w:rFonts w:ascii="Liberation Sans" w:hAnsi="Liberation Sans"/>
        </w:rPr>
        <w:t>13.1 Alert-writing formula</w:t>
      </w:r>
    </w:p>
    <w:tbl>
      <w:tblPr>
        <w:tblW w:type="auto" w:w="0"/>
        <w:jc w:val="center"/>
        <w:tblLayout w:type="autofit"/>
        <w:tblLook w:firstColumn="1" w:firstRow="1" w:lastColumn="0" w:lastRow="0" w:noHBand="0" w:noVBand="1" w:val="04A0"/>
      </w:tblPr>
      <w:tblGrid>
        <w:gridCol w:w="10080"/>
      </w:tblGrid>
      <w:tr>
        <w:tc>
          <w:tcPr>
            <w:tcW w:type="dxa" w:w="10080"/>
            <w:shd w:fill="FFF2E8" w:val="clear"/>
            <w:tcBorders>
              <w:top w:val="single" w:sz="3" w:color="FFF2E8"/>
              <w:left w:val="single" w:sz="18" w:color="E45713"/>
              <w:bottom w:val="single" w:sz="3" w:color="FFF2E8"/>
              <w:right w:val="single" w:sz="3" w:color="FFF2E8"/>
            </w:tcBorders>
            <w:tcMar>
              <w:top w:w="120" w:type="dxa"/>
              <w:start w:w="160" w:type="dxa"/>
              <w:bottom w:w="120" w:type="dxa"/>
              <w:end w:w="160" w:type="dxa"/>
            </w:tcMar>
          </w:tcPr>
          <w:p>
            <w:pPr>
              <w:spacing w:after="60"/>
            </w:pPr>
            <w:r>
              <w:rPr>
                <w:rFonts w:ascii="Liberation Sans" w:hAnsi="Liberation Sans"/>
                <w:b/>
                <w:color w:val="E45713"/>
                <w:sz w:val="20"/>
              </w:rPr>
              <w:t>Required alert structure</w:t>
            </w:r>
          </w:p>
          <w:p>
            <w:pPr>
              <w:spacing w:after="0"/>
            </w:pPr>
            <w:r>
              <w:rPr>
                <w:rFonts w:ascii="Liberation Sans" w:hAnsi="Liberation Sans"/>
                <w:color w:val="20262E"/>
                <w:sz w:val="19"/>
              </w:rPr>
              <w:t>[Property] + observed problem + exact time + what remains working + confidence-safe interpretation + next action or escalation status.</w:t>
            </w:r>
          </w:p>
        </w:tc>
      </w:tr>
    </w:tbl>
    <w:p>
      <w:pPr>
        <w:spacing w:after="0"/>
      </w:pP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18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Do</w:t>
            </w:r>
          </w:p>
        </w:tc>
        <w:tc>
          <w:tcPr>
            <w:tcW w:type="dxa" w:w="518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Do not</w:t>
            </w:r>
          </w:p>
        </w:tc>
      </w:tr>
      <w:tr>
        <w:trPr>
          <w:cantSplit/>
        </w:trPr>
        <w:tc>
          <w:tcPr>
            <w:tcW w:type="dxa" w:w="51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State observable facts: “Driveway camera failed repeated checks.”</w:t>
            </w:r>
          </w:p>
        </w:tc>
        <w:tc>
          <w:tcPr>
            <w:tcW w:type="dxa" w:w="51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State intent as fact: “Someone unplugged your camera.”</w:t>
            </w:r>
          </w:p>
        </w:tc>
      </w:tr>
      <w:tr>
        <w:trPr>
          <w:cantSplit/>
        </w:trPr>
        <w:tc>
          <w:tcPr>
            <w:tcW w:type="dxa" w:w="51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Show healthy context: “Internet and router are still working.”</w:t>
            </w:r>
          </w:p>
        </w:tc>
        <w:tc>
          <w:tcPr>
            <w:tcW w:type="dxa" w:w="51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Send a bare technical code or IP address without explanation.</w:t>
            </w:r>
          </w:p>
        </w:tc>
      </w:tr>
      <w:tr>
        <w:trPr>
          <w:cantSplit/>
        </w:trPr>
        <w:tc>
          <w:tcPr>
            <w:tcW w:type="dxa" w:w="51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Use confidence language: likely, possible, unknown.</w:t>
            </w:r>
          </w:p>
        </w:tc>
        <w:tc>
          <w:tcPr>
            <w:tcW w:type="dxa" w:w="51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Hide uncertainty or overpromise diagnosis.</w:t>
            </w:r>
          </w:p>
        </w:tc>
      </w:tr>
      <w:tr>
        <w:trPr>
          <w:cantSplit/>
        </w:trPr>
        <w:tc>
          <w:tcPr>
            <w:tcW w:type="dxa" w:w="51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Give exact times in the property time zone.</w:t>
            </w:r>
          </w:p>
        </w:tc>
        <w:tc>
          <w:tcPr>
            <w:tcW w:type="dxa" w:w="51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Use vague phrases such as “a while ago” for security incidents.</w:t>
            </w:r>
          </w:p>
        </w:tc>
      </w:tr>
      <w:tr>
        <w:trPr>
          <w:cantSplit/>
        </w:trPr>
        <w:tc>
          <w:tcPr>
            <w:tcW w:type="dxa" w:w="51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Consolidate related failures into one incident.</w:t>
            </w:r>
          </w:p>
        </w:tc>
        <w:tc>
          <w:tcPr>
            <w:tcW w:type="dxa" w:w="51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Send one message for every downstream device during a shared outage.</w:t>
            </w:r>
          </w:p>
        </w:tc>
      </w:tr>
      <w:tr>
        <w:trPr>
          <w:cantSplit/>
        </w:trPr>
        <w:tc>
          <w:tcPr>
            <w:tcW w:type="dxa" w:w="51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Clearly label tests and planned maintenance.</w:t>
            </w:r>
          </w:p>
        </w:tc>
        <w:tc>
          <w:tcPr>
            <w:tcW w:type="dxa" w:w="51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Allow test messages to resemble a real emergency without the TEST label.</w:t>
            </w:r>
          </w:p>
        </w:tc>
      </w:tr>
    </w:tbl>
    <w:p>
      <w:pPr>
        <w:spacing w:after="0"/>
      </w:pPr>
    </w:p>
    <w:p>
      <w:pPr>
        <w:pStyle w:val="Heading2"/>
      </w:pPr>
      <w:r>
        <w:rPr>
          <w:rFonts w:ascii="Liberation Sans" w:hAnsi="Liberation Sans"/>
        </w:rPr>
        <w:t>13.2 Reference alert language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Situation</w:t>
            </w:r>
          </w:p>
        </w:tc>
        <w:tc>
          <w:tcPr>
            <w:tcW w:type="dxa" w:w="828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Reference message</w:t>
            </w:r>
          </w:p>
        </w:tc>
      </w:tr>
      <w:tr>
        <w:trPr>
          <w:cantSplit/>
        </w:trPr>
        <w:tc>
          <w:tcPr>
            <w:tcW w:type="dxa" w:w="208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Single camera</w:t>
            </w:r>
          </w:p>
        </w:tc>
        <w:tc>
          <w:tcPr>
            <w:tcW w:type="dxa" w:w="828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Driveway camera went offline at 8:42 PM. Internet, router, and other cameras are still working. This appears limited to that camera or its connection.</w:t>
            </w:r>
          </w:p>
        </w:tc>
      </w:tr>
      <w:tr>
        <w:trPr>
          <w:cantSplit/>
        </w:trPr>
        <w:tc>
          <w:tcPr>
            <w:tcW w:type="dxa" w:w="208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Property unreachable</w:t>
            </w:r>
          </w:p>
        </w:tc>
        <w:tc>
          <w:tcPr>
            <w:tcW w:type="dxa" w:w="828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Critical: Home stopped communicating at 11:07 PM. Possible causes include internet loss, power loss, computer shutdown, or equipment disconnection. Last confirmed heartbeat: 11:06 PM.</w:t>
            </w:r>
          </w:p>
        </w:tc>
      </w:tr>
      <w:tr>
        <w:trPr>
          <w:cantSplit/>
        </w:trPr>
        <w:tc>
          <w:tcPr>
            <w:tcW w:type="dxa" w:w="208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Sequential pattern</w:t>
            </w:r>
          </w:p>
        </w:tc>
        <w:tc>
          <w:tcPr>
            <w:tcW w:type="dxa" w:w="828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High-priority warning: Three cameras went offline individually over four minutes while the property internet remained active. This is an unusual pattern and may indicate manual disconnection.</w:t>
            </w:r>
          </w:p>
        </w:tc>
      </w:tr>
      <w:tr>
        <w:trPr>
          <w:cantSplit/>
        </w:trPr>
        <w:tc>
          <w:tcPr>
            <w:tcW w:type="dxa" w:w="208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Monitoring stopped</w:t>
            </w:r>
          </w:p>
        </w:tc>
        <w:tc>
          <w:tcPr>
            <w:tcW w:type="dxa" w:w="828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Critical: The monitoring service stopped unexpectedly at 1:16 AM. The system cannot currently verify your property devices.</w:t>
            </w:r>
          </w:p>
        </w:tc>
      </w:tr>
      <w:tr>
        <w:trPr>
          <w:cantSplit/>
        </w:trPr>
        <w:tc>
          <w:tcPr>
            <w:tcW w:type="dxa" w:w="208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Restored</w:t>
            </w:r>
          </w:p>
        </w:tc>
        <w:tc>
          <w:tcPr>
            <w:tcW w:type="dxa" w:w="828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Home internet restored at 2:31 AM after 17 minutes. All nine critical devices are responding again.</w:t>
            </w:r>
          </w:p>
        </w:tc>
      </w:tr>
    </w:tbl>
    <w:p>
      <w:pPr>
        <w:spacing w:after="0"/>
      </w:pPr>
    </w:p>
    <w:p>
      <w:pPr>
        <w:pStyle w:val="Heading1"/>
      </w:pPr>
      <w:r>
        <w:rPr>
          <w:rFonts w:ascii="Liberation Sans" w:hAnsi="Liberation Sans"/>
        </w:rPr>
        <w:t>14. Analytics and Acceptance Criteria</w:t>
      </w:r>
    </w:p>
    <w:p>
      <w:pPr>
        <w:pStyle w:val="Heading2"/>
      </w:pPr>
      <w:r>
        <w:rPr>
          <w:rFonts w:ascii="Liberation Sans" w:hAnsi="Liberation Sans"/>
        </w:rPr>
        <w:t>14.1 Flow analytics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Area</w:t>
            </w:r>
          </w:p>
        </w:tc>
        <w:tc>
          <w:tcPr>
            <w:tcW w:type="dxa" w:w="842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Events / measures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Setup funnel</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Installer started/completed; service running; account enrolled; discovery completed; critical device added; notification test passed; protection activated.</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Monitoring quality</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Heartbeat lateness, check execution success, false-positive annotations, flapping incidents, unsupported device methods, agent restart frequency.</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Incident performance</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Time to confirm, time to notify, time to SMS, delivery success, time to acknowledge, time to restore, classification revisions.</w:t>
            </w:r>
          </w:p>
        </w:tc>
      </w:tr>
      <w:tr>
        <w:trPr>
          <w:cantSplit/>
        </w:trPr>
        <w:tc>
          <w:tcPr>
            <w:tcW w:type="dxa" w:w="194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Customer value</w:t>
            </w:r>
          </w:p>
        </w:tc>
        <w:tc>
          <w:tcPr>
            <w:tcW w:type="dxa" w:w="842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Properties actively monitored, critical devices protected, incidents detected, away-mode use, monthly report engagement, retained paid subscriptions.</w:t>
            </w:r>
          </w:p>
        </w:tc>
      </w:tr>
      <w:tr>
        <w:trPr>
          <w:cantSplit/>
        </w:trPr>
        <w:tc>
          <w:tcPr>
            <w:tcW w:type="dxa" w:w="194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Trust indicators</w:t>
            </w:r>
          </w:p>
        </w:tc>
        <w:tc>
          <w:tcPr>
            <w:tcW w:type="dxa" w:w="842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Alerts dismissed as expected, customer-reported missed incidents, unsupported accusation complaints, privacy opt-outs, account-security events.</w:t>
            </w:r>
          </w:p>
        </w:tc>
      </w:tr>
    </w:tbl>
    <w:p>
      <w:pPr>
        <w:spacing w:after="0"/>
      </w:pPr>
    </w:p>
    <w:p>
      <w:pPr>
        <w:pStyle w:val="Heading2"/>
      </w:pPr>
      <w:r>
        <w:rPr>
          <w:rFonts w:ascii="Liberation Sans" w:hAnsi="Liberation Sans"/>
        </w:rPr>
        <w:t>14.2 Cross-flow acceptance criteria</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008"/>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ID</w:t>
            </w:r>
          </w:p>
        </w:tc>
        <w:tc>
          <w:tcPr>
            <w:tcW w:type="dxa" w:w="936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Acceptance criterion</w:t>
            </w:r>
          </w:p>
        </w:tc>
      </w:tr>
      <w:tr>
        <w:trPr>
          <w:cantSplit/>
        </w:trPr>
        <w:tc>
          <w:tcPr>
            <w:tcW w:type="dxa" w:w="100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AC-01</w:t>
            </w:r>
          </w:p>
        </w:tc>
        <w:tc>
          <w:tcPr>
            <w:tcW w:type="dxa" w:w="936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 first-time user can install, identify a property, select one critical device, and receive a verified test notification without network-administration knowledge.</w:t>
            </w:r>
          </w:p>
        </w:tc>
      </w:tr>
      <w:tr>
        <w:trPr>
          <w:cantSplit/>
        </w:trPr>
        <w:tc>
          <w:tcPr>
            <w:tcW w:type="dxa" w:w="100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AC-02</w:t>
            </w:r>
          </w:p>
        </w:tc>
        <w:tc>
          <w:tcPr>
            <w:tcW w:type="dxa" w:w="936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The dashboard never shows Protected when the cloud heartbeat is stale beyond the defined tolerance or a required setup prerequisite is incomplete.</w:t>
            </w:r>
          </w:p>
        </w:tc>
      </w:tr>
      <w:tr>
        <w:trPr>
          <w:cantSplit/>
        </w:trPr>
        <w:tc>
          <w:tcPr>
            <w:tcW w:type="dxa" w:w="100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AC-03</w:t>
            </w:r>
          </w:p>
        </w:tc>
        <w:tc>
          <w:tcPr>
            <w:tcW w:type="dxa" w:w="936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 network-wide outage produces one parent incident rather than individual alerts for every dependent device.</w:t>
            </w:r>
          </w:p>
        </w:tc>
      </w:tr>
      <w:tr>
        <w:trPr>
          <w:cantSplit/>
        </w:trPr>
        <w:tc>
          <w:tcPr>
            <w:tcW w:type="dxa" w:w="100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AC-04</w:t>
            </w:r>
          </w:p>
        </w:tc>
        <w:tc>
          <w:tcPr>
            <w:tcW w:type="dxa" w:w="936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Cloud missed-heartbeat detection alerts the customer while the property internet remains unavailable.</w:t>
            </w:r>
          </w:p>
        </w:tc>
      </w:tr>
      <w:tr>
        <w:trPr>
          <w:cantSplit/>
        </w:trPr>
        <w:tc>
          <w:tcPr>
            <w:tcW w:type="dxa" w:w="100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AC-05</w:t>
            </w:r>
          </w:p>
        </w:tc>
        <w:tc>
          <w:tcPr>
            <w:tcW w:type="dxa" w:w="936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Every security alert distinguishes direct observations from likely, possible, or unknown cause.</w:t>
            </w:r>
          </w:p>
        </w:tc>
      </w:tr>
      <w:tr>
        <w:trPr>
          <w:cantSplit/>
        </w:trPr>
        <w:tc>
          <w:tcPr>
            <w:tcW w:type="dxa" w:w="100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AC-06</w:t>
            </w:r>
          </w:p>
        </w:tc>
        <w:tc>
          <w:tcPr>
            <w:tcW w:type="dxa" w:w="936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 single camera/device failure while upstream systems remain healthy produces a device-specific alert with that context.</w:t>
            </w:r>
          </w:p>
        </w:tc>
      </w:tr>
      <w:tr>
        <w:trPr>
          <w:cantSplit/>
        </w:trPr>
        <w:tc>
          <w:tcPr>
            <w:tcW w:type="dxa" w:w="100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AC-07</w:t>
            </w:r>
          </w:p>
        </w:tc>
        <w:tc>
          <w:tcPr>
            <w:tcW w:type="dxa" w:w="936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Sequential security-device failures can be elevated without stating that tampering definitely occurred.</w:t>
            </w:r>
          </w:p>
        </w:tc>
      </w:tr>
      <w:tr>
        <w:trPr>
          <w:cantSplit/>
        </w:trPr>
        <w:tc>
          <w:tcPr>
            <w:tcW w:type="dxa" w:w="100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AC-08</w:t>
            </w:r>
          </w:p>
        </w:tc>
        <w:tc>
          <w:tcPr>
            <w:tcW w:type="dxa" w:w="936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Restoration requires a stability window and produces one duration-based recovery message.</w:t>
            </w:r>
          </w:p>
        </w:tc>
      </w:tr>
      <w:tr>
        <w:trPr>
          <w:cantSplit/>
        </w:trPr>
        <w:tc>
          <w:tcPr>
            <w:tcW w:type="dxa" w:w="100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AC-09</w:t>
            </w:r>
          </w:p>
        </w:tc>
        <w:tc>
          <w:tcPr>
            <w:tcW w:type="dxa" w:w="936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Planned pauses suppress only the selected device alerts and remain visible and auditable.</w:t>
            </w:r>
          </w:p>
        </w:tc>
      </w:tr>
      <w:tr>
        <w:trPr>
          <w:cantSplit/>
        </w:trPr>
        <w:tc>
          <w:tcPr>
            <w:tcW w:type="dxa" w:w="100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AC-10</w:t>
            </w:r>
          </w:p>
        </w:tc>
        <w:tc>
          <w:tcPr>
            <w:tcW w:type="dxa" w:w="936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Acknowledgment stops redundant escalation but does not close an unresolved incident or alter current protection status.</w:t>
            </w:r>
          </w:p>
        </w:tc>
      </w:tr>
      <w:tr>
        <w:trPr>
          <w:cantSplit/>
        </w:trPr>
        <w:tc>
          <w:tcPr>
            <w:tcW w:type="dxa" w:w="100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AC-11</w:t>
            </w:r>
          </w:p>
        </w:tc>
        <w:tc>
          <w:tcPr>
            <w:tcW w:type="dxa" w:w="936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All notification tests are unmistakably labeled TEST.</w:t>
            </w:r>
          </w:p>
        </w:tc>
      </w:tr>
      <w:tr>
        <w:trPr>
          <w:cantSplit/>
        </w:trPr>
        <w:tc>
          <w:tcPr>
            <w:tcW w:type="dxa" w:w="100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6"/>
              </w:rPr>
              <w:t>AC-12</w:t>
            </w:r>
          </w:p>
        </w:tc>
        <w:tc>
          <w:tcPr>
            <w:tcW w:type="dxa" w:w="936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Exports, alerts, and dashboards never expose camera passwords, authentication tokens, or unnecessary personal/network identifiers.</w:t>
            </w:r>
          </w:p>
        </w:tc>
      </w:tr>
    </w:tbl>
    <w:p>
      <w:pPr>
        <w:spacing w:after="0"/>
      </w:pPr>
    </w:p>
    <w:p>
      <w:pPr>
        <w:pStyle w:val="Heading2"/>
      </w:pPr>
      <w:r>
        <w:rPr>
          <w:rFonts w:ascii="Liberation Sans" w:hAnsi="Liberation Sans"/>
        </w:rPr>
        <w:t>14.3 Wireframe readiness gate</w:t>
      </w:r>
    </w:p>
    <w:p>
      <w:pPr>
        <w:spacing w:after="120"/>
      </w:pPr>
      <w:r>
        <w:rPr>
          <w:rFonts w:ascii="Liberation Sans" w:hAnsi="Liberation Sans"/>
          <w:i w:val="0"/>
        </w:rPr>
        <w:t>This specification is ready to proceed to wireframes when the founder accepts the primary onboarding sequence, property state model, incident language, escalation behavior, and Away/Tamper Mode rules. Open pricing, brand, and implementation decisions do not block initial UX wireframes.</w:t>
      </w:r>
    </w:p>
    <w:p>
      <w:pPr>
        <w:pStyle w:val="Heading1"/>
      </w:pPr>
      <w:r>
        <w:rPr>
          <w:rFonts w:ascii="Liberation Sans" w:hAnsi="Liberation Sans"/>
        </w:rPr>
        <w:t>Appendix A — Flow Legend</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58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Prefix</w:t>
            </w:r>
          </w:p>
        </w:tc>
        <w:tc>
          <w:tcPr>
            <w:tcW w:type="dxa" w:w="878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Meaning</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UF</w:t>
            </w:r>
          </w:p>
        </w:tc>
        <w:tc>
          <w:tcPr>
            <w:tcW w:type="dxa" w:w="87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User flow initiated primarily by a person.</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IF</w:t>
            </w:r>
          </w:p>
        </w:tc>
        <w:tc>
          <w:tcPr>
            <w:tcW w:type="dxa" w:w="87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Incident flow initiated primarily by system observations.</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EC</w:t>
            </w:r>
          </w:p>
        </w:tc>
        <w:tc>
          <w:tcPr>
            <w:tcW w:type="dxa" w:w="87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Error or edge-case behavior.</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P0</w:t>
            </w:r>
          </w:p>
        </w:tc>
        <w:tc>
          <w:tcPr>
            <w:tcW w:type="dxa" w:w="87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Required for the first sellable release.</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P1</w:t>
            </w:r>
          </w:p>
        </w:tc>
        <w:tc>
          <w:tcPr>
            <w:tcW w:type="dxa" w:w="87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High-value follow-up or may enter launch if feasibility is favorable.</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P2</w:t>
            </w:r>
          </w:p>
        </w:tc>
        <w:tc>
          <w:tcPr>
            <w:tcW w:type="dxa" w:w="87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Exploratory or later roadmap.</w:t>
            </w:r>
          </w:p>
        </w:tc>
      </w:tr>
    </w:tbl>
    <w:p>
      <w:pPr>
        <w:spacing w:after="0"/>
      </w:pPr>
    </w:p>
    <w:p>
      <w:pPr>
        <w:spacing w:after="120"/>
      </w:pPr>
      <w:r>
        <w:rPr>
          <w:rFonts w:ascii="Liberation Sans" w:hAnsi="Liberation Sans"/>
          <w:i w:val="0"/>
        </w:rPr>
        <w:t>Flow end states use the property state model in Section 4. A completed interaction may still leave the property Degraded or Unreachable; “successful” means the system behaved truthfully and the user understands the current risk—not that every incident was technically resolved.</w:t>
      </w:r>
    </w:p>
    <w:p>
      <w:pPr>
        <w:pStyle w:val="Heading1"/>
      </w:pPr>
      <w:r>
        <w:rPr>
          <w:rFonts w:ascii="Liberation Sans" w:hAnsi="Liberation Sans"/>
        </w:rPr>
        <w:t>Appendix B — Reference Incident Sequences</w:t>
      </w:r>
    </w:p>
    <w:p>
      <w:pPr>
        <w:pStyle w:val="Heading2"/>
      </w:pPr>
      <w:r>
        <w:rPr>
          <w:rFonts w:ascii="Liberation Sans" w:hAnsi="Liberation Sans"/>
        </w:rPr>
        <w:t>B.1 Camera unplugged while internet remains active</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Camera check fails</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Router/internet pass</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Confirm camera failure</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Warning alert</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Restore and close</w:t>
            </w:r>
          </w:p>
        </w:tc>
      </w:tr>
    </w:tbl>
    <w:p>
      <w:pPr>
        <w:spacing w:after="0"/>
      </w:pP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Time</w:t>
            </w:r>
          </w:p>
        </w:tc>
        <w:tc>
          <w:tcPr>
            <w:tcW w:type="dxa" w:w="432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Event</w:t>
            </w:r>
          </w:p>
        </w:tc>
        <w:tc>
          <w:tcPr>
            <w:tcW w:type="dxa" w:w="446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System interpretation</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8:42:00 PM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Driveway camera misses first health check.</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Potential issue; no alert yet.</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8:42:20 PM</w:t>
            </w:r>
          </w:p>
        </w:tc>
        <w:tc>
          <w:tcPr>
            <w:tcW w:type="dxa" w:w="43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Second check fails; router, recorder, and other cameras respond.</w:t>
            </w:r>
          </w:p>
        </w:tc>
        <w:tc>
          <w:tcPr>
            <w:tcW w:type="dxa" w:w="44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Device-specific failure supported.</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8:42:25 PM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Warning incident opens and push notification sends.</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Possible power, cable, Wi-Fi, or camera failure.</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8:47:25 PM</w:t>
            </w:r>
          </w:p>
        </w:tc>
        <w:tc>
          <w:tcPr>
            <w:tcW w:type="dxa" w:w="43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Still unresolved; SMS escalation sends if configured.</w:t>
            </w:r>
          </w:p>
        </w:tc>
        <w:tc>
          <w:tcPr>
            <w:tcW w:type="dxa" w:w="44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Protection remains degraded.</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9:03:10 PM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Camera responds across stability checks.</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Restored; incident duration 21 minutes.</w:t>
            </w:r>
          </w:p>
        </w:tc>
      </w:tr>
    </w:tbl>
    <w:p>
      <w:pPr>
        <w:spacing w:after="0"/>
      </w:pPr>
    </w:p>
    <w:p>
      <w:pPr>
        <w:pStyle w:val="Heading2"/>
      </w:pPr>
      <w:r>
        <w:rPr>
          <w:rFonts w:ascii="Liberation Sans" w:hAnsi="Liberation Sans"/>
        </w:rPr>
        <w:t>B.2 Property internet line disconnected</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Agent internet checks fail</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Heartbeats stop</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Cloud alerts remotely</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Agent buffers evidence</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Recovery refines cause</w:t>
            </w:r>
          </w:p>
        </w:tc>
      </w:tr>
    </w:tbl>
    <w:p>
      <w:pPr>
        <w:spacing w:after="0"/>
      </w:pP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Time</w:t>
            </w:r>
          </w:p>
        </w:tc>
        <w:tc>
          <w:tcPr>
            <w:tcW w:type="dxa" w:w="432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Event</w:t>
            </w:r>
          </w:p>
        </w:tc>
        <w:tc>
          <w:tcPr>
            <w:tcW w:type="dxa" w:w="446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System interpretation</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11:07:00 PM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Agent sees gateway responding but external connectivity fails.</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Local evidence suggests upstream internet loss.</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11:08:30 PM</w:t>
            </w:r>
          </w:p>
        </w:tc>
        <w:tc>
          <w:tcPr>
            <w:tcW w:type="dxa" w:w="43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Cloud heartbeat becomes late.</w:t>
            </w:r>
          </w:p>
        </w:tc>
        <w:tc>
          <w:tcPr>
            <w:tcW w:type="dxa" w:w="44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No alert until confirmation threshold.</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11:10:00 PM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Cloud opens Critical Property unreachable incident.</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Cause unknown remotely; SMS/push sent.</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11:31:00 PM</w:t>
            </w:r>
          </w:p>
        </w:tc>
        <w:tc>
          <w:tcPr>
            <w:tcW w:type="dxa" w:w="43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Heartbeat returns; agent uploads buffered tests.</w:t>
            </w:r>
          </w:p>
        </w:tc>
        <w:tc>
          <w:tcPr>
            <w:tcW w:type="dxa" w:w="44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Incident refined to Likely internet/ISP path outage.</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11:33:00 PM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Critical devices pass stability checks.</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Restoration message reports 24-minute disruption.</w:t>
            </w:r>
          </w:p>
        </w:tc>
      </w:tr>
    </w:tbl>
    <w:p>
      <w:pPr>
        <w:spacing w:after="0"/>
      </w:pPr>
    </w:p>
    <w:p>
      <w:pPr>
        <w:pStyle w:val="Heading2"/>
      </w:pPr>
      <w:r>
        <w:rPr>
          <w:rFonts w:ascii="Liberation Sans" w:hAnsi="Liberation Sans"/>
        </w:rPr>
        <w:t>B.3 Cameras disabled sequentially</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Camera A fails</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Camera B fails</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Camera C fails</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FFF2E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Pattern elevated</w:t>
            </w:r>
          </w:p>
        </w:tc>
        <w:tc>
          <w:tcPr>
            <w:tcW w:type="dxa" w:w="1120"/>
            <w:tcMar>
              <w:top w:w="90" w:type="dxa"/>
              <w:start w:w="70" w:type="dxa"/>
              <w:bottom w:w="90" w:type="dxa"/>
              <w:end w:w="70" w:type="dxa"/>
            </w:tcMar>
          </w:tcPr>
          <w:p>
            <w:pPr>
              <w:spacing w:after="0"/>
              <w:jc w:val="center"/>
            </w:pPr>
            <w:r>
              <w:rPr>
                <w:rFonts w:ascii="Liberation Sans" w:hAnsi="Liberation Sans"/>
                <w:b/>
                <w:color w:val="E45713"/>
                <w:sz w:val="26"/>
              </w:rPr>
              <w:t>→</w:t>
            </w:r>
          </w:p>
        </w:tc>
        <w:tc>
          <w:tcPr>
            <w:tcW w:type="dxa" w:w="1120"/>
            <w:tcMar>
              <w:top w:w="90" w:type="dxa"/>
              <w:start w:w="70" w:type="dxa"/>
              <w:bottom w:w="90" w:type="dxa"/>
              <w:end w:w="70" w:type="dxa"/>
            </w:tcMar>
            <w:shd w:fill="EDF3F8" w:val="clear"/>
            <w:tcBorders>
              <w:top w:val="single" w:sz="5" w:color="D9DEE3"/>
              <w:left w:val="single" w:sz="5" w:color="D9DEE3"/>
              <w:bottom w:val="single" w:sz="5" w:color="D9DEE3"/>
              <w:right w:val="single" w:sz="5" w:color="D9DEE3"/>
            </w:tcBorders>
          </w:tcPr>
          <w:p>
            <w:pPr>
              <w:spacing w:after="0"/>
              <w:jc w:val="center"/>
            </w:pPr>
            <w:r>
              <w:rPr>
                <w:rFonts w:ascii="Liberation Sans" w:hAnsi="Liberation Sans"/>
                <w:b/>
                <w:color w:val="20262E"/>
                <w:sz w:val="17"/>
              </w:rPr>
              <w:t>Timeline preserved</w:t>
            </w:r>
          </w:p>
        </w:tc>
      </w:tr>
    </w:tbl>
    <w:p>
      <w:pPr>
        <w:spacing w:after="0"/>
      </w:pP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Time</w:t>
            </w:r>
          </w:p>
        </w:tc>
        <w:tc>
          <w:tcPr>
            <w:tcW w:type="dxa" w:w="432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Event</w:t>
            </w:r>
          </w:p>
        </w:tc>
        <w:tc>
          <w:tcPr>
            <w:tcW w:type="dxa" w:w="4464"/>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6"/>
              </w:rPr>
              <w:t>System interpretation</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1:12 AM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Barn camera becomes unavailable; internet remains healthy.</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Single-device Warning.</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1:14 AM</w:t>
            </w:r>
          </w:p>
        </w:tc>
        <w:tc>
          <w:tcPr>
            <w:tcW w:type="dxa" w:w="43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Driveway camera becomes unavailable; router and recorder still healthy.</w:t>
            </w:r>
          </w:p>
        </w:tc>
        <w:tc>
          <w:tcPr>
            <w:tcW w:type="dxa" w:w="44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Grouped multi-device incident begins.</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1:16 AM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Side-yard camera becomes unavailable.</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Ordered sequence is unusual.</w:t>
            </w:r>
          </w:p>
        </w:tc>
      </w:tr>
      <w:tr>
        <w:trPr>
          <w:cantSplit/>
        </w:trPr>
        <w:tc>
          <w:tcPr>
            <w:tcW w:type="dxa" w:w="158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1:16 AM</w:t>
            </w:r>
          </w:p>
        </w:tc>
        <w:tc>
          <w:tcPr>
            <w:tcW w:type="dxa" w:w="432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Away/Tamper Mode elevates incident to High.</w:t>
            </w:r>
          </w:p>
        </w:tc>
        <w:tc>
          <w:tcPr>
            <w:tcW w:type="dxa" w:w="4464"/>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Possible manual disconnection; intent unconfirmed.</w:t>
            </w:r>
          </w:p>
        </w:tc>
      </w:tr>
      <w:tr>
        <w:trPr>
          <w:cantSplit/>
        </w:trPr>
        <w:tc>
          <w:tcPr>
            <w:tcW w:type="dxa" w:w="158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1:17 AM</w:t>
            </w:r>
          </w:p>
        </w:tc>
        <w:tc>
          <w:tcPr>
            <w:tcW w:type="dxa" w:w="432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Owner and trusted contact notified per escalation rules.</w:t>
            </w:r>
          </w:p>
        </w:tc>
        <w:tc>
          <w:tcPr>
            <w:tcW w:type="dxa" w:w="4464"/>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6"/>
              </w:rPr>
              <w:t>Exact order and intervals retained.</w:t>
            </w:r>
          </w:p>
        </w:tc>
      </w:tr>
    </w:tbl>
    <w:p>
      <w:pPr>
        <w:spacing w:after="0"/>
      </w:pPr>
    </w:p>
    <w:p>
      <w:pPr>
        <w:pStyle w:val="Heading1"/>
      </w:pPr>
      <w:r>
        <w:rPr>
          <w:rFonts w:ascii="Liberation Sans" w:hAnsi="Liberation Sans"/>
        </w:rPr>
        <w:t>Appendix C — Open Founder Decisions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080"/>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ID</w:t>
            </w:r>
          </w:p>
        </w:tc>
        <w:tc>
          <w:tcPr>
            <w:tcW w:type="dxa" w:w="9288"/>
            <w:shd w:fill="2E3742" w:val="clear"/>
            <w:tcMar>
              <w:top w:w="85" w:type="dxa"/>
              <w:start w:w="100" w:type="dxa"/>
              <w:bottom w:w="85" w:type="dxa"/>
              <w:end w:w="100" w:type="dxa"/>
            </w:tcMar>
            <w:tcBorders>
              <w:top w:val="single" w:sz="4" w:color="2E3742"/>
              <w:left w:val="single" w:sz="4" w:color="FFFFFF"/>
              <w:bottom w:val="single" w:sz="4" w:color="2E3742"/>
              <w:right w:val="single" w:sz="4" w:color="FFFFFF"/>
            </w:tcBorders>
          </w:tcPr>
          <w:p>
            <w:pPr>
              <w:spacing w:after="0"/>
              <w:jc w:val="left"/>
            </w:pPr>
            <w:r>
              <w:rPr>
                <w:rFonts w:ascii="Liberation Sans" w:hAnsi="Liberation Sans"/>
                <w:b/>
                <w:color w:val="FFFFFF"/>
                <w:sz w:val="17"/>
              </w:rPr>
              <w:t>Decision</w:t>
            </w:r>
          </w:p>
        </w:tc>
      </w:tr>
      <w:tr>
        <w:trPr>
          <w:cantSplit/>
        </w:trPr>
        <w:tc>
          <w:tcPr>
            <w:tcW w:type="dxa" w:w="108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OD-01</w:t>
            </w:r>
          </w:p>
        </w:tc>
        <w:tc>
          <w:tcPr>
            <w:tcW w:type="dxa" w:w="928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Default heartbeat interval and Critical missed-heartbeat threshold.</w:t>
            </w:r>
          </w:p>
        </w:tc>
      </w:tr>
      <w:tr>
        <w:trPr>
          <w:cantSplit/>
        </w:trPr>
        <w:tc>
          <w:tcPr>
            <w:tcW w:type="dxa" w:w="108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OD-02</w:t>
            </w:r>
          </w:p>
        </w:tc>
        <w:tc>
          <w:tcPr>
            <w:tcW w:type="dxa" w:w="928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Default confirmation delay for individual critical devices.</w:t>
            </w:r>
          </w:p>
        </w:tc>
      </w:tr>
      <w:tr>
        <w:trPr>
          <w:cantSplit/>
        </w:trPr>
        <w:tc>
          <w:tcPr>
            <w:tcW w:type="dxa" w:w="108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OD-03</w:t>
            </w:r>
          </w:p>
        </w:tc>
        <w:tc>
          <w:tcPr>
            <w:tcW w:type="dxa" w:w="928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Whether RTSP/stream-health checking is P0 or P1 for first commercial release.</w:t>
            </w:r>
          </w:p>
        </w:tc>
      </w:tr>
      <w:tr>
        <w:trPr>
          <w:cantSplit/>
        </w:trPr>
        <w:tc>
          <w:tcPr>
            <w:tcW w:type="dxa" w:w="108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OD-04</w:t>
            </w:r>
          </w:p>
        </w:tc>
        <w:tc>
          <w:tcPr>
            <w:tcW w:type="dxa" w:w="928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Default SMS escalation timing and included monthly allowance by plan.</w:t>
            </w:r>
          </w:p>
        </w:tc>
      </w:tr>
      <w:tr>
        <w:trPr>
          <w:cantSplit/>
        </w:trPr>
        <w:tc>
          <w:tcPr>
            <w:tcW w:type="dxa" w:w="108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OD-05</w:t>
            </w:r>
          </w:p>
        </w:tc>
        <w:tc>
          <w:tcPr>
            <w:tcW w:type="dxa" w:w="928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Whether Away Mode disarming requires an optional dedicated PIN in v1.</w:t>
            </w:r>
          </w:p>
        </w:tc>
      </w:tr>
      <w:tr>
        <w:trPr>
          <w:cantSplit/>
        </w:trPr>
        <w:tc>
          <w:tcPr>
            <w:tcW w:type="dxa" w:w="108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OD-06</w:t>
            </w:r>
          </w:p>
        </w:tc>
        <w:tc>
          <w:tcPr>
            <w:tcW w:type="dxa" w:w="928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How much event history is stored locally versus in the cloud by plan.</w:t>
            </w:r>
          </w:p>
        </w:tc>
      </w:tr>
      <w:tr>
        <w:trPr>
          <w:cantSplit/>
        </w:trPr>
        <w:tc>
          <w:tcPr>
            <w:tcW w:type="dxa" w:w="1080"/>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OD-07</w:t>
            </w:r>
          </w:p>
        </w:tc>
        <w:tc>
          <w:tcPr>
            <w:tcW w:type="dxa" w:w="9288"/>
            <w:shd w:fill="FFFFFF"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Whether evidence packet PDF export is launch scope or first post-launch release.</w:t>
            </w:r>
          </w:p>
        </w:tc>
      </w:tr>
      <w:tr>
        <w:trPr>
          <w:cantSplit/>
        </w:trPr>
        <w:tc>
          <w:tcPr>
            <w:tcW w:type="dxa" w:w="1080"/>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color w:val="20262E"/>
                <w:sz w:val="17"/>
              </w:rPr>
              <w:t>OD-08</w:t>
            </w:r>
          </w:p>
        </w:tc>
        <w:tc>
          <w:tcPr>
            <w:tcW w:type="dxa" w:w="9288"/>
            <w:shd w:fill="F2F4F6" w:val="clear"/>
            <w:tcMar>
              <w:top w:w="75" w:type="dxa"/>
              <w:start w:w="100" w:type="dxa"/>
              <w:bottom w:w="75" w:type="dxa"/>
              <w:end w:w="100" w:type="dxa"/>
            </w:tcMar>
            <w:tcBorders>
              <w:top w:val="single" w:sz="3" w:color="D9DEE3"/>
              <w:left w:val="single" w:sz="3" w:color="D9DEE3"/>
              <w:bottom w:val="single" w:sz="3" w:color="D9DEE3"/>
              <w:right w:val="single" w:sz="3" w:color="D9DEE3"/>
            </w:tcBorders>
            <w:vAlign w:val="top"/>
          </w:tcPr>
          <w:p>
            <w:pPr>
              <w:spacing w:after="0"/>
            </w:pPr>
            <w:r>
              <w:rPr>
                <w:rFonts w:ascii="Liberation Sans" w:hAnsi="Liberation Sans"/>
                <w:b w:val="0"/>
                <w:color w:val="20262E"/>
                <w:sz w:val="17"/>
              </w:rPr>
              <w:t>Whether a trusted contact may acknowledge incidents without full dashboard access.</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FF2E8" w:val="clear"/>
            <w:tcBorders>
              <w:top w:val="single" w:sz="3" w:color="FFF2E8"/>
              <w:left w:val="single" w:sz="18" w:color="E45713"/>
              <w:bottom w:val="single" w:sz="3" w:color="FFF2E8"/>
              <w:right w:val="single" w:sz="3" w:color="FFF2E8"/>
            </w:tcBorders>
            <w:tcMar>
              <w:top w:w="120" w:type="dxa"/>
              <w:start w:w="160" w:type="dxa"/>
              <w:bottom w:w="120" w:type="dxa"/>
              <w:end w:w="160" w:type="dxa"/>
            </w:tcMar>
          </w:tcPr>
          <w:p>
            <w:pPr>
              <w:spacing w:after="60"/>
            </w:pPr>
            <w:r>
              <w:rPr>
                <w:rFonts w:ascii="Liberation Sans" w:hAnsi="Liberation Sans"/>
                <w:b/>
                <w:color w:val="E45713"/>
                <w:sz w:val="20"/>
              </w:rPr>
              <w:t>Next deliverable</w:t>
            </w:r>
          </w:p>
          <w:p>
            <w:pPr>
              <w:spacing w:after="0"/>
            </w:pPr>
            <w:r>
              <w:rPr>
                <w:rFonts w:ascii="Liberation Sans" w:hAnsi="Liberation Sans"/>
                <w:color w:val="20262E"/>
                <w:sz w:val="19"/>
              </w:rPr>
              <w:t>Technical Feasibility Prototype Specification: define the minimum proof-of-concept that validates Windows service reliability, local checks, cloud heartbeats, missed-heartbeat alerts, restoration reconciliation, and SMS delivery before full architecture is committed.</w:t>
            </w:r>
          </w:p>
        </w:tc>
      </w:tr>
    </w:tbl>
    <w:sectPr w:rsidR="00FC693F" w:rsidRPr="0006063C" w:rsidSect="00034616">
      <w:headerReference w:type="default" r:id="rId9"/>
      <w:footerReference w:type="default" r:id="rId10"/>
      <w:pgSz w:w="12240" w:h="15840"/>
      <w:pgMar w:top="936" w:right="1080" w:bottom="936"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Liberation Sans" w:hAnsi="Liberation Sans"/>
        <w:b/>
        <w:color w:val="5B6570"/>
        <w:sz w:val="16"/>
      </w:rPr>
      <w:t xml:space="preserve">CONFIDENTIAL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Bdr>
        <w:bottom w:val="single" w:sz="4" w:space="2" w:color="D9DEE3"/>
      </w:pBdr>
    </w:pPr>
    <w:r>
      <w:rPr>
        <w:rFonts w:ascii="Liberation Sans" w:hAnsi="Liberation Sans"/>
        <w:color w:val="5B6570"/>
        <w:sz w:val="16"/>
      </w:rPr>
      <w:t>User &amp; Incident Flow Specification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Liberation Sans" w:hAnsi="Liberation Sans"/>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Property Watchdog - User and Incident Flow Specification v0.1</dc:title>
  <dc:subject>User journeys, system decisions, incident handling, alerts, and restoration flows</dc:subject>
  <dc:creator>Product Development Working Draft</dc:creator>
  <cp:keywords>network monitoring, property security, outage alerts, camera monitoring, PRD</cp:keywords>
  <dc:description>Confidential founder review draft</dc:description>
  <cp:lastModifiedBy/>
  <cp:revision>1</cp:revision>
  <dcterms:created xsi:type="dcterms:W3CDTF">2013-12-23T23:15:00Z</dcterms:created>
  <dcterms:modified xsi:type="dcterms:W3CDTF">2013-12-23T23:15:00Z</dcterms:modified>
  <cp:category/>
</cp:coreProperties>
</file>