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0.png" ContentType="image/png"/>
  <Override PartName="/word/media/image2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TITLE: </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rPr/>
      </w:pPr>
      <w:r>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INT</w:t>
      </w:r>
      <w:r>
        <w:rPr>
          <w:rFonts w:eastAsia="Arial" w:cs="Tahoma"/>
          <w:color w:val="000000"/>
          <w:kern w:val="0"/>
          <w:sz w:val="30"/>
          <w:szCs w:val="30"/>
          <w:lang w:val="en-US" w:eastAsia="en-US" w:bidi="ar-SA"/>
        </w:rPr>
        <w:t>R</w:t>
      </w:r>
      <w:r>
        <w:rPr>
          <w:rFonts w:eastAsia="Arial" w:cs="Tahoma"/>
          <w:color w:val="000000"/>
          <w:kern w:val="0"/>
          <w:sz w:val="30"/>
          <w:szCs w:val="30"/>
          <w:lang w:val="en-US" w:eastAsia="en-US" w:bidi="ar-SA"/>
        </w:rPr>
        <w:t>ODUCTION</w:t>
      </w:r>
    </w:p>
    <w:p>
      <w:pPr>
        <w:pStyle w:val="Normal"/>
        <w:rPr/>
      </w:pPr>
      <w:r>
        <w:rPr/>
      </w:r>
    </w:p>
    <w:p>
      <w:pPr>
        <w:pStyle w:val="Normal"/>
        <w:rPr/>
      </w:pPr>
      <w:r>
        <w:rPr/>
        <w:t>CHAPTER I</w:t>
      </w:r>
    </w:p>
    <w:p>
      <w:pPr>
        <w:pStyle w:val="Normal"/>
        <w:rPr/>
      </w:pPr>
      <w:r>
        <w:rPr/>
        <w:t>1.1 Labor Shortage</w:t>
      </w:r>
    </w:p>
    <w:p>
      <w:pPr>
        <w:pStyle w:val="Normal"/>
        <w:rPr/>
      </w:pPr>
      <w:r>
        <w:rPr/>
        <w:t>1.2 State of the Art</w:t>
      </w:r>
    </w:p>
    <w:p>
      <w:pPr>
        <w:pStyle w:val="Normal"/>
        <w:rPr/>
      </w:pPr>
      <w:r>
        <w:rPr/>
      </w:r>
    </w:p>
    <w:p>
      <w:pPr>
        <w:pStyle w:val="Normal"/>
        <w:rPr/>
      </w:pPr>
      <w:r>
        <w:rPr/>
        <w:t>CHAPTER II</w:t>
      </w:r>
    </w:p>
    <w:p>
      <w:pPr>
        <w:pStyle w:val="Normal"/>
        <w:rPr/>
      </w:pPr>
      <w:r>
        <w:rPr/>
        <w:t>2.1 Basic Theory</w:t>
      </w:r>
    </w:p>
    <w:p>
      <w:pPr>
        <w:pStyle w:val="Normal"/>
        <w:rPr/>
      </w:pPr>
      <w:r>
        <w:rPr/>
        <w:t>2.2 Formulation of design Structure</w:t>
      </w:r>
    </w:p>
    <w:p>
      <w:pPr>
        <w:pStyle w:val="Normal"/>
        <w:rPr/>
      </w:pPr>
      <w:r>
        <w:rPr/>
        <w:tab/>
        <w:tab/>
        <w:t>2.2.1 Conceptual Model</w:t>
      </w:r>
    </w:p>
    <w:p>
      <w:pPr>
        <w:pStyle w:val="Normal"/>
        <w:rPr/>
      </w:pPr>
      <w:r>
        <w:rPr/>
        <w:tab/>
        <w:tab/>
        <w:t>2.2.2 System Architecture</w:t>
      </w:r>
    </w:p>
    <w:p>
      <w:pPr>
        <w:pStyle w:val="Normal"/>
        <w:rPr/>
      </w:pPr>
      <w:r>
        <w:rPr/>
        <w:tab/>
        <w:tab/>
        <w:t>2.2.3 Data Strictures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ab/>
        <w:tab/>
        <w:t>2.2.4 Methods and algorithms</w:t>
      </w:r>
    </w:p>
    <w:p>
      <w:pPr>
        <w:pStyle w:val="Normal"/>
        <w:rPr/>
      </w:pPr>
      <w:r>
        <w:rPr/>
        <w:t>2.3 Software Tools</w:t>
      </w:r>
    </w:p>
    <w:p>
      <w:pPr>
        <w:pStyle w:val="Normal"/>
        <w:rPr/>
      </w:pPr>
      <w:r>
        <w:rPr/>
      </w:r>
    </w:p>
    <w:p>
      <w:pPr>
        <w:pStyle w:val="Normal"/>
        <w:rPr/>
      </w:pPr>
      <w:r>
        <w:rPr/>
        <w:t>CHAPTER III</w:t>
      </w:r>
    </w:p>
    <w:p>
      <w:pPr>
        <w:pStyle w:val="Normal"/>
        <w:rPr/>
      </w:pPr>
      <w:r>
        <w:rPr/>
        <w:t>3.2 Experiments</w:t>
      </w:r>
    </w:p>
    <w:p>
      <w:pPr>
        <w:pStyle w:val="Normal"/>
        <w:rPr/>
      </w:pPr>
      <w:r>
        <w:rPr/>
        <w:t>3.2 Results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 set goals are: an </w:t>
      </w:r>
      <w:r>
        <w:rPr>
          <w:lang w:val="bg-BG"/>
        </w:rPr>
        <w:t>overview</w:t>
      </w:r>
      <w:r>
        <w:rPr/>
        <w:t xml:space="preserve"> of the state of the art, design and construction of a software system and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Designed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 which is a candidate selection tool that helps companies to predict job performance and select the best people for the job. It uses data and science to predict the quality of a candidate by their aptitude and skills. Also another popular tool for hiring is “HireSelect”[]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job-seekers 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5"/>
        </w:numPr>
        <w:ind w:left="720" w:right="0" w:hanging="360"/>
        <w:rPr/>
      </w:pPr>
      <w:r>
        <w:rPr/>
        <w:t>Shift in workers expectations</w:t>
      </w:r>
    </w:p>
    <w:p>
      <w:pPr>
        <w:pStyle w:val="Normal"/>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r>
        <w:rPr/>
        <w:t>Furthermore, some workers are willing to change jobs to get the flexibility they need or leave the workforce altogether if they can’t find it.</w:t>
      </w:r>
      <w:bookmarkEnd w:id="0"/>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Fig.7. Foodservice and hospitality-related businesses experienced a 6.6% quit rate in September 2021</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19">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9.2.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9.6.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 xml:space="preserve">На фиг </w:t>
      </w:r>
      <w:r>
        <w:rPr>
          <w:color w:val="auto"/>
          <w:sz w:val="30"/>
          <w:szCs w:val="30"/>
          <w:lang w:val="bg-BG"/>
        </w:rPr>
        <w:t xml:space="preserve"> </w:t>
      </w:r>
      <w:r>
        <w:rPr>
          <w:rFonts w:eastAsia="Arial" w:cs="Arial"/>
          <w:color w:val="040E3C"/>
          <w:sz w:val="30"/>
          <w:szCs w:val="30"/>
          <w:lang w:val="bg-BG"/>
        </w:rPr>
        <w:t>Conceptual model е показна концептуалния модел на системата. Входните данни са във вид на отделни множества за работните места и кандидатите. На първият етап от работата тези данни се комбинират във структура с еднакви размери. След което се прилага един от реализираните методи (Наивен подход, Мункрес или сума на линейните разпределения).</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rPr>
          <w:lang w:val="bg-BG"/>
        </w:rPr>
      </w:pPr>
      <w:r>
        <w:rPr>
          <w:rFonts w:eastAsia="Arial" w:cs="Arial"/>
          <w:color w:val="040E3C"/>
          <w:sz w:val="30"/>
          <w:szCs w:val="30"/>
          <w:lang w:val="bg-BG"/>
        </w:rPr>
        <w:t>След прилагането на тези функции резултат се комбинира в резултатен списък на разпределението на кандидатите по работните места. И на последния етап данните в този списък се съхраняват или разпечатват.</w:t>
      </w:r>
    </w:p>
    <w:p>
      <w:pPr>
        <w:pStyle w:val="Normal"/>
        <w:rPr>
          <w:rFonts w:eastAsia="Arial" w:cs="Arial"/>
          <w:color w:val="040E3C"/>
          <w:sz w:val="30"/>
          <w:szCs w:val="30"/>
        </w:rPr>
      </w:pPr>
      <w:r>
        <w:rPr/>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rPr/>
      </w:pPr>
      <w:r>
        <w:rPr/>
      </w:r>
    </w:p>
    <w:p>
      <w:pPr>
        <w:pStyle w:val="Normal"/>
        <w:rPr/>
      </w:pPr>
      <w:r>
        <w:rPr>
          <w:b/>
          <w:bCs/>
        </w:rPr>
        <w:t>System Architecture</w:t>
      </w:r>
    </w:p>
    <w:p>
      <w:pPr>
        <w:pStyle w:val="Normal"/>
        <w:rPr/>
      </w:pPr>
      <w:r>
        <w:rPr/>
        <w:t>We then make a MVC architectural pattern that means that the code will be split into</w:t>
      </w:r>
      <w:r>
        <w:rPr>
          <w:lang w:val="bg-BG"/>
        </w:rPr>
        <w:t xml:space="preserve"> </w:t>
      </w:r>
      <w:r>
        <w:rPr>
          <w:lang w:val="bg-BG"/>
        </w:rPr>
        <w:t>3</w:t>
      </w:r>
      <w:r>
        <w:rPr>
          <w:lang w:val="bg-BG"/>
        </w:rPr>
        <w:t xml:space="preserve">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ind w:left="720" w:right="0" w:hanging="360"/>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0" w:right="0" w:hanging="0"/>
        <w:jc w:val="center"/>
        <w:rPr>
          <w:i/>
          <w:i/>
          <w:iCs/>
        </w:rPr>
      </w:pPr>
      <w:r>
        <w:drawing>
          <wp:anchor behindDoc="0" distT="0" distB="0" distL="0" distR="0" simplePos="0" locked="0" layoutInCell="0" allowOverlap="1" relativeHeight="21">
            <wp:simplePos x="0" y="0"/>
            <wp:positionH relativeFrom="column">
              <wp:posOffset>1849120</wp:posOffset>
            </wp:positionH>
            <wp:positionV relativeFrom="paragraph">
              <wp:posOffset>-66675</wp:posOffset>
            </wp:positionV>
            <wp:extent cx="2634615" cy="289687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ind w:left="720" w:right="0" w:hanging="360"/>
        <w:rPr/>
      </w:pPr>
      <w:r>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Fig.1.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Fig.2. Data structure represented by employer</w:t>
      </w:r>
    </w:p>
    <w:p>
      <w:pPr>
        <w:pStyle w:val="Normal"/>
        <w:rPr/>
      </w:pPr>
      <w:r>
        <w:rPr/>
      </w:r>
    </w:p>
    <w:p>
      <w:pPr>
        <w:pStyle w:val="Normal"/>
        <w:rPr>
          <w:b/>
          <w:b/>
          <w:bCs/>
        </w:rPr>
      </w:pPr>
      <w:r>
        <w:rPr>
          <w:b/>
          <w:bCs/>
        </w:rPr>
        <w:t>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Algorithm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a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For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В тази глава се прави сравнителен анализ на ефективността от работат ана различните решемния на изследваната задача:</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 xml:space="preserve">В предложена работа са реализирани три метода: наивния подход, метода </w:t>
      </w:r>
      <w:r>
        <w:rPr>
          <w:lang w:val="en-US"/>
        </w:rPr>
        <w:t xml:space="preserve">LSA </w:t>
      </w:r>
      <w:r>
        <w:rPr>
          <w:lang w:val="bg-BG"/>
        </w:rPr>
        <w:t xml:space="preserve">от </w:t>
      </w:r>
      <w:r>
        <w:rPr>
          <w:lang w:val="en-US"/>
        </w:rPr>
        <w:t xml:space="preserve">scipy </w:t>
      </w:r>
      <w:r>
        <w:rPr>
          <w:lang w:val="bg-BG"/>
        </w:rPr>
        <w:t xml:space="preserve">и метода на мункрес. Първоначалната хипотеза е че ЛСА е най-бърз понеже е написан на </w:t>
      </w:r>
      <w:r>
        <w:rPr>
          <w:lang w:val="en-US"/>
        </w:rPr>
        <w:t xml:space="preserve">C, </w:t>
      </w:r>
      <w:r>
        <w:rPr>
          <w:lang w:val="bg-BG"/>
        </w:rPr>
        <w:t xml:space="preserve">метода на мункрес е следващия по ефективност понеже е написан </w:t>
      </w:r>
      <w:r>
        <w:rPr>
          <w:lang w:val="en-US"/>
        </w:rPr>
        <w:t xml:space="preserve">perl, </w:t>
      </w:r>
      <w:r>
        <w:rPr>
          <w:lang w:val="bg-BG"/>
        </w:rPr>
        <w:t>а метода на наивния подход е най-бавен, понеже реализира пълно изброяване.</w:t>
      </w:r>
    </w:p>
    <w:p>
      <w:pPr>
        <w:pStyle w:val="Normal"/>
        <w:rPr>
          <w:lang w:val="bg-BG"/>
        </w:rPr>
      </w:pPr>
      <w:r>
        <w:rPr>
          <w:lang w:val="bg-BG"/>
        </w:rPr>
        <w:t xml:space="preserve">Тези три функции се прилагат върху множество от данни с различен обем. Основната структура от данни с която работят функциите са два речника app_seрie и </w:t>
      </w:r>
      <w:r>
        <w:rPr>
          <w:lang w:val="en-US"/>
        </w:rPr>
        <w:t xml:space="preserve">job_serie </w:t>
      </w:r>
      <w:r>
        <w:rPr>
          <w:lang w:val="bg-BG"/>
        </w:rPr>
        <w:t>с еднакъв размер. За всеки експеримент обемът на данните нараства. Чрез работата на системния таймер се отчита времето за което се изпълнява всяка една от реализираните функции.</w:t>
      </w:r>
    </w:p>
    <w:p>
      <w:pPr>
        <w:pStyle w:val="Normal"/>
        <w:rPr>
          <w:lang w:val="bg-BG"/>
        </w:rPr>
      </w:pPr>
      <w:r>
        <w:rPr>
          <w:lang w:val="bg-BG"/>
        </w:rPr>
        <w:t xml:space="preserve">Правят се два </w:t>
      </w:r>
      <w:r>
        <w:rPr>
          <w:b/>
          <w:bCs/>
          <w:lang w:val="bg-BG"/>
        </w:rPr>
        <w:t>експеримента</w:t>
      </w:r>
      <w:r>
        <w:rPr>
          <w:lang w:val="bg-BG"/>
        </w:rPr>
        <w:t xml:space="preserve">: </w:t>
      </w:r>
    </w:p>
    <w:p>
      <w:pPr>
        <w:pStyle w:val="Normal"/>
        <w:rPr>
          <w:lang w:val="bg-BG"/>
        </w:rPr>
      </w:pPr>
      <w:r>
        <w:rPr>
          <w:lang w:val="bg-BG"/>
        </w:rPr>
        <w:t xml:space="preserve">В първият експеримент се сравнява работата на трите реализирани функции. Входния набор ото данни се състои от списък с със речниците  app_seрie и </w:t>
      </w:r>
      <w:r>
        <w:rPr>
          <w:lang w:val="en-US"/>
        </w:rPr>
        <w:t xml:space="preserve">job_serie. </w:t>
      </w:r>
      <w:r>
        <w:rPr>
          <w:lang w:val="bg-BG"/>
        </w:rPr>
        <w:t xml:space="preserve">Първият елемент от списъка включва речници с трима кандидати и три работни места. Размера на речниците нараства със стъпка 2. Така списъкът с размерите на работните места има следния вид </w:t>
      </w:r>
      <w:r>
        <w:rPr>
          <w:lang w:val="en-US"/>
        </w:rPr>
        <w:t>[3,5,7,9,11].</w:t>
      </w:r>
    </w:p>
    <w:p>
      <w:pPr>
        <w:pStyle w:val="Normal"/>
        <w:rPr>
          <w:lang w:val="bg-BG"/>
        </w:rPr>
      </w:pPr>
      <w:r>
        <w:rPr>
          <w:lang w:val="bg-BG"/>
        </w:rPr>
        <w:t>Във втория експеримент се сравняват минкрес и лса. Като размера на елементите на списъка със речници стартира е в интервала от 3 до 200 със стъпка 20.</w:t>
      </w:r>
    </w:p>
    <w:p>
      <w:pPr>
        <w:pStyle w:val="Normal"/>
        <w:rPr>
          <w:lang w:val="bg-BG"/>
        </w:rPr>
      </w:pPr>
      <w:r>
        <w:rPr>
          <w:lang w:val="bg-BG"/>
        </w:rPr>
      </w:r>
    </w:p>
    <w:p>
      <w:pPr>
        <w:pStyle w:val="Normal"/>
        <w:rPr>
          <w:b/>
          <w:b/>
          <w:bCs/>
          <w:lang w:val="bg-BG"/>
        </w:rPr>
      </w:pPr>
      <w:r>
        <w:rPr>
          <w:b/>
          <w:bCs/>
          <w:lang w:val="bg-BG"/>
        </w:rPr>
        <w:t>Резултати</w:t>
      </w:r>
    </w:p>
    <w:p>
      <w:pPr>
        <w:pStyle w:val="Normal"/>
        <w:rPr>
          <w:b w:val="false"/>
          <w:b w:val="false"/>
          <w:bCs w:val="false"/>
          <w:lang w:val="bg-BG"/>
        </w:rPr>
      </w:pPr>
      <w:r>
        <w:rPr>
          <w:b w:val="false"/>
          <w:bCs w:val="false"/>
          <w:lang w:val="bg-BG"/>
        </w:rPr>
        <w:t>Резултатите от първият експеримент са показани на фигура .</w:t>
      </w:r>
      <w:r>
        <w:rPr>
          <w:b w:val="false"/>
          <w:bCs w:val="false"/>
          <w:lang w:val="bg-BG"/>
        </w:rPr>
        <w:t>От тук се вижда че метода на наивния подход е значително по-бавен от другите два метода.</w:t>
      </w:r>
    </w:p>
    <w:p>
      <w:pPr>
        <w:pStyle w:val="Normal"/>
        <w:rPr>
          <w:b w:val="false"/>
          <w:b w:val="false"/>
          <w:bCs w:val="false"/>
          <w:lang w:val="bg-BG"/>
        </w:rPr>
      </w:pPr>
      <w:r>
        <w:rPr>
          <w:b w:val="false"/>
          <w:bCs w:val="false"/>
          <w:lang w:val="bg-BG"/>
        </w:rPr>
      </w:r>
    </w:p>
    <w:p>
      <w:pPr>
        <w:pStyle w:val="Normal"/>
        <w:rPr>
          <w:b w:val="false"/>
          <w:b w:val="false"/>
          <w:bCs w:val="false"/>
          <w:lang w:val="bg-BG"/>
        </w:rPr>
      </w:pPr>
      <w:r>
        <w:rPr>
          <w:b w:val="false"/>
          <w:bCs w:val="false"/>
          <w:lang w:val="bg-BG"/>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4852670" cy="3328035"/>
                    </a:xfrm>
                    <a:prstGeom prst="rect">
                      <a:avLst/>
                    </a:prstGeom>
                  </pic:spPr>
                </pic:pic>
              </a:graphicData>
            </a:graphic>
          </wp:inline>
        </w:drawing>
      </w:r>
    </w:p>
    <w:p>
      <w:pPr>
        <w:pStyle w:val="Normal"/>
        <w:rPr>
          <w:b w:val="false"/>
          <w:b w:val="false"/>
          <w:bCs w:val="false"/>
          <w:lang w:val="bg-BG"/>
        </w:rPr>
      </w:pPr>
      <w:r>
        <w:rPr>
          <w:b w:val="false"/>
          <w:bCs w:val="false"/>
          <w:lang w:val="bg-BG"/>
        </w:rPr>
      </w:r>
    </w:p>
    <w:p>
      <w:pPr>
        <w:pStyle w:val="Normal"/>
        <w:rPr>
          <w:b w:val="false"/>
          <w:b w:val="false"/>
          <w:bCs w:val="false"/>
          <w:lang w:val="bg-BG"/>
        </w:rPr>
      </w:pPr>
      <w:r>
        <w:rPr>
          <w:b w:val="false"/>
          <w:bCs w:val="false"/>
          <w:lang w:val="bg-BG"/>
        </w:rPr>
        <w:t xml:space="preserve"> </w:t>
      </w:r>
      <w:r>
        <w:rPr>
          <w:b w:val="false"/>
          <w:bCs w:val="false"/>
          <w:lang w:val="bg-BG"/>
        </w:rPr>
        <w:t>Нещо повече за повече от 12 кандидата времето за изпълнение расте експоненциално и надхвърля 10 мин за 11 кандидата. Това прави този метод непригоден за практическо използване при повече от 10 кандидата.</w:t>
      </w:r>
    </w:p>
    <w:p>
      <w:pPr>
        <w:pStyle w:val="Normal"/>
        <w:rPr>
          <w:b w:val="false"/>
          <w:b w:val="false"/>
          <w:bCs w:val="false"/>
          <w:lang w:val="bg-BG"/>
        </w:rPr>
      </w:pPr>
      <w:r>
        <w:rPr>
          <w:b w:val="false"/>
          <w:bCs w:val="false"/>
          <w:lang w:val="bg-BG"/>
        </w:rPr>
        <w:t xml:space="preserve">Затова се налага за по-големи обеми от данни да се сравнят методите на мункрес и лса. </w:t>
      </w:r>
    </w:p>
    <w:p>
      <w:pPr>
        <w:pStyle w:val="Normal"/>
        <w:rPr>
          <w:b w:val="false"/>
          <w:b w:val="false"/>
          <w:bCs w:val="false"/>
          <w:lang w:val="bg-BG"/>
        </w:rPr>
      </w:pPr>
      <w:r>
        <w:rPr>
          <w:b w:val="false"/>
          <w:bCs w:val="false"/>
          <w:lang w:val="bg-BG"/>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775835" cy="3328035"/>
                    </a:xfrm>
                    <a:prstGeom prst="rect">
                      <a:avLst/>
                    </a:prstGeom>
                  </pic:spPr>
                </pic:pic>
              </a:graphicData>
            </a:graphic>
          </wp:inline>
        </w:drawing>
      </w:r>
    </w:p>
    <w:p>
      <w:pPr>
        <w:pStyle w:val="Normal"/>
        <w:rPr>
          <w:b w:val="false"/>
          <w:b w:val="false"/>
          <w:bCs w:val="false"/>
          <w:lang w:val="bg-BG"/>
        </w:rPr>
      </w:pPr>
      <w:r>
        <w:rPr>
          <w:b w:val="false"/>
          <w:bCs w:val="false"/>
          <w:lang w:val="bg-BG"/>
        </w:rPr>
      </w:r>
    </w:p>
    <w:p>
      <w:pPr>
        <w:pStyle w:val="Normal"/>
        <w:rPr>
          <w:b w:val="false"/>
          <w:b w:val="false"/>
          <w:bCs w:val="false"/>
          <w:lang w:val="bg-BG"/>
        </w:rPr>
      </w:pPr>
      <w:r>
        <w:rPr>
          <w:b w:val="false"/>
          <w:bCs w:val="false"/>
          <w:lang w:val="bg-BG"/>
        </w:rPr>
        <w:t xml:space="preserve">От графиката на втория експеримент се вижда че лса е почти на порядък по бърз от </w:t>
      </w:r>
      <w:r>
        <w:rPr>
          <w:rFonts w:eastAsia="Arial" w:cs="Tahoma"/>
          <w:b w:val="false"/>
          <w:bCs w:val="false"/>
          <w:color w:val="000000"/>
          <w:kern w:val="0"/>
          <w:sz w:val="30"/>
          <w:szCs w:val="30"/>
          <w:lang w:val="bg-BG" w:eastAsia="en-US" w:bidi="ar-SA"/>
        </w:rPr>
        <w:t>реализацията на</w:t>
      </w:r>
      <w:r>
        <w:rPr>
          <w:b w:val="false"/>
          <w:bCs w:val="false"/>
          <w:lang w:val="bg-BG"/>
        </w:rPr>
        <w:t xml:space="preserve"> мункрес. Което се дължи на факта че лса е написана на С, а мункрес на </w:t>
      </w:r>
      <w:r>
        <w:rPr>
          <w:b w:val="false"/>
          <w:bCs w:val="false"/>
          <w:lang w:val="en-US"/>
        </w:rPr>
        <w:t xml:space="preserve">perl. </w:t>
      </w:r>
      <w:r>
        <w:rPr>
          <w:b w:val="false"/>
          <w:bCs w:val="false"/>
          <w:lang w:val="bg-BG"/>
        </w:rPr>
        <w:t xml:space="preserve">Може да се направи заключение, че метода лса може да решение на задачата за </w:t>
      </w:r>
      <w:r>
        <w:rPr>
          <w:rFonts w:eastAsia="Arial" w:cs="Tahoma"/>
          <w:b w:val="false"/>
          <w:bCs w:val="false"/>
          <w:color w:val="000000"/>
          <w:kern w:val="0"/>
          <w:sz w:val="30"/>
          <w:szCs w:val="30"/>
          <w:lang w:val="bg-BG" w:eastAsia="en-US" w:bidi="ar-SA"/>
        </w:rPr>
        <w:t xml:space="preserve">500 </w:t>
      </w:r>
      <w:r>
        <w:rPr>
          <w:b w:val="false"/>
          <w:bCs w:val="false"/>
          <w:lang w:val="bg-BG"/>
        </w:rPr>
        <w:t xml:space="preserve"> кандидата за под една секунда.</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streamlite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lang w:val="bg-BG"/>
        </w:rPr>
      </w:pPr>
      <w:r>
        <w:rPr/>
        <w:t>installation of python for windows:</w:t>
      </w:r>
    </w:p>
    <w:p>
      <w:pPr>
        <w:pStyle w:val="Normal"/>
        <w:rPr>
          <w:lang w:val="bg-BG"/>
        </w:rPr>
      </w:pPr>
      <w:r>
        <w:rPr/>
        <w:t>1. Download the python installer binaries</w:t>
      </w:r>
    </w:p>
    <w:p>
      <w:pPr>
        <w:pStyle w:val="Normal"/>
        <w:numPr>
          <w:ilvl w:val="0"/>
          <w:numId w:val="26"/>
        </w:numPr>
        <w:ind w:left="720" w:right="0" w:hanging="360"/>
        <w:rPr/>
      </w:pPr>
      <w:r>
        <w:rPr/>
        <w:t>Open the official Python website in the web browser.Navigate to the Downloads tab for windows</w:t>
      </w:r>
    </w:p>
    <w:p>
      <w:pPr>
        <w:pStyle w:val="Normal"/>
        <w:numPr>
          <w:ilvl w:val="0"/>
          <w:numId w:val="26"/>
        </w:numPr>
        <w:ind w:left="720" w:right="0" w:hanging="360"/>
        <w:rPr/>
      </w:pPr>
      <w:r>
        <w:rPr/>
        <w:t>Choose the latest python 3 release</w:t>
      </w:r>
    </w:p>
    <w:p>
      <w:pPr>
        <w:pStyle w:val="Normal"/>
        <w:numPr>
          <w:ilvl w:val="0"/>
          <w:numId w:val="26"/>
        </w:numPr>
        <w:ind w:left="720" w:right="0" w:hanging="360"/>
        <w:rPr/>
      </w:pPr>
      <w:r>
        <w:rPr/>
        <w:t xml:space="preserve">Click on the link to download </w:t>
      </w:r>
      <w:r>
        <w:rPr>
          <w:rStyle w:val="StrongEmphasis"/>
        </w:rPr>
        <w:t>Windows x86 executable installer</w:t>
      </w:r>
      <w:r>
        <w:rPr/>
        <w:t xml:space="preserve"> if the </w:t>
      </w:r>
      <w:r>
        <w:rPr>
          <w:rFonts w:eastAsia="Arial" w:cs="Tahoma"/>
          <w:color w:val="000000"/>
          <w:kern w:val="0"/>
          <w:sz w:val="30"/>
          <w:szCs w:val="30"/>
          <w:lang w:val="en-US" w:eastAsia="en-US" w:bidi="ar-SA"/>
        </w:rPr>
        <w:t>system is</w:t>
      </w:r>
      <w:r>
        <w:rPr/>
        <w:t xml:space="preserve"> 32-bit , and </w:t>
      </w:r>
      <w:r>
        <w:rPr>
          <w:rStyle w:val="StrongEmphasis"/>
        </w:rPr>
        <w:t>Windows x86-64 executable installer</w:t>
      </w:r>
      <w:r>
        <w:rPr/>
        <w:t xml:space="preserve"> If it’s 64-bit.</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the Python installer.</w:t>
      </w:r>
    </w:p>
    <w:p>
      <w:pPr>
        <w:pStyle w:val="Normal"/>
        <w:numPr>
          <w:ilvl w:val="0"/>
          <w:numId w:val="26"/>
        </w:numPr>
        <w:ind w:left="720" w:right="0" w:hanging="360"/>
        <w:rPr/>
      </w:pPr>
      <w:r>
        <w:rPr/>
        <w:t xml:space="preserve">Check the install the </w:t>
      </w:r>
      <w:r>
        <w:rPr>
          <w:rStyle w:val="StrongEmphasis"/>
        </w:rPr>
        <w:t>Install launcher for all users</w:t>
      </w:r>
      <w:r>
        <w:rPr/>
        <w:t xml:space="preserve"> check box. Then select </w:t>
      </w:r>
      <w:r>
        <w:rPr>
          <w:rStyle w:val="StrongEmphasis"/>
        </w:rPr>
        <w:t>Customize installation</w:t>
      </w:r>
      <w:r>
        <w:rPr/>
        <w:t>. Choose the optional features by checking the following check boxes: Documentation, pip, tcl/tk and IDLE, Python test suite, `.py` laumcher, for all users(required elevation).</w:t>
      </w:r>
    </w:p>
    <w:p>
      <w:pPr>
        <w:pStyle w:val="Normal"/>
        <w:numPr>
          <w:ilvl w:val="0"/>
          <w:numId w:val="26"/>
        </w:numPr>
        <w:ind w:left="720" w:right="0" w:hanging="360"/>
        <w:rPr/>
      </w:pPr>
      <w:r>
        <w:rPr/>
        <w:t xml:space="preserve">Click next. This takes you to </w:t>
      </w:r>
      <w:r>
        <w:rPr>
          <w:rStyle w:val="StrongEmphasis"/>
        </w:rPr>
        <w:t xml:space="preserve">Advanced Options </w:t>
      </w:r>
      <w:r>
        <w:rPr/>
        <w:t>available. Optionally you can select here whatever you want. When done click install.</w:t>
      </w:r>
    </w:p>
    <w:p>
      <w:pPr>
        <w:pStyle w:val="Normal"/>
        <w:numPr>
          <w:ilvl w:val="0"/>
          <w:numId w:val="26"/>
        </w:numPr>
        <w:ind w:left="720" w:right="0" w:hanging="360"/>
        <w:rPr/>
      </w:pPr>
      <w:r>
        <w:rPr/>
        <w:t xml:space="preserve">Once the installation is over, you will see a </w:t>
      </w:r>
      <w:r>
        <w:rPr>
          <w:rStyle w:val="StrongEmphasis"/>
        </w:rPr>
        <w:t xml:space="preserve">Python Setup Successful </w:t>
      </w:r>
      <w:r>
        <w:rPr/>
        <w:t xml:space="preserve">window. </w:t>
      </w:r>
    </w:p>
    <w:p>
      <w:pPr>
        <w:pStyle w:val="Normal"/>
        <w:numPr>
          <w:ilvl w:val="0"/>
          <w:numId w:val="0"/>
        </w:numPr>
        <w:ind w:left="720" w:right="0" w:hanging="0"/>
        <w:rPr/>
      </w:pPr>
      <w:r>
        <w:rPr/>
        <w:t>Installation of Anaconda for windows:</w:t>
      </w:r>
    </w:p>
    <w:p>
      <w:pPr>
        <w:pStyle w:val="Normal"/>
        <w:numPr>
          <w:ilvl w:val="0"/>
          <w:numId w:val="0"/>
        </w:numPr>
        <w:ind w:left="720" w:right="0" w:hanging="0"/>
        <w:rPr/>
      </w:pPr>
      <w:r>
        <w:rPr/>
        <w:t>1. Go to the Anaconda website and choose download. It will automatically download the newest version.</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Anaconda installer.</w:t>
      </w:r>
    </w:p>
    <w:p>
      <w:pPr>
        <w:pStyle w:val="Normal"/>
        <w:numPr>
          <w:ilvl w:val="0"/>
          <w:numId w:val="26"/>
        </w:numPr>
        <w:ind w:left="720" w:right="0" w:hanging="360"/>
        <w:rPr/>
      </w:pPr>
      <w:r>
        <w:rPr/>
        <w:t>When the installer is open we click next, we then read the licence agreement and click on I Agree.</w:t>
      </w:r>
    </w:p>
    <w:p>
      <w:pPr>
        <w:pStyle w:val="Normal"/>
        <w:numPr>
          <w:ilvl w:val="0"/>
          <w:numId w:val="26"/>
        </w:numPr>
        <w:ind w:left="720" w:right="0" w:hanging="360"/>
        <w:rPr/>
      </w:pPr>
      <w:r>
        <w:rPr/>
        <w:t>Click install for all users(required admin privileges),we then continue with clicking next</w:t>
      </w:r>
    </w:p>
    <w:p>
      <w:pPr>
        <w:pStyle w:val="Normal"/>
        <w:numPr>
          <w:ilvl w:val="0"/>
          <w:numId w:val="26"/>
        </w:numPr>
        <w:ind w:left="720" w:right="0" w:hanging="360"/>
        <w:rPr/>
      </w:pPr>
      <w:r>
        <w:rPr/>
        <w:t>Note your installation location and then click Next</w:t>
      </w:r>
      <w:r>
        <w:rPr>
          <w:rFonts w:ascii="Studio-Feixen-Sans;Arial" w:hAnsi="Studio-Feixen-Sans;Arial"/>
          <w:b w:val="false"/>
          <w:i w:val="false"/>
          <w:caps w:val="false"/>
          <w:smallCaps w:val="false"/>
          <w:color w:val="05192D"/>
          <w:spacing w:val="0"/>
          <w:sz w:val="24"/>
        </w:rPr>
        <w:t>.</w:t>
      </w:r>
      <w:r>
        <w:rPr/>
        <w:t xml:space="preserve"> </w:t>
      </w:r>
    </w:p>
    <w:p>
      <w:pPr>
        <w:pStyle w:val="Normal"/>
        <w:numPr>
          <w:ilvl w:val="0"/>
          <w:numId w:val="26"/>
        </w:numPr>
        <w:ind w:left="720" w:right="0" w:hanging="360"/>
        <w:rPr/>
      </w:pPr>
      <w:r>
        <w:rPr/>
        <w:t>This is an important part of the installation process. The recommended approach is to not check the box to add Anaconda to your path. This means you will have to use Anaconda Navigator or the Anaconda Command Prompt (located in the Start Menu under "Anaconda").We then click install.</w:t>
      </w:r>
    </w:p>
    <w:p>
      <w:pPr>
        <w:pStyle w:val="Normal"/>
        <w:numPr>
          <w:ilvl w:val="0"/>
          <w:numId w:val="26"/>
        </w:numPr>
        <w:ind w:left="720" w:right="0" w:hanging="360"/>
        <w:rPr/>
      </w:pPr>
      <w:r>
        <w:rPr/>
        <w:t>When the installation is complete click on next.</w:t>
      </w:r>
    </w:p>
    <w:p>
      <w:pPr>
        <w:pStyle w:val="Normal"/>
        <w:numPr>
          <w:ilvl w:val="0"/>
          <w:numId w:val="26"/>
        </w:numPr>
        <w:ind w:left="720" w:right="0" w:hanging="360"/>
        <w:rPr/>
      </w:pPr>
      <w:r>
        <w:rPr/>
        <w:t>installing Microsoft VSCode is optional. If we do not want it we click on next</w:t>
      </w:r>
    </w:p>
    <w:p>
      <w:pPr>
        <w:pStyle w:val="Normal"/>
        <w:numPr>
          <w:ilvl w:val="0"/>
          <w:numId w:val="26"/>
        </w:numPr>
        <w:ind w:left="720" w:right="0" w:hanging="360"/>
        <w:rPr/>
      </w:pPr>
      <w:r>
        <w:rPr/>
        <w:t>Once the installation is over click Finish.</w:t>
      </w:r>
    </w:p>
    <w:p>
      <w:pPr>
        <w:pStyle w:val="Normal"/>
        <w:numPr>
          <w:ilvl w:val="0"/>
          <w:numId w:val="0"/>
        </w:numPr>
        <w:ind w:left="720" w:right="0" w:hanging="0"/>
        <w:rPr/>
      </w:pPr>
      <w:r>
        <w:rPr/>
        <w:t>When Anaconda is installed it comes with built in tools and applications.</w:t>
      </w:r>
    </w:p>
    <w:p>
      <w:pPr>
        <w:pStyle w:val="Normal"/>
        <w:numPr>
          <w:ilvl w:val="0"/>
          <w:numId w:val="0"/>
        </w:numPr>
        <w:ind w:left="720" w:right="0" w:hanging="0"/>
        <w:rPr/>
      </w:pPr>
      <w:r>
        <w:rPr/>
        <w:t>These tools and applications are as follows: Anaconda navigator, Anaconda powershell prompt , Anaconda prompt, Jupyter notebook,  Spyder and Python.</w:t>
      </w:r>
    </w:p>
    <w:p>
      <w:pPr>
        <w:pStyle w:val="Normal"/>
        <w:numPr>
          <w:ilvl w:val="0"/>
          <w:numId w:val="0"/>
        </w:numPr>
        <w:ind w:left="720" w:right="0" w:hanging="0"/>
        <w:rPr/>
      </w:pPr>
      <w:r>
        <w:rPr/>
        <w:t>Installation of Scipy on windows:</w:t>
      </w:r>
    </w:p>
    <w:p>
      <w:pPr>
        <w:pStyle w:val="Normal"/>
        <w:numPr>
          <w:ilvl w:val="0"/>
          <w:numId w:val="26"/>
        </w:numPr>
        <w:ind w:left="720" w:right="0" w:hanging="360"/>
        <w:rPr/>
      </w:pPr>
      <w:r>
        <w:rPr/>
        <w:t xml:space="preserve">You can install scipy from PyPI with the command pip. For Anaconda we can use the Anaconda prompt and just type </w:t>
      </w:r>
      <w:r>
        <w:rPr>
          <w:b/>
          <w:bCs/>
        </w:rPr>
        <w:t>conda install scipy.</w:t>
      </w:r>
    </w:p>
    <w:p>
      <w:pPr>
        <w:pStyle w:val="Normal"/>
        <w:numPr>
          <w:ilvl w:val="0"/>
          <w:numId w:val="0"/>
        </w:numPr>
        <w:ind w:left="720" w:right="0" w:hanging="0"/>
        <w:rPr>
          <w:b w:val="false"/>
          <w:b w:val="false"/>
          <w:bCs w:val="false"/>
        </w:rPr>
      </w:pPr>
      <w:r>
        <w:rPr>
          <w:b w:val="false"/>
          <w:bCs w:val="false"/>
        </w:rPr>
        <w:t>Installation of Numpy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numpy</w:t>
      </w:r>
    </w:p>
    <w:p>
      <w:pPr>
        <w:pStyle w:val="Normal"/>
        <w:numPr>
          <w:ilvl w:val="0"/>
          <w:numId w:val="0"/>
        </w:numPr>
        <w:ind w:left="720" w:right="0" w:hanging="0"/>
        <w:rPr>
          <w:b w:val="false"/>
          <w:b w:val="false"/>
          <w:bCs w:val="false"/>
        </w:rPr>
      </w:pPr>
      <w:r>
        <w:rPr>
          <w:b w:val="false"/>
          <w:bCs w:val="false"/>
        </w:rPr>
        <w:t>installation of Pandas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pandas</w:t>
      </w:r>
    </w:p>
    <w:p>
      <w:pPr>
        <w:pStyle w:val="Normal"/>
        <w:numPr>
          <w:ilvl w:val="0"/>
          <w:numId w:val="0"/>
        </w:numPr>
        <w:ind w:left="720" w:right="0" w:hanging="0"/>
        <w:rPr>
          <w:b w:val="false"/>
          <w:b w:val="false"/>
          <w:bCs w:val="false"/>
        </w:rPr>
      </w:pPr>
      <w:r>
        <w:rPr>
          <w:b w:val="false"/>
          <w:bCs w:val="false"/>
        </w:rPr>
        <w:t>installation of Munkres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Munkres</w:t>
      </w:r>
    </w:p>
    <w:p>
      <w:pPr>
        <w:pStyle w:val="Normal"/>
        <w:numPr>
          <w:ilvl w:val="0"/>
          <w:numId w:val="0"/>
        </w:numPr>
        <w:ind w:left="720" w:right="0" w:hanging="0"/>
        <w:rPr>
          <w:b w:val="false"/>
          <w:b w:val="false"/>
          <w:bCs w:val="false"/>
        </w:rPr>
      </w:pPr>
      <w:r>
        <w:rPr>
          <w:b w:val="false"/>
          <w:bCs w:val="false"/>
        </w:rPr>
      </w:r>
    </w:p>
    <w:p>
      <w:pPr>
        <w:pStyle w:val="Normal"/>
        <w:numPr>
          <w:ilvl w:val="0"/>
          <w:numId w:val="0"/>
        </w:numPr>
        <w:ind w:left="0" w:right="0" w:hanging="0"/>
        <w:rPr/>
      </w:pPr>
      <w:r>
        <w:rPr/>
      </w:r>
    </w:p>
    <w:p>
      <w:pPr>
        <w:pStyle w:val="Normal"/>
        <w:numPr>
          <w:ilvl w:val="0"/>
          <w:numId w:val="0"/>
        </w:numPr>
        <w:ind w:left="720" w:right="0" w:hanging="0"/>
        <w:rPr>
          <w:b w:val="false"/>
          <w:b w:val="false"/>
          <w:bCs w:val="false"/>
        </w:rPr>
      </w:pPr>
      <w:r>
        <w:rPr>
          <w:b w:val="false"/>
          <w:bCs w:val="false"/>
        </w:rPr>
        <w:t>installation of Matplotlib</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p>
    <w:p>
      <w:pPr>
        <w:pStyle w:val="Normal"/>
        <w:numPr>
          <w:ilvl w:val="0"/>
          <w:numId w:val="27"/>
        </w:numPr>
        <w:ind w:left="720" w:right="0" w:hanging="360"/>
        <w:rPr>
          <w:lang w:val="en-US"/>
        </w:rPr>
      </w:pPr>
      <w:r>
        <w:rPr>
          <w:lang w:val="en-US"/>
        </w:rPr>
        <w:t xml:space="preserve">Using the previously installed Anaconda Navigator, we start it up and </w:t>
      </w:r>
      <w:r>
        <w:rPr>
          <w:rFonts w:eastAsia="Arial" w:cs="Tahoma"/>
          <w:color w:val="000000"/>
          <w:kern w:val="0"/>
          <w:sz w:val="30"/>
          <w:szCs w:val="30"/>
          <w:lang w:val="en-US" w:eastAsia="en-US" w:bidi="ar-SA"/>
        </w:rPr>
        <w:t>then</w:t>
      </w:r>
      <w:r>
        <w:rPr>
          <w:lang w:val="en-US"/>
        </w:rPr>
        <w:t xml:space="preserve"> set up our environment by hovering and clicking on Environments.</w:t>
      </w:r>
    </w:p>
    <w:p>
      <w:pPr>
        <w:pStyle w:val="Normal"/>
        <w:numPr>
          <w:ilvl w:val="0"/>
          <w:numId w:val="27"/>
        </w:numPr>
        <w:ind w:left="720" w:right="0" w:hanging="360"/>
        <w:rPr>
          <w:lang w:val="en-US"/>
        </w:rPr>
      </w:pPr>
      <w:r>
        <w:rPr>
          <w:lang w:val="en-US"/>
        </w:rPr>
        <w:t>It should show us a base(root) Environment with a green arrow, click on the green arrow and it will pop-up a drop menu , open terminal is selected.</w:t>
      </w:r>
    </w:p>
    <w:p>
      <w:pPr>
        <w:pStyle w:val="Normal"/>
        <w:numPr>
          <w:ilvl w:val="0"/>
          <w:numId w:val="27"/>
        </w:numPr>
        <w:ind w:left="720" w:right="0" w:hanging="360"/>
        <w:rPr>
          <w:lang w:val="en-US"/>
        </w:rPr>
      </w:pPr>
      <w:r>
        <w:rPr>
          <w:lang w:val="en-US"/>
        </w:rPr>
        <w:t xml:space="preserve">After the terminal has appeared we type in it </w:t>
      </w:r>
      <w:r>
        <w:rPr>
          <w:b/>
          <w:bCs/>
          <w:lang w:val="en-US"/>
        </w:rPr>
        <w:t>Conda install Streamlit</w:t>
      </w:r>
      <w:r>
        <w:rPr>
          <w:lang w:val="en-US"/>
        </w:rPr>
        <w:t>, then we wait for the package to install.</w:t>
      </w:r>
    </w:p>
    <w:p>
      <w:pPr>
        <w:pStyle w:val="Normal"/>
        <w:numPr>
          <w:ilvl w:val="0"/>
          <w:numId w:val="27"/>
        </w:numPr>
        <w:ind w:left="720" w:right="0" w:hanging="360"/>
        <w:rPr/>
      </w:pPr>
      <w:r>
        <w:rPr>
          <w:lang w:val="en-US"/>
        </w:rPr>
        <w:t xml:space="preserve">When installation is finished, in the same terminal we can type </w:t>
      </w:r>
      <w:r>
        <w:rPr>
          <w:b/>
          <w:bCs/>
          <w:lang w:val="en-US"/>
        </w:rPr>
        <w:t>Streamlit run code_</w:t>
      </w:r>
      <w:r>
        <w:rPr>
          <w:rFonts w:eastAsia="Arial" w:cs="Tahoma"/>
          <w:b/>
          <w:bCs/>
          <w:color w:val="000000"/>
          <w:kern w:val="0"/>
          <w:sz w:val="30"/>
          <w:szCs w:val="30"/>
          <w:lang w:val="en-US" w:eastAsia="en-US" w:bidi="ar-SA"/>
        </w:rPr>
        <w:t>application</w:t>
      </w:r>
      <w:r>
        <w:rPr>
          <w:b/>
          <w:bCs/>
          <w:lang w:val="en-US"/>
        </w:rPr>
        <w:t xml:space="preserve">.py </w:t>
      </w:r>
      <w:r>
        <w:rPr>
          <w:lang w:val="en-US"/>
        </w:rPr>
        <w:t>to open our script.</w:t>
      </w:r>
    </w:p>
    <w:p>
      <w:pPr>
        <w:pStyle w:val="Normal"/>
        <w:numPr>
          <w:ilvl w:val="0"/>
          <w:numId w:val="27"/>
        </w:numPr>
        <w:ind w:left="720" w:right="0" w:hanging="360"/>
        <w:rPr>
          <w:lang w:val="en-US"/>
        </w:rPr>
      </w:pPr>
      <w:r>
        <w:rPr>
          <w:lang w:val="en-US"/>
        </w:rPr>
        <w:t>As soon as the script is done running , a local Streamlit server will spin up and the app will open in a new tab in the default web browser.</w:t>
      </w:r>
    </w:p>
    <w:p>
      <w:pPr>
        <w:pStyle w:val="Normal"/>
        <w:numPr>
          <w:ilvl w:val="0"/>
          <w:numId w:val="27"/>
        </w:numPr>
        <w:ind w:left="720" w:right="0" w:hanging="360"/>
        <w:rPr>
          <w:lang w:val="en-US"/>
        </w:rPr>
      </w:pPr>
      <w:r>
        <w:rPr>
          <w:lang w:val="en-US"/>
        </w:rPr>
        <w:t>To open the code of the application, we use Spyder as our environment.</w:t>
      </w:r>
    </w:p>
    <w:p>
      <w:pPr>
        <w:pStyle w:val="Normal"/>
        <w:numPr>
          <w:ilvl w:val="0"/>
          <w:numId w:val="27"/>
        </w:numPr>
        <w:ind w:left="720" w:right="0" w:hanging="360"/>
        <w:rPr>
          <w:lang w:val="en-US"/>
        </w:rPr>
      </w:pPr>
      <w:r>
        <w:rPr>
          <w:lang w:val="en-US"/>
        </w:rPr>
        <w:t xml:space="preserve"> </w:t>
      </w:r>
      <w:r>
        <w:rPr>
          <w:lang w:val="en-US"/>
        </w:rPr>
        <w:t xml:space="preserve">After opening Spyder we go at the top left corner and select the </w:t>
      </w:r>
      <w:r>
        <w:rPr>
          <w:b/>
          <w:bCs/>
          <w:lang w:val="en-US"/>
        </w:rPr>
        <w:t>file</w:t>
      </w:r>
      <w:r>
        <w:rPr>
          <w:lang w:val="en-US"/>
        </w:rPr>
        <w:t xml:space="preserve"> drop menu, </w:t>
      </w:r>
      <w:r>
        <w:rPr>
          <w:b/>
          <w:bCs/>
          <w:lang w:val="en-US"/>
        </w:rPr>
        <w:t>Open</w:t>
      </w:r>
      <w:r>
        <w:rPr>
          <w:lang w:val="en-US"/>
        </w:rPr>
        <w:t xml:space="preserve"> is selected.</w:t>
      </w:r>
    </w:p>
    <w:p>
      <w:pPr>
        <w:pStyle w:val="Normal"/>
        <w:numPr>
          <w:ilvl w:val="0"/>
          <w:numId w:val="27"/>
        </w:numPr>
        <w:ind w:left="720" w:right="0" w:hanging="360"/>
        <w:rPr>
          <w:lang w:val="en-US"/>
        </w:rPr>
      </w:pPr>
      <w:r>
        <w:rPr>
          <w:lang w:val="en-US"/>
        </w:rPr>
        <w:t>We then find the location of the script and open it.</w:t>
      </w:r>
    </w:p>
    <w:p>
      <w:pPr>
        <w:pStyle w:val="Normal"/>
        <w:numPr>
          <w:ilvl w:val="0"/>
          <w:numId w:val="0"/>
        </w:numPr>
        <w:ind w:left="720" w:right="0" w:hanging="0"/>
        <w:rPr>
          <w:lang w:val="en-US"/>
        </w:rPr>
      </w:pPr>
      <w:r>
        <w:rPr>
          <w:lang w:val="en-US"/>
        </w:rPr>
      </w:r>
    </w:p>
    <w:p>
      <w:pPr>
        <w:pStyle w:val="Normal"/>
        <w:rPr>
          <w:lang w:val="bg-BG" w:eastAsia="en-US" w:bidi="ar-SA"/>
        </w:rPr>
      </w:pPr>
      <w:r>
        <w:rPr/>
        <w:t>as a future expansion of the functionality of such systems would be the replacement of csv files for storing the data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Example session of the work in</w:t>
      </w:r>
      <w:r>
        <w:rPr>
          <w:rFonts w:eastAsia="Arial" w:cs="Tahoma"/>
          <w:color w:val="000000"/>
          <w:kern w:val="0"/>
          <w:sz w:val="30"/>
          <w:szCs w:val="30"/>
          <w:lang w:val="bg-BG" w:eastAsia="en-US" w:bidi="ar-SA"/>
        </w:rPr>
        <w:t xml:space="preserve"> windows 10.</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 xml:space="preserve">1. Сваляне от </w:t>
      </w:r>
      <w:r>
        <w:rPr>
          <w:rFonts w:eastAsia="Arial" w:cs="Tahoma"/>
          <w:color w:val="000000"/>
          <w:kern w:val="0"/>
          <w:sz w:val="30"/>
          <w:szCs w:val="30"/>
          <w:lang w:val="en-US" w:eastAsia="en-US" w:bidi="ar-SA"/>
        </w:rPr>
        <w:t>github</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2. </w:t>
      </w:r>
      <w:r>
        <w:rPr>
          <w:rFonts w:eastAsia="Arial" w:cs="Tahoma"/>
          <w:color w:val="000000"/>
          <w:kern w:val="0"/>
          <w:sz w:val="30"/>
          <w:szCs w:val="30"/>
          <w:lang w:val="bg-BG" w:eastAsia="en-US" w:bidi="ar-SA"/>
        </w:rPr>
        <w:t xml:space="preserve">Стартиране на </w:t>
      </w:r>
      <w:r>
        <w:rPr>
          <w:rFonts w:eastAsia="Arial" w:cs="Tahoma"/>
          <w:color w:val="000000"/>
          <w:kern w:val="0"/>
          <w:sz w:val="30"/>
          <w:szCs w:val="30"/>
          <w:lang w:val="en-US" w:eastAsia="en-US" w:bidi="ar-SA"/>
        </w:rPr>
        <w:t>cli</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3. Избор на алгоритми</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4. Запис на резултата</w:t>
      </w:r>
    </w:p>
    <w:p>
      <w:pPr>
        <w:pStyle w:val="Normal"/>
        <w:rPr/>
      </w:pPr>
      <w:r>
        <w:rPr/>
      </w:r>
      <w:r>
        <w:br w:type="page"/>
      </w:r>
    </w:p>
    <w:p>
      <w:pPr>
        <w:pStyle w:val="Normal"/>
        <w:ind w:left="0" w:right="0" w:hanging="0"/>
        <w:rPr/>
      </w:pPr>
      <w:r>
        <w:rPr/>
        <w:t>References</w:t>
      </w:r>
    </w:p>
    <w:p>
      <w:pPr>
        <w:pStyle w:val="Normal"/>
        <w:rPr/>
      </w:pPr>
      <w:r>
        <w:rPr/>
        <w:t xml:space="preserve">1. Miller, B., &amp; Ranum, D. (2013). “Problem solving with algorithms and data structures”. </w:t>
      </w:r>
    </w:p>
    <w:p>
      <w:pPr>
        <w:pStyle w:val="Normal"/>
        <w:rPr/>
      </w:pPr>
      <w:r>
        <w:rPr/>
        <w:t xml:space="preserve">2. Stone, D. Deadrick, L., Lukaszewski, K. M., &amp; Johnson, R. (2015). “The influence of technology on the future of human resource management”.Human resource management review, 25(2), 216-231  </w:t>
      </w:r>
    </w:p>
    <w:p>
      <w:pPr>
        <w:pStyle w:val="Normal"/>
        <w:rPr>
          <w:rFonts w:ascii="Arial" w:hAnsi="Arial" w:eastAsia="Arial" w:cs="Arial"/>
          <w:color w:val="000000"/>
          <w:sz w:val="27"/>
          <w:szCs w:val="27"/>
        </w:rPr>
      </w:pPr>
      <w:r>
        <w:rPr/>
        <w:t xml:space="preserve">3. Blacksmith N, Willford JC, Behrend TS. “Technology in the employment interview: A meta-analysis and future research agenda”. Personnel Assessment and Decisions. 2016;2(1):2 </w:t>
      </w:r>
    </w:p>
    <w:p>
      <w:pPr>
        <w:pStyle w:val="Normal"/>
        <w:rPr/>
      </w:pPr>
      <w:r>
        <w:rPr/>
        <w:t>4. Newman DT, Fast NJ, Harmon DJ. “When eliminating bias isn’t fair: Algorithmic reductionism and procedural justice in human resource decisions”. Organizational Behavior and Human Decision Processes. 2020 Sep 1;160:149-67.</w:t>
      </w:r>
    </w:p>
    <w:p>
      <w:pPr>
        <w:pStyle w:val="Normal"/>
        <w:rPr/>
      </w:pPr>
      <w:r>
        <w:rPr/>
        <w:t>5. Matsunaga M. “How to Factor-Analyze Your Data Right: Do's, Don'ts, and How-To's”. International journal of psychological research. 2010;3(1):97-110.</w:t>
      </w:r>
    </w:p>
    <w:p>
      <w:pPr>
        <w:pStyle w:val="Normal"/>
        <w:rPr/>
      </w:pPr>
      <w:r>
        <w:rPr/>
        <w:t>6. Horbach J, Rammer C. “Labor shortage and innovation”. ZEW-Centre for European Economic Research Discussion Paper. 2020(20-009).</w:t>
      </w:r>
    </w:p>
    <w:p>
      <w:pPr>
        <w:pStyle w:val="Normal"/>
        <w:rPr>
          <w:rFonts w:ascii="Arial" w:hAnsi="Arial" w:eastAsia="Arial" w:cs="Arial"/>
          <w:sz w:val="27"/>
          <w:szCs w:val="27"/>
          <w:lang w:val="en-GB"/>
        </w:rPr>
      </w:pPr>
      <w:r>
        <w:rPr>
          <w:rStyle w:val="InternetLink"/>
          <w:color w:val="000000"/>
          <w:u w:val="none"/>
          <w:lang w:val="en-US"/>
        </w:rPr>
        <w:t>7.</w:t>
      </w:r>
      <w:r>
        <w:rPr>
          <w:rStyle w:val="InternetLink"/>
          <w:lang w:val="en-US"/>
        </w:rPr>
        <w:t xml:space="preserve"> </w:t>
      </w:r>
      <w:hyperlink r:id="rId24">
        <w:r>
          <w:rPr>
            <w:rStyle w:val="InternetLink"/>
            <w:lang w:val="en-GB"/>
          </w:rPr>
          <w:t>https://www.bls.gov/news.release/pdf/empsit.pdf</w:t>
        </w:r>
      </w:hyperlink>
    </w:p>
    <w:p>
      <w:pPr>
        <w:pStyle w:val="Normal"/>
        <w:rPr>
          <w:sz w:val="27"/>
          <w:szCs w:val="27"/>
        </w:rPr>
      </w:pPr>
      <w:r>
        <w:rPr>
          <w:lang w:val="en-US"/>
        </w:rPr>
        <w:t>8</w:t>
      </w:r>
      <w:r>
        <w:rPr>
          <w:lang w:val="en-GB"/>
        </w:rPr>
        <w:t xml:space="preserve">. </w:t>
      </w:r>
      <w:r>
        <w:rPr>
          <w:rStyle w:val="InternetLink"/>
          <w:lang w:val="en-GB"/>
        </w:rPr>
        <w:t>https://www.bls.gov/news.release/jolts.nr0.htm</w:t>
      </w:r>
    </w:p>
    <w:p>
      <w:pPr>
        <w:pStyle w:val="Normal"/>
        <w:rPr/>
      </w:pPr>
      <w:r>
        <w:rPr/>
        <w:t>9.</w:t>
      </w:r>
      <w:r>
        <w:fldChar w:fldCharType="begin"/>
      </w:r>
      <w:r>
        <w:rPr>
          <w:rStyle w:val="InternetLink"/>
        </w:rPr>
        <w:instrText> HYPERLINK "https://www.statista.com/statistics/283771/monthly-job-vacancies-in-the-united-kingdom-uk/" \l ":~:text=The number of job vacancies,when compared with January 2021"</w:instrText>
      </w:r>
      <w:r>
        <w:rPr>
          <w:rStyle w:val="InternetLink"/>
        </w:rPr>
        <w:fldChar w:fldCharType="separate"/>
      </w:r>
      <w:r>
        <w:rPr>
          <w:rStyle w:val="InternetLink"/>
        </w:rPr>
        <w:t>https://www.statista.com/statistics/283771/monthly-job-vacancies-in-the-united-kingdom-uk/#:~:text=The%20number%20of%20job%20vacancies,when%20compared%20with%20January%202021</w:t>
      </w:r>
      <w:r>
        <w:rPr>
          <w:rStyle w:val="InternetLink"/>
        </w:rPr>
        <w:fldChar w:fldCharType="end"/>
      </w:r>
      <w:r>
        <w:rPr/>
        <w:t>.</w:t>
      </w:r>
    </w:p>
    <w:p>
      <w:pPr>
        <w:pStyle w:val="Normal"/>
        <w:rPr/>
      </w:pPr>
      <w:r>
        <w:rPr>
          <w:lang w:val="en-US"/>
        </w:rPr>
        <w:t>10.</w:t>
      </w:r>
      <w:r>
        <w:rPr>
          <w:rStyle w:val="InternetLink"/>
          <w:lang w:val="en-US"/>
        </w:rPr>
        <w:t>https://hrexecutive.com/astounding-number-of-workers-looking-for-new-jobs-whats-hrs-move/</w:t>
      </w:r>
    </w:p>
    <w:p>
      <w:pPr>
        <w:pStyle w:val="Normal"/>
        <w:rPr/>
      </w:pPr>
      <w:r>
        <w:rPr>
          <w:rStyle w:val="InternetLink"/>
          <w:color w:val="000000"/>
          <w:u w:val="none"/>
          <w:lang w:val="en-US"/>
        </w:rPr>
        <w:t>11.</w:t>
      </w:r>
      <w:r>
        <w:rPr>
          <w:rStyle w:val="InternetLink"/>
          <w:rFonts w:eastAsia="Arial" w:cs="Arial" w:ascii="Arial" w:hAnsi="Arial"/>
          <w:sz w:val="27"/>
          <w:szCs w:val="27"/>
          <w:lang w:val="en-US"/>
        </w:rPr>
        <w:t>https://globaledge.msu.edu/blog/post/56844/global-manufacturing-labor-shortages</w:t>
      </w:r>
    </w:p>
    <w:p>
      <w:pPr>
        <w:pStyle w:val="Normal"/>
        <w:rPr/>
      </w:pPr>
      <w:r>
        <w:rPr>
          <w:rStyle w:val="InternetLink"/>
          <w:rFonts w:eastAsia="Arial" w:cs="Arial" w:ascii="Arial" w:hAnsi="Arial"/>
          <w:color w:val="000000"/>
          <w:sz w:val="27"/>
          <w:szCs w:val="27"/>
          <w:lang w:val="en-US"/>
        </w:rPr>
        <w:t>12.</w:t>
      </w:r>
      <w:r>
        <w:rPr>
          <w:rStyle w:val="InternetLink"/>
          <w:rFonts w:eastAsia="Arial" w:cs="Arial" w:ascii="Arial" w:hAnsi="Arial"/>
          <w:color w:val="0070C0"/>
          <w:sz w:val="27"/>
          <w:szCs w:val="27"/>
          <w:lang w:val="en-US"/>
        </w:rPr>
        <w:t>https://www.bls.gov/opub/ted/2021/quits-rate-6-6-percent-in-accommodation-and-food-services-in-september-2021.htm</w:t>
      </w:r>
    </w:p>
    <w:sectPr>
      <w:footerReference w:type="default" r:id="rId25"/>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Studio-Feixen-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fals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www.bls.gov/news.release/pdf/empsit.pdf" TargetMode="Externa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172</TotalTime>
  <Application>LibreOffice/7.1.5.2$Windows_X86_64 LibreOffice_project/85f04e9f809797b8199d13c421bd8a2b025d52b5</Application>
  <AppVersion>15.0000</AppVersion>
  <Pages>44</Pages>
  <Words>6896</Words>
  <Characters>37610</Characters>
  <CharactersWithSpaces>44165</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2022-09-18T20:40:09Z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