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707" w:rsidRDefault="00715707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Answer question:</w:t>
      </w:r>
    </w:p>
    <w:p w:rsidR="007D0EFB" w:rsidRDefault="00715707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A nested list is a list that appears as an element in another list</w:t>
      </w:r>
      <w:r>
        <w:rPr>
          <w:rFonts w:ascii="NimbusRomNo9L-Regu" w:hAnsi="NimbusRomNo9L-Regu" w:cs="NimbusRomNo9L-Regu"/>
          <w:sz w:val="24"/>
          <w:szCs w:val="24"/>
        </w:rPr>
        <w:t>.</w:t>
      </w:r>
    </w:p>
    <w:p w:rsidR="00715707" w:rsidRDefault="00715707">
      <w:pPr>
        <w:rPr>
          <w:rFonts w:ascii="Arial" w:hAnsi="Arial" w:cs="Arial"/>
          <w:color w:val="000000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Yes. 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list</w:t>
      </w:r>
      <w:r>
        <w:rPr>
          <w:rFonts w:ascii="Arial" w:hAnsi="Arial" w:cs="Arial"/>
          <w:color w:val="000000"/>
        </w:rPr>
        <w:t xml:space="preserve"> can</w:t>
      </w:r>
      <w:r>
        <w:rPr>
          <w:rFonts w:ascii="Arial" w:hAnsi="Arial" w:cs="Arial"/>
          <w:color w:val="000000"/>
        </w:rPr>
        <w:t xml:space="preserve"> store both integers and strings in it</w:t>
      </w:r>
      <w:r>
        <w:rPr>
          <w:rFonts w:ascii="Arial" w:hAnsi="Arial" w:cs="Arial"/>
          <w:color w:val="000000"/>
        </w:rPr>
        <w:t>.</w:t>
      </w:r>
    </w:p>
    <w:p w:rsidR="00715707" w:rsidRDefault="00715707">
      <w:pPr>
        <w:rPr>
          <w:rFonts w:ascii="NimbusRomNo9L-Regu" w:hAnsi="NimbusRomNo9L-Regu" w:cs="NimbusRomNo9L-Regu"/>
          <w:sz w:val="24"/>
          <w:szCs w:val="24"/>
        </w:rPr>
      </w:pPr>
      <w:bookmarkStart w:id="0" w:name="_GoBack"/>
      <w:bookmarkEnd w:id="0"/>
    </w:p>
    <w:p w:rsidR="00715707" w:rsidRDefault="00715707"/>
    <w:sectPr w:rsidR="0071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07"/>
    <w:rsid w:val="00715707"/>
    <w:rsid w:val="007D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2019-05-14T17:23:00Z</dcterms:created>
  <dcterms:modified xsi:type="dcterms:W3CDTF">2019-05-14T17:24:00Z</dcterms:modified>
</cp:coreProperties>
</file>