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Gerne korrigieren :)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Aufgabe 1: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 = X / (X+Y+Z) </w:t>
        <w:tab/>
        <w:t xml:space="preserve">y = Y / (X+Y+Z)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die darstellbaren Farben eines Ausgabegeräts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Jede Wellenlänge repräsentiert eine Spektralfarbe, monochromatisches Licht erscheint als helle und reine Farbe.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Der Mensch sieht “Mischfarben”, die der Monitor nicht darstellen kann (FolienSatz 1: Folie 35)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???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Aufgabe 2: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Vielleicht so?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4308986" cy="355092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8986" cy="35509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1.) Rekursionstiefe mitzählen und je nach Wert abbrechen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2.) Abbruch, sobald Beitrag der Farbe vernachlässigbar für das Ergebnis.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