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AEE44" w14:textId="77777777" w:rsidR="00A15797" w:rsidRPr="00B5760B" w:rsidRDefault="00000000" w:rsidP="00B5760B">
      <w:pPr>
        <w:spacing w:after="0"/>
        <w:jc w:val="center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color w:val="1F3864"/>
          <w:sz w:val="44"/>
        </w:rPr>
        <w:t>MacDonald Uwachukwunenye</w:t>
      </w:r>
    </w:p>
    <w:p w14:paraId="6B93730D" w14:textId="77777777" w:rsidR="00A15797" w:rsidRPr="00B5760B" w:rsidRDefault="00000000">
      <w:pPr>
        <w:spacing w:after="8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color w:val="5A5A5A"/>
          <w:sz w:val="20"/>
        </w:rPr>
        <w:t>+234 703 527 2872 | uwadonald15@gmail.com | Abuja, Nigeria | linkedin.com/in/the-macdonald | github.com/themacdonald</w:t>
      </w:r>
    </w:p>
    <w:p w14:paraId="12B1BD73" w14:textId="77777777" w:rsidR="00A15797" w:rsidRPr="00B5760B" w:rsidRDefault="00000000">
      <w:pPr>
        <w:pBdr>
          <w:bottom w:val="single" w:sz="6" w:space="2" w:color="1F3864"/>
        </w:pBdr>
        <w:spacing w:before="160" w:after="4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color w:val="1F3864"/>
        </w:rPr>
        <w:t>PROFESSIONAL SUMMARY</w:t>
      </w:r>
    </w:p>
    <w:p w14:paraId="47BDA4B1" w14:textId="77777777" w:rsidR="00A15797" w:rsidRPr="00B5760B" w:rsidRDefault="00000000">
      <w:pPr>
        <w:spacing w:after="4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AI Evaluation and Data Quality specialist with hands-on experience evaluating personalized search systems, LLM outputs, and computer-use agents across 26+ technical and non-technical applications. Contributed to 50,000+ training samples at &gt;98% labeling accuracy, audited 20–25 agent trajectories per day, and applied multi-tier QA, rubric-based evaluation, trajectory analysis, source attribution, and regression controls. Contributed to QA changes associated with a 20% reduction in recurring error rates, 30% faster review cycles, and evaluation benchmarks associated with a 15% improvement in model F1. Strong technical foundation in Python, SQL, data validation, and analytical reporting.</w:t>
      </w:r>
    </w:p>
    <w:p w14:paraId="5163F1D1" w14:textId="77777777" w:rsidR="00A15797" w:rsidRPr="00B5760B" w:rsidRDefault="00000000">
      <w:pPr>
        <w:pBdr>
          <w:bottom w:val="single" w:sz="6" w:space="2" w:color="1F3864"/>
        </w:pBdr>
        <w:spacing w:before="160" w:after="4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color w:val="1F3864"/>
        </w:rPr>
        <w:t>PROFESSIONAL EXPERIENCE</w:t>
      </w:r>
    </w:p>
    <w:p w14:paraId="0240BEC3" w14:textId="77777777" w:rsidR="00A15797" w:rsidRPr="00B5760B" w:rsidRDefault="00000000">
      <w:pPr>
        <w:spacing w:before="80" w:after="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sz w:val="21"/>
        </w:rPr>
        <w:t>AI Data Quality Analyst / LLM Evaluation Specialist</w:t>
      </w:r>
    </w:p>
    <w:p w14:paraId="08E2FE88" w14:textId="77777777" w:rsidR="00A15797" w:rsidRPr="00B5760B" w:rsidRDefault="00000000">
      <w:pPr>
        <w:spacing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Turing — Remote | Dec 2025 – Present</w:t>
      </w:r>
    </w:p>
    <w:p w14:paraId="074B6A06" w14:textId="77777777" w:rsidR="00A15797" w:rsidRPr="00B5760B" w:rsidRDefault="00000000">
      <w:pPr>
        <w:spacing w:before="60"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Search &amp; AI Response Evaluation — major search engine client (NDA)</w:t>
      </w:r>
    </w:p>
    <w:p w14:paraId="732F1EA4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Evaluated personalized AI search responses against satisfaction, tailoredness, and groundedness criteria, verifying model-cited personal facts against source emails and photos and flagging stale, incomplete, irrelevant, or unsupported claims.</w:t>
      </w:r>
    </w:p>
    <w:p w14:paraId="71B76C8B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Verified source attribution for every cited personal fact or preference and classified over- and under-personalization failure modes with evidence-linked rationales.</w:t>
      </w:r>
    </w:p>
    <w:p w14:paraId="24CC0A1B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Validated personalization debug data, implicit claims, and source traces before scoring, enforcing evidence-backed evaluation decisions across rated responses.</w:t>
      </w:r>
    </w:p>
    <w:p w14:paraId="42AC8028" w14:textId="77777777" w:rsidR="00A15797" w:rsidRPr="00B5760B" w:rsidRDefault="00000000">
      <w:pPr>
        <w:spacing w:before="60"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Computer-Use Agent Data — OSWorld benchmark-aligned (leading AI infrastructure client, NDA)</w:t>
      </w:r>
    </w:p>
    <w:p w14:paraId="6EBD49E8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Validated and refined tasks targeting ~75 GUI actions across 26+ technical and non-technical applications, checking functional correctness, application scope, metadata alignment, and task complexity before recording.</w:t>
      </w:r>
    </w:p>
    <w:p w14:paraId="6EC93F24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Recorded and QA'd single-take GUI trajectories with accessibility-tree capture across Ubuntu, Windows, and macOS, spanning productivity, coding, analytics, design, browser, and system workflows.</w:t>
      </w:r>
    </w:p>
    <w:p w14:paraId="39883DA4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Applied L1 self-check, L2 100% QA, and L3 audit sampling with hard-fail thresholds; materially incorrect actions required full re-recording and approval required 4–5 scores across every subcategory.</w:t>
      </w:r>
    </w:p>
    <w:p w14:paraId="3AB19645" w14:textId="77777777" w:rsidR="00A15797" w:rsidRPr="00B5760B" w:rsidRDefault="00000000">
      <w:pPr>
        <w:spacing w:before="60"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Computer-Use Agent Data QA — confidential enterprise AI client (NDA)</w:t>
      </w:r>
    </w:p>
    <w:p w14:paraId="49DE98CD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Audited 20–25 agent trajectories and event logs per day, classifying recurring failures against a structured error taxonomy and contributing to QA changes associated with a 20% reduction in recurring error rates.</w:t>
      </w:r>
    </w:p>
    <w:p w14:paraId="7B98D21A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Applied regression gates to recurring failure modes before delivery and supported evaluation benchmarks associated with a 15% improvement in model F1 through iterative testing and analysis.</w:t>
      </w:r>
    </w:p>
    <w:p w14:paraId="30C12349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Contributed to collection and annotation of 50,000+ training samples while maintaining &gt;98% labeling accuracy and supported QA framework changes that improved review-cycle efficiency by 30%.</w:t>
      </w:r>
    </w:p>
    <w:p w14:paraId="7C737A50" w14:textId="77777777" w:rsidR="00A15797" w:rsidRPr="00B5760B" w:rsidRDefault="00000000">
      <w:pPr>
        <w:spacing w:before="80" w:after="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sz w:val="21"/>
        </w:rPr>
        <w:t>Senior Data Analyst / AI QA Analyst</w:t>
      </w:r>
    </w:p>
    <w:p w14:paraId="7528443F" w14:textId="77777777" w:rsidR="00A15797" w:rsidRPr="00B5760B" w:rsidRDefault="00000000">
      <w:pPr>
        <w:spacing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ProptVerse — Remote | Nov 2023 – Dec 2025</w:t>
      </w:r>
    </w:p>
    <w:p w14:paraId="24CF2863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Led analytics initiatives that standardized KPI definitions and dashboards, increasing operational efficiency by approximately 25% through stronger reporting workflows and performance visibility.</w:t>
      </w:r>
    </w:p>
    <w:p w14:paraId="3A4D2F6A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Used SQL and Python to transform, validate, and analyze operational and AI-QA datasets, converting recurring quality findings into actionable reporting and QA insights.</w:t>
      </w:r>
    </w:p>
    <w:p w14:paraId="3E20B9FE" w14:textId="77777777" w:rsidR="00A15797" w:rsidRPr="00B5760B" w:rsidRDefault="00000000">
      <w:pPr>
        <w:spacing w:before="80" w:after="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sz w:val="21"/>
        </w:rPr>
        <w:t>Analytics Consultant</w:t>
      </w:r>
    </w:p>
    <w:p w14:paraId="088C1FDE" w14:textId="77777777" w:rsidR="00A15797" w:rsidRPr="00B5760B" w:rsidRDefault="00000000">
      <w:pPr>
        <w:spacing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Clean Express — Nigeria | Jun 2023 – Sep 2024</w:t>
      </w:r>
    </w:p>
    <w:p w14:paraId="02AF2BEB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Built forecasting and KPI workflows that reduced operational costs by approximately 20% and improved team utilization by 15%.</w:t>
      </w:r>
    </w:p>
    <w:p w14:paraId="1534868E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Analyzed operational and customer data to personalize service recommendations, increasing customer satisfaction by 30% and repeat bookings by 25%.</w:t>
      </w:r>
    </w:p>
    <w:p w14:paraId="1B1AA133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lastRenderedPageBreak/>
        <w:t>Built Power BI and SQL dashboards that improved response times by 40% and introduced quality controls that reduced service errors by 35%.</w:t>
      </w:r>
    </w:p>
    <w:p w14:paraId="67A6E110" w14:textId="77777777" w:rsidR="00A15797" w:rsidRPr="00B5760B" w:rsidRDefault="00000000">
      <w:pPr>
        <w:spacing w:before="80" w:after="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sz w:val="21"/>
        </w:rPr>
        <w:t>Research / Data Analyst</w:t>
      </w:r>
    </w:p>
    <w:p w14:paraId="08152438" w14:textId="77777777" w:rsidR="00A15797" w:rsidRPr="00B5760B" w:rsidRDefault="00000000">
      <w:pPr>
        <w:spacing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Mshel Homes Limited — Nigeria | Dec 2022 – Jun 2023</w:t>
      </w:r>
    </w:p>
    <w:p w14:paraId="2E1B200F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Conducted market research, pricing analysis, and customer-demand analysis using Excel and SQL to support investment and commercial decisions.</w:t>
      </w:r>
    </w:p>
    <w:p w14:paraId="61A99D43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Translated customer feedback and demand trends into clear non-technical reports for stakeholder decision-making.</w:t>
      </w:r>
    </w:p>
    <w:p w14:paraId="43030DEC" w14:textId="77777777" w:rsidR="00A15797" w:rsidRPr="00B5760B" w:rsidRDefault="00000000">
      <w:pPr>
        <w:spacing w:before="80" w:after="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sz w:val="21"/>
        </w:rPr>
        <w:t>Earlier Roles (2013–2022)</w:t>
      </w:r>
    </w:p>
    <w:p w14:paraId="6739F6DE" w14:textId="77777777" w:rsidR="00A15797" w:rsidRPr="00B5760B" w:rsidRDefault="00000000">
      <w:pPr>
        <w:spacing w:after="2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ALX Africa | Fred Brandon FLAMES Foundation | Edwin K. Clark Foundation | Digital Autonomy IT | ChimaTech</w:t>
      </w:r>
    </w:p>
    <w:p w14:paraId="35C07E36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Progressive experience spanning business intelligence, data science, research writing, network engineering, and data operations.</w:t>
      </w:r>
    </w:p>
    <w:p w14:paraId="34B6B61C" w14:textId="77777777" w:rsidR="00A15797" w:rsidRPr="00B5760B" w:rsidRDefault="00000000">
      <w:pPr>
        <w:pBdr>
          <w:bottom w:val="single" w:sz="6" w:space="2" w:color="1F3864"/>
        </w:pBdr>
        <w:spacing w:before="160" w:after="4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color w:val="1F3864"/>
        </w:rPr>
        <w:t>EDUCATION</w:t>
      </w:r>
    </w:p>
    <w:p w14:paraId="60751781" w14:textId="77777777" w:rsidR="00A15797" w:rsidRPr="00B5760B" w:rsidRDefault="00000000">
      <w:pPr>
        <w:spacing w:after="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sz w:val="20"/>
        </w:rPr>
        <w:t>BSc, Computer Science</w:t>
      </w:r>
    </w:p>
    <w:p w14:paraId="071386B5" w14:textId="77777777" w:rsidR="00A15797" w:rsidRPr="00B5760B" w:rsidRDefault="00000000">
      <w:pPr>
        <w:spacing w:after="4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i/>
          <w:color w:val="5A5A5A"/>
          <w:sz w:val="20"/>
        </w:rPr>
        <w:t>Mountain Top University, Nigeria | 2016 – 2020</w:t>
      </w:r>
    </w:p>
    <w:p w14:paraId="1323953D" w14:textId="77777777" w:rsidR="00A15797" w:rsidRPr="00B5760B" w:rsidRDefault="00000000">
      <w:pPr>
        <w:pBdr>
          <w:bottom w:val="single" w:sz="6" w:space="2" w:color="1F3864"/>
        </w:pBdr>
        <w:spacing w:before="160" w:after="4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color w:val="1F3864"/>
        </w:rPr>
        <w:t>LICENSES &amp; CERTIFICATIONS</w:t>
      </w:r>
    </w:p>
    <w:p w14:paraId="57210393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AI Engineer for Data Scientists Associate — DataCamp</w:t>
      </w:r>
    </w:p>
    <w:p w14:paraId="28930402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Google Data Analytics | Google Advanced Data Analytics | Google Business Intelligence — Google</w:t>
      </w:r>
    </w:p>
    <w:p w14:paraId="2B0D7FE5" w14:textId="77777777" w:rsidR="00A15797" w:rsidRPr="00B5760B" w:rsidRDefault="00000000">
      <w:pPr>
        <w:pStyle w:val="ListBullet"/>
        <w:spacing w:after="20"/>
        <w:ind w:left="288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Financial Modeling &amp; Valuation Analyst (FMVA) | Business Intelligence &amp; Data Analyst (BIDA) — CFI</w:t>
      </w:r>
    </w:p>
    <w:p w14:paraId="3FF02C63" w14:textId="77777777" w:rsidR="00A15797" w:rsidRPr="00B5760B" w:rsidRDefault="00000000">
      <w:pPr>
        <w:pBdr>
          <w:bottom w:val="single" w:sz="6" w:space="2" w:color="1F3864"/>
        </w:pBdr>
        <w:spacing w:before="160" w:after="4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b/>
          <w:color w:val="1F3864"/>
        </w:rPr>
        <w:t>SKILLS</w:t>
      </w:r>
    </w:p>
    <w:p w14:paraId="7BE3B4A4" w14:textId="77777777" w:rsidR="00A15797" w:rsidRPr="00B5760B" w:rsidRDefault="00000000">
      <w:pPr>
        <w:spacing w:after="0"/>
        <w:rPr>
          <w:rFonts w:ascii="Times New Roman" w:hAnsi="Times New Roman" w:cs="Times New Roman"/>
        </w:rPr>
      </w:pPr>
      <w:r w:rsidRPr="00B5760B">
        <w:rPr>
          <w:rFonts w:ascii="Times New Roman" w:hAnsi="Times New Roman" w:cs="Times New Roman"/>
          <w:sz w:val="20"/>
        </w:rPr>
        <w:t>LLM Evaluation • AI QA • Computer-Use Agent Evaluation • Personalization Evaluation • Groundedness • Source Attribution • Trajectory Evaluation • Event-Log Analysis • Accessibility-Tree QA • Rubric Design • Error Taxonomy • Regression Testing • Data Quality • Factuality • Faithfulness • Python/Pandas • SQL • Power BI/DAX • Excel • Data Validation • KPI Analysis • Git</w:t>
      </w:r>
    </w:p>
    <w:sectPr w:rsidR="00A15797" w:rsidRPr="00B5760B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462142">
    <w:abstractNumId w:val="8"/>
  </w:num>
  <w:num w:numId="2" w16cid:durableId="681905143">
    <w:abstractNumId w:val="6"/>
  </w:num>
  <w:num w:numId="3" w16cid:durableId="1968928575">
    <w:abstractNumId w:val="5"/>
  </w:num>
  <w:num w:numId="4" w16cid:durableId="1198616970">
    <w:abstractNumId w:val="4"/>
  </w:num>
  <w:num w:numId="5" w16cid:durableId="1728457528">
    <w:abstractNumId w:val="7"/>
  </w:num>
  <w:num w:numId="6" w16cid:durableId="530262542">
    <w:abstractNumId w:val="3"/>
  </w:num>
  <w:num w:numId="7" w16cid:durableId="458110381">
    <w:abstractNumId w:val="2"/>
  </w:num>
  <w:num w:numId="8" w16cid:durableId="578751820">
    <w:abstractNumId w:val="1"/>
  </w:num>
  <w:num w:numId="9" w16cid:durableId="17711262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0E2B"/>
    <w:rsid w:val="00A15797"/>
    <w:rsid w:val="00AA1D8D"/>
    <w:rsid w:val="00B47730"/>
    <w:rsid w:val="00B576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CC196"/>
  <w14:defaultImageDpi w14:val="300"/>
  <w15:docId w15:val="{B9FB5873-E861-FF49-8738-E6AE88CF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MacDonald Uwachukwunenye</cp:lastModifiedBy>
  <cp:revision>2</cp:revision>
  <dcterms:created xsi:type="dcterms:W3CDTF">2013-12-23T23:15:00Z</dcterms:created>
  <dcterms:modified xsi:type="dcterms:W3CDTF">2026-10-04T23:49:00Z</dcterms:modified>
  <cp:category/>
</cp:coreProperties>
</file>