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57A27E90" w:rsidR="00A16DFE" w:rsidRDefault="00056555" w:rsidP="002758A5">
      <w:pPr>
        <w:spacing w:after="0" w:line="480" w:lineRule="auto"/>
      </w:pPr>
      <w:r>
        <w:t xml:space="preserve">The following section describes bias and precision estimates </w:t>
      </w:r>
      <w:r w:rsidR="002758A5">
        <w:t xml:space="preserve">associated with various salmonid survey methods </w:t>
      </w:r>
      <w:r>
        <w:t>and their impact on abundance estimates by species</w:t>
      </w:r>
      <w:r w:rsidR="002758A5">
        <w:t xml:space="preserve"> </w:t>
      </w:r>
      <w:r w:rsidR="002758A5">
        <w:t>(Table 1).</w:t>
      </w:r>
      <w:r w:rsidR="002758A5">
        <w:t xml:space="preserve"> </w:t>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0251A529" w:rsidR="007D1803"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 xml:space="preserve">).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spawners)’ and ‘Peak spawner count expansion’ methods (methods not employed at all in other Chinook ESUs (Table </w:t>
      </w:r>
      <w:r w:rsidR="007D1803">
        <w:t>2</w:t>
      </w:r>
      <w:r w:rsidR="00B60485">
        <w:t xml:space="preserve">). </w:t>
      </w:r>
    </w:p>
    <w:p w14:paraId="4F724DCA" w14:textId="77777777" w:rsidR="007D1803" w:rsidRDefault="007D1803" w:rsidP="007D1803">
      <w:pPr>
        <w:spacing w:line="240" w:lineRule="auto"/>
        <w:ind w:left="720" w:hanging="720"/>
      </w:pPr>
      <w:r w:rsidRPr="005B5505">
        <w:rPr>
          <w:noProof/>
        </w:rPr>
        <w:lastRenderedPageBreak/>
        <w:drawing>
          <wp:inline distT="0" distB="0" distL="0" distR="0" wp14:anchorId="25B5AFC7" wp14:editId="462518EB">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15"/>
                    <a:stretch>
                      <a:fillRect/>
                    </a:stretch>
                  </pic:blipFill>
                  <pic:spPr>
                    <a:xfrm>
                      <a:off x="0" y="0"/>
                      <a:ext cx="5378726" cy="2863997"/>
                    </a:xfrm>
                    <a:prstGeom prst="rect">
                      <a:avLst/>
                    </a:prstGeom>
                  </pic:spPr>
                </pic:pic>
              </a:graphicData>
            </a:graphic>
          </wp:inline>
        </w:drawing>
      </w:r>
    </w:p>
    <w:p w14:paraId="6F1F1F43" w14:textId="77777777" w:rsidR="007D1803" w:rsidRDefault="007D1803" w:rsidP="007D1803">
      <w:pPr>
        <w:spacing w:line="240" w:lineRule="auto"/>
        <w:ind w:left="720" w:hanging="720"/>
      </w:pPr>
      <w:r w:rsidRPr="005B5505">
        <w:rPr>
          <w:noProof/>
        </w:rPr>
        <w:drawing>
          <wp:inline distT="0" distB="0" distL="0" distR="0" wp14:anchorId="1839CEFB" wp14:editId="7CC64454">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16"/>
                    <a:stretch>
                      <a:fillRect/>
                    </a:stretch>
                  </pic:blipFill>
                  <pic:spPr>
                    <a:xfrm>
                      <a:off x="0" y="0"/>
                      <a:ext cx="5353325" cy="2463927"/>
                    </a:xfrm>
                    <a:prstGeom prst="rect">
                      <a:avLst/>
                    </a:prstGeom>
                  </pic:spPr>
                </pic:pic>
              </a:graphicData>
            </a:graphic>
          </wp:inline>
        </w:drawing>
      </w:r>
    </w:p>
    <w:p w14:paraId="17FF483A" w14:textId="77777777" w:rsidR="007D1803" w:rsidRDefault="007D1803" w:rsidP="007D1803">
      <w:pPr>
        <w:spacing w:line="240" w:lineRule="auto"/>
        <w:ind w:left="720" w:hanging="720"/>
      </w:pPr>
      <w:r w:rsidRPr="005B5505">
        <w:rPr>
          <w:noProof/>
        </w:rPr>
        <w:drawing>
          <wp:inline distT="0" distB="0" distL="0" distR="0" wp14:anchorId="5D383FDA" wp14:editId="51F6796B">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17"/>
                    <a:stretch>
                      <a:fillRect/>
                    </a:stretch>
                  </pic:blipFill>
                  <pic:spPr>
                    <a:xfrm>
                      <a:off x="0" y="0"/>
                      <a:ext cx="5353325" cy="1987652"/>
                    </a:xfrm>
                    <a:prstGeom prst="rect">
                      <a:avLst/>
                    </a:prstGeom>
                  </pic:spPr>
                </pic:pic>
              </a:graphicData>
            </a:graphic>
          </wp:inline>
        </w:drawing>
      </w:r>
    </w:p>
    <w:p w14:paraId="3782885A" w14:textId="79A92217" w:rsidR="007D1803" w:rsidRPr="007D1803" w:rsidRDefault="007D1803" w:rsidP="007D1803">
      <w:pPr>
        <w:spacing w:after="0" w:line="240" w:lineRule="auto"/>
        <w:rPr>
          <w:i/>
          <w:iCs/>
          <w:sz w:val="20"/>
          <w:szCs w:val="20"/>
        </w:rPr>
      </w:pPr>
      <w:r>
        <w:rPr>
          <w:i/>
          <w:iCs/>
          <w:sz w:val="20"/>
          <w:szCs w:val="20"/>
        </w:rPr>
        <w:t xml:space="preserve">Table </w:t>
      </w:r>
      <w:r>
        <w:rPr>
          <w:i/>
          <w:iCs/>
          <w:sz w:val="20"/>
          <w:szCs w:val="20"/>
        </w:rPr>
        <w:t>1</w:t>
      </w:r>
      <w:r w:rsidRPr="005915DE">
        <w:rPr>
          <w:i/>
          <w:iCs/>
          <w:sz w:val="20"/>
          <w:szCs w:val="20"/>
        </w:rPr>
        <w:t xml:space="preserve">: </w:t>
      </w:r>
      <w:r>
        <w:rPr>
          <w:i/>
          <w:iCs/>
          <w:sz w:val="20"/>
          <w:szCs w:val="20"/>
        </w:rPr>
        <w:t xml:space="preserve">Variance and relative bias associated with various observation processes (survey methods), estimated separately by species. </w:t>
      </w:r>
      <w:r>
        <w:rPr>
          <w:i/>
          <w:iCs/>
          <w:sz w:val="20"/>
          <w:szCs w:val="20"/>
        </w:rPr>
        <w:t>Directional bias measured relative to ‘Dam Counts’ method</w:t>
      </w:r>
      <w:r>
        <w:rPr>
          <w:i/>
          <w:iCs/>
          <w:sz w:val="20"/>
          <w:szCs w:val="20"/>
        </w:rPr>
        <w:t xml:space="preserve"> for all species.</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8"/>
                    <a:stretch>
                      <a:fillRect/>
                    </a:stretch>
                  </pic:blipFill>
                  <pic:spPr>
                    <a:xfrm>
                      <a:off x="0" y="0"/>
                      <a:ext cx="5943600" cy="4231640"/>
                    </a:xfrm>
                    <a:prstGeom prst="rect">
                      <a:avLst/>
                    </a:prstGeom>
                  </pic:spPr>
                </pic:pic>
              </a:graphicData>
            </a:graphic>
          </wp:inline>
        </w:drawing>
      </w:r>
    </w:p>
    <w:p w14:paraId="737ACB41" w14:textId="1935A2A6" w:rsidR="00B60485" w:rsidRPr="00B60485" w:rsidRDefault="00B60485" w:rsidP="00B60485">
      <w:pPr>
        <w:spacing w:after="0" w:line="240" w:lineRule="auto"/>
        <w:rPr>
          <w:i/>
          <w:iCs/>
          <w:sz w:val="20"/>
          <w:szCs w:val="20"/>
        </w:rPr>
      </w:pPr>
      <w:r>
        <w:rPr>
          <w:i/>
          <w:iCs/>
          <w:sz w:val="20"/>
          <w:szCs w:val="20"/>
        </w:rPr>
        <w:t xml:space="preserve">Table </w:t>
      </w:r>
      <w:r w:rsidR="002758A5">
        <w:rPr>
          <w:i/>
          <w:iCs/>
          <w:sz w:val="20"/>
          <w:szCs w:val="20"/>
        </w:rPr>
        <w:t>2</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0EFB275F" w:rsidR="00F821A5" w:rsidRDefault="00F821A5" w:rsidP="00B60485">
      <w:pPr>
        <w:spacing w:after="0" w:line="480" w:lineRule="auto"/>
      </w:pPr>
      <w:r>
        <w:tab/>
        <w:t xml:space="preserve">In terms of </w:t>
      </w:r>
      <w:r w:rsidR="00831E3F">
        <w:t xml:space="preserve">statistical </w:t>
      </w:r>
      <w:r>
        <w:t xml:space="preserve">variance, the ‘Area Under Curve: Population (Total live spawners)’ method dwarfs every other method employed in Chinook surveys. Beyond </w:t>
      </w:r>
      <w:r w:rsidR="00831E3F">
        <w:t>this, the methods ‘</w:t>
      </w:r>
      <w:r>
        <w:t xml:space="preserve">Peak redd count expansion * Fish per redd estimate’ and ‘Peak spawner count expansion’ exhibit lower precision than the other methods analyzed, though these are not nearly as imprecise as the ‘Area Under Curve: Population (Total live spawners)’ method (Figure </w:t>
      </w:r>
      <w:r w:rsidR="00CC6013">
        <w:t>6</w:t>
      </w:r>
      <w:r>
        <w:t xml:space="preserve">). All three of these methods are frequently employed in the Lower Columbia River ESU (Table </w:t>
      </w:r>
      <w:r w:rsidR="002758A5">
        <w:t>2</w:t>
      </w:r>
      <w:r>
        <w:t>), meaning that not only does this ESU have the strongest tendency towards downwardly biased population estimates, but also that those estimates are accompanied by a high degree of inherent uncertainty</w:t>
      </w:r>
      <w:r w:rsidR="00831E3F">
        <w:t xml:space="preserve">. Meanwhile, the Upper Willamette River ESU is the most precisely </w:t>
      </w:r>
      <w:r w:rsidR="00831E3F">
        <w:lastRenderedPageBreak/>
        <w:t xml:space="preserve">surveyed of the three due to its heavy reliance on </w:t>
      </w:r>
      <w:r w:rsidR="004132ED">
        <w:t xml:space="preserve">the ‘Dam counts + Expansion below dam’ and ‘Peak redd counts * Fish per redd estimate’ survey method, both of which are found to be highly precise </w:t>
      </w:r>
      <w:r>
        <w:t xml:space="preserve">(Figure </w:t>
      </w:r>
      <w:r w:rsidR="00831E3F">
        <w:t>7</w:t>
      </w:r>
      <w:r>
        <w:t>)</w:t>
      </w:r>
      <w:r w:rsidR="00615E9F">
        <w:t>.</w:t>
      </w:r>
    </w:p>
    <w:p w14:paraId="2AA124F5" w14:textId="2615D04A" w:rsidR="00615E9F" w:rsidRDefault="00615E9F" w:rsidP="00B60485">
      <w:pPr>
        <w:spacing w:after="0" w:line="480" w:lineRule="auto"/>
      </w:pPr>
      <w:r>
        <w:tab/>
      </w:r>
      <w:r w:rsidR="007E2C81">
        <w:t>The</w:t>
      </w:r>
      <w:r>
        <w:t xml:space="preserve"> Lower Columbia River ESU has the greatest disparity between aggregate survey observations and the fitted states of the underlying populations</w:t>
      </w:r>
      <w:r w:rsidR="008F4B25">
        <w:t xml:space="preserve">, </w:t>
      </w:r>
      <w:r w:rsidR="007E2C81">
        <w:t xml:space="preserve">but contrary to what one might expect from the bias terms associated with many of its constituent populations, </w:t>
      </w:r>
      <w:r w:rsidR="008F4B25">
        <w:t>survey observations</w:t>
      </w:r>
      <w:r w:rsidR="007E2C81">
        <w:t xml:space="preserve"> in this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106620">
        <w:t xml:space="preserve">and Upper Willamette River </w:t>
      </w:r>
      <w:r w:rsidR="008F4B25">
        <w:t>ESU</w:t>
      </w:r>
      <w:r w:rsidR="00106620">
        <w:t>s</w:t>
      </w:r>
      <w:r w:rsidR="008F4B25">
        <w:t xml:space="preserve"> </w:t>
      </w:r>
      <w:r w:rsidR="00106620">
        <w:t xml:space="preserve">likewise </w:t>
      </w:r>
      <w:r w:rsidR="008F4B25">
        <w:t>display tendenc</w:t>
      </w:r>
      <w:r w:rsidR="00106620">
        <w:t>ies</w:t>
      </w:r>
      <w:r w:rsidR="008F4B25">
        <w:t xml:space="preserve"> to overestimate spawner abundance due to the choice of survey method, </w:t>
      </w:r>
      <w:r w:rsidR="00106620">
        <w:t xml:space="preserve">although not to the same degree as the Lower Columbia River ESU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t>(Figure 8).</w:t>
      </w:r>
      <w:r w:rsidR="00363751">
        <w:t xml:space="preserve"> </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7F7722FF" w:rsidR="008833F9" w:rsidRPr="008833F9" w:rsidRDefault="00FA6909" w:rsidP="00B60485">
      <w:pPr>
        <w:spacing w:after="0" w:line="480" w:lineRule="auto"/>
      </w:pPr>
      <w:r>
        <w:tab/>
        <w:t xml:space="preserve">The methods used to survey coho display relative biases tightly clustered around the </w:t>
      </w:r>
      <w:r w:rsidR="000E66FA">
        <w:t>zero-value</w:t>
      </w:r>
      <w:r>
        <w:t xml:space="preserve"> associated with the ‘Dam counts’ reference method (Figure 10)</w:t>
      </w:r>
      <w:r w:rsidR="000E66FA">
        <w:t xml:space="preserve">. Unlike in the case of Chinook survey methods, there are no notable exceptions to speak of. One finding of interest is </w:t>
      </w:r>
      <w:r w:rsidR="000E66FA">
        <w:lastRenderedPageBreak/>
        <w:t xml:space="preserve">that various ‘Area Under Curve’ methods display disparate tendencies to over or underestimate. For example, ‘Area Under Curve: Monitoring Area (Peak count)’ is associated with negative bias relative to ‘Dam counts’, while </w:t>
      </w:r>
      <w:r w:rsidR="000E66FA">
        <w:t>‘Area Under Curve: Monitoring Area (</w:t>
      </w:r>
      <w:r w:rsidR="000E66FA">
        <w:t>Total live spawners</w:t>
      </w:r>
      <w:r w:rsidR="000E66FA">
        <w:t>)’</w:t>
      </w:r>
      <w:r w:rsidR="000E66FA">
        <w:t xml:space="preserve"> is associate with a positive relative bias term. This is potentially consequential, as ‘Area Under Curve’ survey methods are far and away the most commonly employed in coho salmon monitoring efforts (Table 3).</w:t>
      </w:r>
      <w:r w:rsidR="0024375A">
        <w:t xml:space="preserve"> These tendencies towards overestimation are seen most starkly in</w:t>
      </w:r>
      <w:r w:rsidR="00E9697A">
        <w:t xml:space="preserve"> the survey methods employed in</w:t>
      </w:r>
      <w:r w:rsidR="0024375A">
        <w:t xml:space="preserve"> the Lower Columbia River ESU</w:t>
      </w:r>
      <w:r w:rsidR="00E9697A">
        <w:t xml:space="preserve"> </w:t>
      </w:r>
      <w:r w:rsidR="00E9697A">
        <w:t>(Figure 11)</w:t>
      </w:r>
      <w:r w:rsidR="00E9697A">
        <w:t>.</w:t>
      </w:r>
      <w:r w:rsidR="0024375A">
        <w:t xml:space="preserve"> </w:t>
      </w:r>
      <w:r w:rsidR="00E9697A">
        <w:t>T</w:t>
      </w:r>
      <w:r w:rsidR="0024375A">
        <w:t>aken in aggregate</w:t>
      </w:r>
      <w:r w:rsidR="00E9697A">
        <w:t xml:space="preserve"> however</w:t>
      </w:r>
      <w:r w:rsidR="0024375A">
        <w:t xml:space="preserve">, the typically lower magnitude positive biases associated with surveys conducted in the Oregon Coast ESU could lead to the </w:t>
      </w:r>
      <w:r w:rsidR="0024375A">
        <w:t>ESU</w:t>
      </w:r>
      <w:r w:rsidR="0024375A">
        <w:t xml:space="preserve">-level coho abundance being </w:t>
      </w:r>
      <w:r w:rsidR="00E9697A">
        <w:t xml:space="preserve">more significantly </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19"/>
                    <a:stretch>
                      <a:fillRect/>
                    </a:stretch>
                  </pic:blipFill>
                  <pic:spPr>
                    <a:xfrm>
                      <a:off x="0" y="0"/>
                      <a:ext cx="5943600" cy="4468495"/>
                    </a:xfrm>
                    <a:prstGeom prst="rect">
                      <a:avLst/>
                    </a:prstGeom>
                  </pic:spPr>
                </pic:pic>
              </a:graphicData>
            </a:graphic>
          </wp:inline>
        </w:drawing>
      </w:r>
    </w:p>
    <w:p w14:paraId="3B8FFDF8" w14:textId="54EEF240" w:rsidR="000E66FA" w:rsidRPr="00B60485" w:rsidRDefault="000E66FA" w:rsidP="000E66FA">
      <w:pPr>
        <w:spacing w:after="0" w:line="240" w:lineRule="auto"/>
        <w:rPr>
          <w:i/>
          <w:iCs/>
          <w:sz w:val="20"/>
          <w:szCs w:val="20"/>
        </w:rPr>
      </w:pPr>
      <w:r>
        <w:rPr>
          <w:i/>
          <w:iCs/>
          <w:sz w:val="20"/>
          <w:szCs w:val="20"/>
        </w:rPr>
        <w:t xml:space="preserve">Table </w:t>
      </w:r>
      <w:r>
        <w:rPr>
          <w:i/>
          <w:iCs/>
          <w:sz w:val="20"/>
          <w:szCs w:val="20"/>
        </w:rPr>
        <w:t>3</w:t>
      </w:r>
      <w:r w:rsidRPr="005915DE">
        <w:rPr>
          <w:i/>
          <w:iCs/>
          <w:sz w:val="20"/>
          <w:szCs w:val="20"/>
        </w:rPr>
        <w:t xml:space="preserve">: </w:t>
      </w:r>
      <w:r>
        <w:rPr>
          <w:i/>
          <w:iCs/>
          <w:sz w:val="20"/>
          <w:szCs w:val="20"/>
        </w:rPr>
        <w:t xml:space="preserve">Frequency of Oregon </w:t>
      </w:r>
      <w:r>
        <w:rPr>
          <w:i/>
          <w:iCs/>
          <w:sz w:val="20"/>
          <w:szCs w:val="20"/>
        </w:rPr>
        <w:t>coho</w:t>
      </w:r>
      <w:r>
        <w:rPr>
          <w:i/>
          <w:iCs/>
          <w:sz w:val="20"/>
          <w:szCs w:val="20"/>
        </w:rPr>
        <w:t xml:space="preserve"> annual survey methods by Evolutionarily Significant Unit (ESU), 1980-2024.</w:t>
      </w:r>
    </w:p>
    <w:p w14:paraId="37133F14" w14:textId="62133C95" w:rsidR="000E66FA" w:rsidRDefault="00E9697A" w:rsidP="000E66FA">
      <w:pPr>
        <w:spacing w:after="0" w:line="480" w:lineRule="auto"/>
      </w:pPr>
      <w:r>
        <w:lastRenderedPageBreak/>
        <w:t xml:space="preserve">overestimated, due 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07732479" w14:textId="00941EFC" w:rsidR="0061435B" w:rsidRDefault="0061435B" w:rsidP="000E66FA">
      <w:pPr>
        <w:spacing w:after="0" w:line="480" w:lineRule="auto"/>
      </w:pPr>
      <w:r>
        <w:tab/>
        <w:t>VARIANCE! TIME FOR TERIYAKI</w:t>
      </w:r>
    </w:p>
    <w:p w14:paraId="10825209" w14:textId="5732D10A" w:rsidR="00B60485" w:rsidRDefault="00B60485" w:rsidP="00A16DFE">
      <w:pPr>
        <w:spacing w:after="0" w:line="480" w:lineRule="auto"/>
        <w:ind w:firstLine="720"/>
      </w:pPr>
      <w:r>
        <w:t>show</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16EC6CED" w14:textId="47AA3DB5" w:rsidR="00153748" w:rsidRDefault="00E7589D" w:rsidP="00EB44EB">
      <w:pPr>
        <w:spacing w:after="0" w:line="240" w:lineRule="auto"/>
        <w:rPr>
          <w:i/>
          <w:iCs/>
          <w:sz w:val="20"/>
          <w:szCs w:val="20"/>
        </w:rPr>
      </w:pPr>
      <w:r>
        <w:rPr>
          <w:noProof/>
        </w:rPr>
        <w:lastRenderedPageBreak/>
        <w:drawing>
          <wp:inline distT="0" distB="0" distL="0" distR="0" wp14:anchorId="2E1FD7FC" wp14:editId="39DC0B97">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20"/>
                    <a:stretch>
                      <a:fillRect/>
                    </a:stretch>
                  </pic:blipFill>
                  <pic:spPr>
                    <a:xfrm>
                      <a:off x="0" y="0"/>
                      <a:ext cx="8229600" cy="4331970"/>
                    </a:xfrm>
                    <a:prstGeom prst="rect">
                      <a:avLst/>
                    </a:prstGeom>
                  </pic:spPr>
                </pic:pic>
              </a:graphicData>
            </a:graphic>
          </wp:inline>
        </w:drawing>
      </w:r>
      <w:r w:rsidR="00320EF8">
        <w:rPr>
          <w:i/>
          <w:iCs/>
          <w:sz w:val="20"/>
          <w:szCs w:val="20"/>
        </w:rPr>
        <w:t xml:space="preserve">Figure </w:t>
      </w:r>
      <w:r w:rsidR="00CC6013">
        <w:rPr>
          <w:i/>
          <w:iCs/>
          <w:sz w:val="20"/>
          <w:szCs w:val="20"/>
        </w:rPr>
        <w:t>4</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49B56577">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21"/>
                    <a:stretch>
                      <a:fillRect/>
                    </a:stretch>
                  </pic:blipFill>
                  <pic:spPr>
                    <a:xfrm>
                      <a:off x="0" y="0"/>
                      <a:ext cx="8229600" cy="4347210"/>
                    </a:xfrm>
                    <a:prstGeom prst="rect">
                      <a:avLst/>
                    </a:prstGeom>
                  </pic:spPr>
                </pic:pic>
              </a:graphicData>
            </a:graphic>
          </wp:inline>
        </w:drawing>
      </w:r>
      <w:r w:rsidR="00320EF8">
        <w:rPr>
          <w:i/>
          <w:iCs/>
          <w:sz w:val="20"/>
          <w:szCs w:val="20"/>
        </w:rPr>
        <w:t xml:space="preserve">Figure </w:t>
      </w:r>
      <w:r w:rsidR="00FA6909">
        <w:rPr>
          <w:i/>
          <w:iCs/>
          <w:sz w:val="20"/>
          <w:szCs w:val="20"/>
        </w:rPr>
        <w:t>10</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4F025641">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22"/>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27B3D528">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23"/>
                    <a:stretch>
                      <a:fillRect/>
                    </a:stretch>
                  </pic:blipFill>
                  <pic:spPr>
                    <a:xfrm>
                      <a:off x="0" y="0"/>
                      <a:ext cx="8229600" cy="4331970"/>
                    </a:xfrm>
                    <a:prstGeom prst="rect">
                      <a:avLst/>
                    </a:prstGeom>
                  </pic:spPr>
                </pic:pic>
              </a:graphicData>
            </a:graphic>
          </wp:inline>
        </w:drawing>
      </w:r>
      <w:r w:rsidR="00320EF8">
        <w:rPr>
          <w:i/>
          <w:iCs/>
          <w:sz w:val="20"/>
          <w:szCs w:val="20"/>
        </w:rPr>
        <w:t xml:space="preserve">Figure </w:t>
      </w:r>
      <w:r w:rsidR="00CC6013">
        <w:rPr>
          <w:i/>
          <w:iCs/>
          <w:sz w:val="20"/>
          <w:szCs w:val="20"/>
        </w:rPr>
        <w:t>6</w:t>
      </w:r>
      <w:r w:rsidRPr="005915DE">
        <w:rPr>
          <w:i/>
          <w:iCs/>
          <w:sz w:val="20"/>
          <w:szCs w:val="20"/>
        </w:rPr>
        <w:t>:</w:t>
      </w:r>
      <w:r w:rsidR="00504058">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39051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4"/>
                    <a:stretch>
                      <a:fillRect/>
                    </a:stretch>
                  </pic:blipFill>
                  <pic:spPr>
                    <a:xfrm>
                      <a:off x="0" y="0"/>
                      <a:ext cx="8229600" cy="4364990"/>
                    </a:xfrm>
                    <a:prstGeom prst="rect">
                      <a:avLst/>
                    </a:prstGeom>
                  </pic:spPr>
                </pic:pic>
              </a:graphicData>
            </a:graphic>
          </wp:inline>
        </w:drawing>
      </w:r>
      <w:r w:rsidR="00320EF8">
        <w:rPr>
          <w:i/>
          <w:iCs/>
          <w:sz w:val="20"/>
          <w:szCs w:val="20"/>
        </w:rPr>
        <w:t xml:space="preserve">Figure </w:t>
      </w:r>
      <w:r w:rsidR="007D1AA9">
        <w:rPr>
          <w:i/>
          <w:iCs/>
          <w:sz w:val="20"/>
          <w:szCs w:val="20"/>
        </w:rPr>
        <w:t>10</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13102164">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5"/>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00482020" w:rsidRPr="00482020">
        <w:rPr>
          <w:noProof/>
        </w:rPr>
        <w:lastRenderedPageBreak/>
        <w:drawing>
          <wp:inline distT="0" distB="0" distL="0" distR="0" wp14:anchorId="536EA560" wp14:editId="6CDDC60D">
            <wp:extent cx="8229600" cy="4696460"/>
            <wp:effectExtent l="0" t="0" r="0" b="8890"/>
            <wp:docPr id="105171220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6"/>
                    <a:stretch>
                      <a:fillRect/>
                    </a:stretch>
                  </pic:blipFill>
                  <pic:spPr>
                    <a:xfrm>
                      <a:off x="0" y="0"/>
                      <a:ext cx="8229600" cy="4696460"/>
                    </a:xfrm>
                    <a:prstGeom prst="rect">
                      <a:avLst/>
                    </a:prstGeom>
                  </pic:spPr>
                </pic:pic>
              </a:graphicData>
            </a:graphic>
          </wp:inline>
        </w:drawing>
      </w:r>
      <w:r w:rsidR="00504058" w:rsidRPr="00504058">
        <w:rPr>
          <w:i/>
          <w:iCs/>
          <w:sz w:val="20"/>
          <w:szCs w:val="20"/>
        </w:rPr>
        <w:t xml:space="preserve"> </w:t>
      </w:r>
      <w:r w:rsidR="00320EF8">
        <w:rPr>
          <w:i/>
          <w:iCs/>
          <w:sz w:val="20"/>
          <w:szCs w:val="20"/>
        </w:rPr>
        <w:t xml:space="preserve">Figure </w:t>
      </w:r>
      <w:r w:rsidR="00CC6013">
        <w:rPr>
          <w:i/>
          <w:iCs/>
          <w:sz w:val="20"/>
          <w:szCs w:val="20"/>
        </w:rPr>
        <w:t>5</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1E7FDE"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296ED57B" wp14:editId="1303E0EE">
            <wp:extent cx="5943600" cy="4429125"/>
            <wp:effectExtent l="0" t="0" r="0" b="9525"/>
            <wp:docPr id="1897388643"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7"/>
                    <a:stretch>
                      <a:fillRect/>
                    </a:stretch>
                  </pic:blipFill>
                  <pic:spPr>
                    <a:xfrm>
                      <a:off x="0" y="0"/>
                      <a:ext cx="5943600" cy="4429125"/>
                    </a:xfrm>
                    <a:prstGeom prst="rect">
                      <a:avLst/>
                    </a:prstGeom>
                  </pic:spPr>
                </pic:pic>
              </a:graphicData>
            </a:graphic>
          </wp:inline>
        </w:drawing>
      </w:r>
    </w:p>
    <w:p w14:paraId="2BE98F33" w14:textId="5C5E67BA" w:rsidR="00504058" w:rsidRDefault="00320EF8" w:rsidP="00504058">
      <w:pPr>
        <w:spacing w:after="0" w:line="240" w:lineRule="auto"/>
        <w:rPr>
          <w:i/>
          <w:iCs/>
          <w:sz w:val="20"/>
          <w:szCs w:val="20"/>
        </w:rPr>
      </w:pPr>
      <w:r>
        <w:rPr>
          <w:i/>
          <w:iCs/>
          <w:sz w:val="20"/>
          <w:szCs w:val="20"/>
        </w:rPr>
        <w:t xml:space="preserve">Figure </w:t>
      </w:r>
      <w:r w:rsidR="007C79FF">
        <w:rPr>
          <w:i/>
          <w:iCs/>
          <w:sz w:val="20"/>
          <w:szCs w:val="20"/>
        </w:rPr>
        <w:t>11</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15EB7FDE" w:rsidR="00374E8F" w:rsidRDefault="003863A1" w:rsidP="00374E8F">
      <w:pPr>
        <w:spacing w:after="0" w:line="240" w:lineRule="auto"/>
        <w:rPr>
          <w:i/>
          <w:iCs/>
          <w:sz w:val="20"/>
          <w:szCs w:val="20"/>
        </w:rPr>
      </w:pPr>
      <w:r w:rsidRPr="003863A1">
        <w:rPr>
          <w:noProof/>
        </w:rPr>
        <w:lastRenderedPageBreak/>
        <w:drawing>
          <wp:inline distT="0" distB="0" distL="0" distR="0" wp14:anchorId="062B63EA" wp14:editId="16D8B5D9">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28"/>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08AFFFF7" w:rsidR="00153748" w:rsidRDefault="0096570F" w:rsidP="00EB44EB">
      <w:pPr>
        <w:spacing w:after="0" w:line="240" w:lineRule="auto"/>
        <w:rPr>
          <w:i/>
          <w:iCs/>
          <w:sz w:val="20"/>
          <w:szCs w:val="20"/>
        </w:rPr>
      </w:pPr>
      <w:r w:rsidRPr="0096570F">
        <w:rPr>
          <w:noProof/>
        </w:rPr>
        <w:lastRenderedPageBreak/>
        <w:drawing>
          <wp:inline distT="0" distB="0" distL="0" distR="0" wp14:anchorId="7AAE3BC5" wp14:editId="12C4FFD4">
            <wp:extent cx="8229600" cy="4570730"/>
            <wp:effectExtent l="0" t="0" r="0" b="1270"/>
            <wp:docPr id="1838220747"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29"/>
                    <a:stretch>
                      <a:fillRect/>
                    </a:stretch>
                  </pic:blipFill>
                  <pic:spPr>
                    <a:xfrm>
                      <a:off x="0" y="0"/>
                      <a:ext cx="8229600" cy="4570730"/>
                    </a:xfrm>
                    <a:prstGeom prst="rect">
                      <a:avLst/>
                    </a:prstGeom>
                  </pic:spPr>
                </pic:pic>
              </a:graphicData>
            </a:graphic>
          </wp:inline>
        </w:drawing>
      </w:r>
      <w:r w:rsidR="00374E8F" w:rsidRPr="00374E8F">
        <w:rPr>
          <w:noProof/>
        </w:rPr>
        <w:t xml:space="preserve"> </w:t>
      </w:r>
      <w:r w:rsidR="00320EF8">
        <w:rPr>
          <w:i/>
          <w:iCs/>
          <w:sz w:val="20"/>
          <w:szCs w:val="20"/>
        </w:rPr>
        <w:t xml:space="preserve">Figure </w:t>
      </w:r>
      <w:r w:rsidR="00831E3F">
        <w:rPr>
          <w:i/>
          <w:iCs/>
          <w:sz w:val="20"/>
          <w:szCs w:val="20"/>
        </w:rPr>
        <w:t>7</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66653274"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77F55B73" wp14:editId="2A97321F">
            <wp:extent cx="5943600" cy="4457700"/>
            <wp:effectExtent l="0" t="0" r="0" b="0"/>
            <wp:doc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30"/>
                    <a:stretch>
                      <a:fillRect/>
                    </a:stretch>
                  </pic:blipFill>
                  <pic:spPr>
                    <a:xfrm>
                      <a:off x="0" y="0"/>
                      <a:ext cx="5943600" cy="4457700"/>
                    </a:xfrm>
                    <a:prstGeom prst="rect">
                      <a:avLst/>
                    </a:prstGeom>
                  </pic:spPr>
                </pic:pic>
              </a:graphicData>
            </a:graphic>
          </wp:inline>
        </w:drawing>
      </w:r>
    </w:p>
    <w:p w14:paraId="1EDB5D38" w14:textId="1E487AC9" w:rsidR="00504058" w:rsidRDefault="00320EF8" w:rsidP="00504058">
      <w:pPr>
        <w:spacing w:after="0" w:line="240" w:lineRule="auto"/>
        <w:rPr>
          <w:i/>
          <w:iCs/>
          <w:sz w:val="20"/>
          <w:szCs w:val="20"/>
        </w:rPr>
      </w:pPr>
      <w:r>
        <w:rPr>
          <w:i/>
          <w:iCs/>
          <w:sz w:val="20"/>
          <w:szCs w:val="20"/>
        </w:rPr>
        <w:t xml:space="preserve">Figure </w:t>
      </w:r>
      <w:r w:rsidR="007D1AA9">
        <w:rPr>
          <w:i/>
          <w:iCs/>
          <w:sz w:val="20"/>
          <w:szCs w:val="20"/>
        </w:rPr>
        <w:t>12</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262D21C2" w:rsidR="00374E8F" w:rsidRDefault="003863A1" w:rsidP="00374E8F">
      <w:pPr>
        <w:spacing w:after="0" w:line="240" w:lineRule="auto"/>
        <w:rPr>
          <w:i/>
          <w:iCs/>
          <w:sz w:val="20"/>
          <w:szCs w:val="20"/>
        </w:rPr>
      </w:pPr>
      <w:r w:rsidRPr="003863A1">
        <w:rPr>
          <w:noProof/>
        </w:rPr>
        <w:lastRenderedPageBreak/>
        <w:drawing>
          <wp:inline distT="0" distB="0" distL="0" distR="0" wp14:anchorId="3B014B8B" wp14:editId="056A9B65">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31"/>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2DAF9808" w:rsidR="00CF5D64" w:rsidRDefault="00143A1C" w:rsidP="00CF5D64">
      <w:pPr>
        <w:spacing w:after="0" w:line="240" w:lineRule="auto"/>
        <w:rPr>
          <w:i/>
          <w:iCs/>
          <w:sz w:val="20"/>
          <w:szCs w:val="20"/>
        </w:rPr>
      </w:pPr>
      <w:r w:rsidRPr="00143A1C">
        <w:rPr>
          <w:noProof/>
        </w:rPr>
        <w:drawing>
          <wp:inline distT="0" distB="0" distL="0" distR="0" wp14:anchorId="53B4DD8B" wp14:editId="65D813C8">
            <wp:extent cx="8229600" cy="4309110"/>
            <wp:effectExtent l="0" t="0" r="0" b="0"/>
            <wp:docPr id="163002957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32"/>
                    <a:stretch>
                      <a:fillRect/>
                    </a:stretch>
                  </pic:blipFill>
                  <pic:spPr>
                    <a:xfrm>
                      <a:off x="0" y="0"/>
                      <a:ext cx="8229600" cy="4309110"/>
                    </a:xfrm>
                    <a:prstGeom prst="rect">
                      <a:avLst/>
                    </a:prstGeom>
                  </pic:spPr>
                </pic:pic>
              </a:graphicData>
            </a:graphic>
          </wp:inline>
        </w:drawing>
      </w:r>
      <w:r w:rsidR="00320EF8">
        <w:rPr>
          <w:i/>
          <w:iCs/>
          <w:sz w:val="20"/>
          <w:szCs w:val="20"/>
        </w:rPr>
        <w:t xml:space="preserve">Figure </w:t>
      </w:r>
      <w:r w:rsidR="00831E3F">
        <w:rPr>
          <w:i/>
          <w:iCs/>
          <w:sz w:val="20"/>
          <w:szCs w:val="20"/>
        </w:rPr>
        <w:t>8</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6ABF829B" w:rsidR="0014214F" w:rsidRDefault="00D01C26" w:rsidP="00424519">
      <w:pPr>
        <w:rPr>
          <w:i/>
          <w:iCs/>
          <w:sz w:val="20"/>
          <w:szCs w:val="20"/>
        </w:rPr>
      </w:pPr>
      <w:r w:rsidRPr="00D01C26">
        <w:rPr>
          <w:i/>
          <w:iCs/>
          <w:noProof/>
          <w:sz w:val="20"/>
          <w:szCs w:val="20"/>
        </w:rPr>
        <w:lastRenderedPageBreak/>
        <w:drawing>
          <wp:inline distT="0" distB="0" distL="0" distR="0" wp14:anchorId="26F90881" wp14:editId="2D7BD24C">
            <wp:extent cx="8229600" cy="4294505"/>
            <wp:effectExtent l="0" t="0" r="0" b="0"/>
            <wp:doc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33"/>
                    <a:stretch>
                      <a:fillRect/>
                    </a:stretch>
                  </pic:blipFill>
                  <pic:spPr>
                    <a:xfrm>
                      <a:off x="0" y="0"/>
                      <a:ext cx="8229600" cy="429450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b</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Pr="00D01C26">
        <w:rPr>
          <w:noProof/>
        </w:rPr>
        <w:lastRenderedPageBreak/>
        <w:drawing>
          <wp:inline distT="0" distB="0" distL="0" distR="0" wp14:anchorId="0E101144" wp14:editId="023F8401">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4"/>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c</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35AF3ED5" w14:textId="689FE698" w:rsidR="0014214F" w:rsidRDefault="009D1AD9" w:rsidP="00424519">
      <w:pPr>
        <w:rPr>
          <w:i/>
          <w:iCs/>
          <w:sz w:val="20"/>
          <w:szCs w:val="20"/>
        </w:rPr>
      </w:pPr>
      <w:r w:rsidRPr="009D1AD9">
        <w:rPr>
          <w:noProof/>
        </w:rPr>
        <w:lastRenderedPageBreak/>
        <w:drawing>
          <wp:inline distT="0" distB="0" distL="0" distR="0" wp14:anchorId="36B65FA8" wp14:editId="59B7DE66">
            <wp:extent cx="8229600" cy="4467860"/>
            <wp:effectExtent l="0" t="0" r="0" b="8890"/>
            <wp:docPr id="1867843626"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35"/>
                    <a:stretch>
                      <a:fillRect/>
                    </a:stretch>
                  </pic:blipFill>
                  <pic:spPr>
                    <a:xfrm>
                      <a:off x="0" y="0"/>
                      <a:ext cx="8229600" cy="4467860"/>
                    </a:xfrm>
                    <a:prstGeom prst="rect">
                      <a:avLst/>
                    </a:prstGeom>
                  </pic:spPr>
                </pic:pic>
              </a:graphicData>
            </a:graphic>
          </wp:inline>
        </w:drawing>
      </w:r>
      <w:r w:rsidR="0014214F" w:rsidRPr="0014214F">
        <w:rPr>
          <w:i/>
          <w:iCs/>
          <w:sz w:val="20"/>
          <w:szCs w:val="20"/>
        </w:rPr>
        <w:t xml:space="preserve"> </w:t>
      </w:r>
      <w:r w:rsidR="00320EF8">
        <w:rPr>
          <w:i/>
          <w:iCs/>
          <w:sz w:val="20"/>
          <w:szCs w:val="20"/>
        </w:rPr>
        <w:t xml:space="preserve">Figure </w:t>
      </w:r>
      <w:r w:rsidR="00615E9F">
        <w:rPr>
          <w:i/>
          <w:iCs/>
          <w:sz w:val="20"/>
          <w:szCs w:val="20"/>
        </w:rPr>
        <w:t>9</w:t>
      </w:r>
      <w:r w:rsidR="0014214F">
        <w:rPr>
          <w:i/>
          <w:iCs/>
          <w:sz w:val="20"/>
          <w:szCs w:val="20"/>
        </w:rPr>
        <w:t>a</w:t>
      </w:r>
      <w:r w:rsidR="0014214F"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0014214F"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0BAC7855" w:rsidR="000C54E2" w:rsidRDefault="009D1AD9" w:rsidP="00424519">
      <w:pPr>
        <w:rPr>
          <w:i/>
          <w:iCs/>
          <w:sz w:val="20"/>
          <w:szCs w:val="20"/>
        </w:rPr>
      </w:pPr>
      <w:r w:rsidRPr="009D1AD9">
        <w:rPr>
          <w:noProof/>
        </w:rPr>
        <w:lastRenderedPageBreak/>
        <w:drawing>
          <wp:inline distT="0" distB="0" distL="0" distR="0" wp14:anchorId="4CB35472" wp14:editId="7DDBC632">
            <wp:extent cx="4597636" cy="6350326"/>
            <wp:effectExtent l="0" t="0" r="0" b="0"/>
            <wp:doc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6"/>
                    <a:stretch>
                      <a:fillRect/>
                    </a:stretch>
                  </pic:blipFill>
                  <pic:spPr>
                    <a:xfrm>
                      <a:off x="0" y="0"/>
                      <a:ext cx="4597636" cy="6350326"/>
                    </a:xfrm>
                    <a:prstGeom prst="rect">
                      <a:avLst/>
                    </a:prstGeom>
                  </pic:spPr>
                </pic:pic>
              </a:graphicData>
            </a:graphic>
          </wp:inline>
        </w:drawing>
      </w:r>
    </w:p>
    <w:p w14:paraId="727B396B" w14:textId="54839EC5"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 xml:space="preserve">Figure </w:t>
      </w:r>
      <w:r w:rsidR="00615E9F">
        <w:rPr>
          <w:i/>
          <w:iCs/>
          <w:sz w:val="20"/>
          <w:szCs w:val="20"/>
        </w:rPr>
        <w:t>9</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770A3238" w:rsidR="0014214F" w:rsidRDefault="009D1AD9" w:rsidP="00424519">
      <w:pPr>
        <w:rPr>
          <w:i/>
          <w:iCs/>
          <w:sz w:val="20"/>
          <w:szCs w:val="20"/>
        </w:rPr>
      </w:pPr>
      <w:r w:rsidRPr="009D1AD9">
        <w:rPr>
          <w:noProof/>
        </w:rPr>
        <w:lastRenderedPageBreak/>
        <w:drawing>
          <wp:inline distT="0" distB="0" distL="0" distR="0" wp14:anchorId="5B793667" wp14:editId="734F6685">
            <wp:extent cx="8229600" cy="4400550"/>
            <wp:effectExtent l="0" t="0" r="0" b="0"/>
            <wp:doc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pic:cNvPicPr/>
                  </pic:nvPicPr>
                  <pic:blipFill>
                    <a:blip r:embed="rId37"/>
                    <a:stretch>
                      <a:fillRect/>
                    </a:stretch>
                  </pic:blipFill>
                  <pic:spPr>
                    <a:xfrm>
                      <a:off x="0" y="0"/>
                      <a:ext cx="8229600" cy="4400550"/>
                    </a:xfrm>
                    <a:prstGeom prst="rect">
                      <a:avLst/>
                    </a:prstGeom>
                  </pic:spPr>
                </pic:pic>
              </a:graphicData>
            </a:graphic>
          </wp:inline>
        </w:drawing>
      </w:r>
    </w:p>
    <w:p w14:paraId="65880315" w14:textId="599B8962" w:rsidR="00424519" w:rsidRDefault="00320EF8" w:rsidP="00424519">
      <w:pPr>
        <w:rPr>
          <w:i/>
          <w:iCs/>
          <w:sz w:val="20"/>
          <w:szCs w:val="20"/>
        </w:rPr>
      </w:pPr>
      <w:r>
        <w:rPr>
          <w:i/>
          <w:iCs/>
          <w:sz w:val="20"/>
          <w:szCs w:val="20"/>
        </w:rPr>
        <w:t xml:space="preserve">Figure </w:t>
      </w:r>
      <w:r w:rsidR="00615E9F">
        <w:rPr>
          <w:i/>
          <w:iCs/>
          <w:sz w:val="20"/>
          <w:szCs w:val="20"/>
        </w:rPr>
        <w:t>9</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0"/>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512B122D" w:rsidR="005B5505" w:rsidRDefault="005B5505">
      <w:r>
        <w:lastRenderedPageBreak/>
        <w:t xml:space="preserve">Appendix B – </w:t>
      </w:r>
      <w:r w:rsidR="007D1803">
        <w:t>Additional Figures</w:t>
      </w:r>
    </w:p>
    <w:p w14:paraId="6788D514" w14:textId="43E2B62C" w:rsidR="0069756A" w:rsidRDefault="0069756A"/>
    <w:p w14:paraId="13E4815C" w14:textId="77777777" w:rsidR="0069756A" w:rsidRPr="00504058" w:rsidRDefault="0069756A" w:rsidP="0069756A">
      <w:pPr>
        <w:rPr>
          <w:bCs/>
        </w:rPr>
      </w:pPr>
      <w:r>
        <w:rPr>
          <w:noProof/>
        </w:rPr>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1"/>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2"/>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43"/>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4"/>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5"/>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6"/>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56555"/>
    <w:rsid w:val="00064436"/>
    <w:rsid w:val="00087DF8"/>
    <w:rsid w:val="00090F73"/>
    <w:rsid w:val="00093145"/>
    <w:rsid w:val="000969EE"/>
    <w:rsid w:val="00096DB2"/>
    <w:rsid w:val="000A53B1"/>
    <w:rsid w:val="000B2866"/>
    <w:rsid w:val="000B7057"/>
    <w:rsid w:val="000C332F"/>
    <w:rsid w:val="000C3781"/>
    <w:rsid w:val="000C54E2"/>
    <w:rsid w:val="000E03AE"/>
    <w:rsid w:val="000E1A02"/>
    <w:rsid w:val="000E66FA"/>
    <w:rsid w:val="000E7E0D"/>
    <w:rsid w:val="000F0FA2"/>
    <w:rsid w:val="0010361F"/>
    <w:rsid w:val="00105F6D"/>
    <w:rsid w:val="00106620"/>
    <w:rsid w:val="001069AF"/>
    <w:rsid w:val="0013461D"/>
    <w:rsid w:val="00135D72"/>
    <w:rsid w:val="00141ED9"/>
    <w:rsid w:val="0014214F"/>
    <w:rsid w:val="00143A1C"/>
    <w:rsid w:val="001457CE"/>
    <w:rsid w:val="0015045B"/>
    <w:rsid w:val="00153748"/>
    <w:rsid w:val="00156918"/>
    <w:rsid w:val="00157B89"/>
    <w:rsid w:val="0016546C"/>
    <w:rsid w:val="0016612F"/>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510"/>
    <w:rsid w:val="00242804"/>
    <w:rsid w:val="0024375A"/>
    <w:rsid w:val="00244969"/>
    <w:rsid w:val="002477DE"/>
    <w:rsid w:val="00247A6B"/>
    <w:rsid w:val="00257B5F"/>
    <w:rsid w:val="002726AA"/>
    <w:rsid w:val="00275026"/>
    <w:rsid w:val="002758A5"/>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751"/>
    <w:rsid w:val="00363DB7"/>
    <w:rsid w:val="00371FE7"/>
    <w:rsid w:val="003729A3"/>
    <w:rsid w:val="00374E8F"/>
    <w:rsid w:val="003863A1"/>
    <w:rsid w:val="00393E53"/>
    <w:rsid w:val="003A0DD4"/>
    <w:rsid w:val="003A5BE8"/>
    <w:rsid w:val="003C1DCC"/>
    <w:rsid w:val="003C27B5"/>
    <w:rsid w:val="003C4F26"/>
    <w:rsid w:val="003E13EC"/>
    <w:rsid w:val="003E6621"/>
    <w:rsid w:val="00406F91"/>
    <w:rsid w:val="004132ED"/>
    <w:rsid w:val="00420F90"/>
    <w:rsid w:val="00424519"/>
    <w:rsid w:val="0043005F"/>
    <w:rsid w:val="0043122C"/>
    <w:rsid w:val="00434549"/>
    <w:rsid w:val="004515D6"/>
    <w:rsid w:val="00451B18"/>
    <w:rsid w:val="00464245"/>
    <w:rsid w:val="004657A3"/>
    <w:rsid w:val="00465C9D"/>
    <w:rsid w:val="00480D78"/>
    <w:rsid w:val="00482020"/>
    <w:rsid w:val="004A06FB"/>
    <w:rsid w:val="004B24DA"/>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5D96"/>
    <w:rsid w:val="005C7C71"/>
    <w:rsid w:val="005E3D43"/>
    <w:rsid w:val="005F11BD"/>
    <w:rsid w:val="006055AC"/>
    <w:rsid w:val="006108AA"/>
    <w:rsid w:val="00613DCC"/>
    <w:rsid w:val="0061435B"/>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81"/>
    <w:rsid w:val="007E38E9"/>
    <w:rsid w:val="007E7CED"/>
    <w:rsid w:val="007F3C68"/>
    <w:rsid w:val="007F5A9C"/>
    <w:rsid w:val="007F74F1"/>
    <w:rsid w:val="00801F00"/>
    <w:rsid w:val="00813F57"/>
    <w:rsid w:val="00814FCA"/>
    <w:rsid w:val="008236D7"/>
    <w:rsid w:val="0082480B"/>
    <w:rsid w:val="008265D8"/>
    <w:rsid w:val="00827720"/>
    <w:rsid w:val="00831E3F"/>
    <w:rsid w:val="0084016E"/>
    <w:rsid w:val="00845D21"/>
    <w:rsid w:val="0085568B"/>
    <w:rsid w:val="00861DB0"/>
    <w:rsid w:val="00873469"/>
    <w:rsid w:val="0087694C"/>
    <w:rsid w:val="008771E2"/>
    <w:rsid w:val="008776F4"/>
    <w:rsid w:val="008833F9"/>
    <w:rsid w:val="00890187"/>
    <w:rsid w:val="00893916"/>
    <w:rsid w:val="0089551E"/>
    <w:rsid w:val="008B1433"/>
    <w:rsid w:val="008B3CD2"/>
    <w:rsid w:val="008C0ABD"/>
    <w:rsid w:val="008C62FC"/>
    <w:rsid w:val="008D306D"/>
    <w:rsid w:val="008D4EC0"/>
    <w:rsid w:val="008E2E2D"/>
    <w:rsid w:val="008E3CB6"/>
    <w:rsid w:val="008E7D2B"/>
    <w:rsid w:val="008F21BB"/>
    <w:rsid w:val="008F4B25"/>
    <w:rsid w:val="00932C59"/>
    <w:rsid w:val="00933AC5"/>
    <w:rsid w:val="009368F8"/>
    <w:rsid w:val="0096570F"/>
    <w:rsid w:val="00973BDF"/>
    <w:rsid w:val="00974AB5"/>
    <w:rsid w:val="009846AD"/>
    <w:rsid w:val="009A09AD"/>
    <w:rsid w:val="009B0CF4"/>
    <w:rsid w:val="009B78F1"/>
    <w:rsid w:val="009C2209"/>
    <w:rsid w:val="009D066D"/>
    <w:rsid w:val="009D1AD9"/>
    <w:rsid w:val="009E609B"/>
    <w:rsid w:val="009F0123"/>
    <w:rsid w:val="009F0BCF"/>
    <w:rsid w:val="009F226D"/>
    <w:rsid w:val="009F331E"/>
    <w:rsid w:val="009F62F6"/>
    <w:rsid w:val="00A05CD2"/>
    <w:rsid w:val="00A07031"/>
    <w:rsid w:val="00A156CB"/>
    <w:rsid w:val="00A16DFE"/>
    <w:rsid w:val="00A20C4E"/>
    <w:rsid w:val="00A259DD"/>
    <w:rsid w:val="00A346A3"/>
    <w:rsid w:val="00A60FB6"/>
    <w:rsid w:val="00A82516"/>
    <w:rsid w:val="00A93507"/>
    <w:rsid w:val="00A94D0C"/>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81603"/>
    <w:rsid w:val="00BA00ED"/>
    <w:rsid w:val="00BA17FA"/>
    <w:rsid w:val="00BA3325"/>
    <w:rsid w:val="00BB0A87"/>
    <w:rsid w:val="00BB3018"/>
    <w:rsid w:val="00BB49EA"/>
    <w:rsid w:val="00BB61A0"/>
    <w:rsid w:val="00BC6854"/>
    <w:rsid w:val="00BD0730"/>
    <w:rsid w:val="00C037A6"/>
    <w:rsid w:val="00C2452E"/>
    <w:rsid w:val="00C2736D"/>
    <w:rsid w:val="00C475DC"/>
    <w:rsid w:val="00C83D64"/>
    <w:rsid w:val="00C935A6"/>
    <w:rsid w:val="00C96C1A"/>
    <w:rsid w:val="00CA18F7"/>
    <w:rsid w:val="00CA473B"/>
    <w:rsid w:val="00CA604C"/>
    <w:rsid w:val="00CA6F85"/>
    <w:rsid w:val="00CB24C0"/>
    <w:rsid w:val="00CB780C"/>
    <w:rsid w:val="00CC44B1"/>
    <w:rsid w:val="00CC5605"/>
    <w:rsid w:val="00CC6013"/>
    <w:rsid w:val="00CC6BA6"/>
    <w:rsid w:val="00CD5586"/>
    <w:rsid w:val="00CD5D94"/>
    <w:rsid w:val="00CD7815"/>
    <w:rsid w:val="00CF3451"/>
    <w:rsid w:val="00CF5D64"/>
    <w:rsid w:val="00D01C26"/>
    <w:rsid w:val="00D12E95"/>
    <w:rsid w:val="00D21311"/>
    <w:rsid w:val="00D2537C"/>
    <w:rsid w:val="00D27369"/>
    <w:rsid w:val="00D348B0"/>
    <w:rsid w:val="00D44D8C"/>
    <w:rsid w:val="00D55635"/>
    <w:rsid w:val="00D56F0E"/>
    <w:rsid w:val="00D746E9"/>
    <w:rsid w:val="00D92812"/>
    <w:rsid w:val="00D92F04"/>
    <w:rsid w:val="00DA6B0A"/>
    <w:rsid w:val="00DB138E"/>
    <w:rsid w:val="00DC1A91"/>
    <w:rsid w:val="00DC3ADA"/>
    <w:rsid w:val="00DD00D3"/>
    <w:rsid w:val="00DD10DB"/>
    <w:rsid w:val="00DD62B7"/>
    <w:rsid w:val="00DE1FAA"/>
    <w:rsid w:val="00DE25A3"/>
    <w:rsid w:val="00DE6959"/>
    <w:rsid w:val="00DE75BD"/>
    <w:rsid w:val="00DF1FE0"/>
    <w:rsid w:val="00DF7D77"/>
    <w:rsid w:val="00E1390A"/>
    <w:rsid w:val="00E16B30"/>
    <w:rsid w:val="00E427A1"/>
    <w:rsid w:val="00E436E0"/>
    <w:rsid w:val="00E455EB"/>
    <w:rsid w:val="00E46F58"/>
    <w:rsid w:val="00E519D6"/>
    <w:rsid w:val="00E66FA7"/>
    <w:rsid w:val="00E7100D"/>
    <w:rsid w:val="00E7589D"/>
    <w:rsid w:val="00E75CC5"/>
    <w:rsid w:val="00E81F39"/>
    <w:rsid w:val="00E826C3"/>
    <w:rsid w:val="00E84FB0"/>
    <w:rsid w:val="00E959DA"/>
    <w:rsid w:val="00E9697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21A5"/>
    <w:rsid w:val="00F85DB1"/>
    <w:rsid w:val="00F90C82"/>
    <w:rsid w:val="00F9155B"/>
    <w:rsid w:val="00F92390"/>
    <w:rsid w:val="00F97D86"/>
    <w:rsid w:val="00FA6909"/>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1.png"/><Relationship Id="rId47"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2.png"/><Relationship Id="rId48" Type="http://schemas.microsoft.com/office/2011/relationships/people" Target="peop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7820</TotalTime>
  <Pages>47</Pages>
  <Words>5363</Words>
  <Characters>30574</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66</cp:revision>
  <cp:lastPrinted>2026-08-10T23:53:00Z</cp:lastPrinted>
  <dcterms:created xsi:type="dcterms:W3CDTF">2025-10-17T18:54:00Z</dcterms:created>
  <dcterms:modified xsi:type="dcterms:W3CDTF">2026-08-24T20:34:00Z</dcterms:modified>
</cp:coreProperties>
</file>