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C8DC31" w14:textId="5914A735" w:rsidR="00B35EA3" w:rsidRDefault="00B35EA3" w:rsidP="00037045">
      <w:pPr>
        <w:spacing w:after="0" w:line="240" w:lineRule="auto"/>
        <w:rPr>
          <w:i/>
          <w:iCs/>
          <w:sz w:val="20"/>
          <w:szCs w:val="20"/>
        </w:rPr>
        <w:sectPr w:rsidR="00B35EA3" w:rsidSect="00B35EA3">
          <w:pgSz w:w="15840" w:h="12240" w:orient="landscape"/>
          <w:pgMar w:top="1440" w:right="1440" w:bottom="1440" w:left="1440" w:header="720" w:footer="720" w:gutter="0"/>
          <w:lnNumType w:countBy="1" w:restart="continuous"/>
          <w:cols w:space="720"/>
          <w:docGrid w:linePitch="360"/>
        </w:sectPr>
      </w:pPr>
      <w:r>
        <w:rPr>
          <w:noProof/>
        </w:rPr>
        <w:drawing>
          <wp:inline distT="0" distB="0" distL="0" distR="0" wp14:anchorId="6D097991" wp14:editId="1F899641">
            <wp:extent cx="8229600" cy="4331970"/>
            <wp:effectExtent l="0" t="0" r="0" b="0"/>
            <wp:docPr id="131368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6823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3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15DE">
        <w:rPr>
          <w:i/>
          <w:iCs/>
          <w:sz w:val="20"/>
          <w:szCs w:val="20"/>
        </w:rPr>
        <w:t xml:space="preserve">Figure </w:t>
      </w:r>
      <w:r>
        <w:rPr>
          <w:i/>
          <w:iCs/>
          <w:sz w:val="20"/>
          <w:szCs w:val="20"/>
        </w:rPr>
        <w:t>U(a)</w:t>
      </w:r>
      <w:r w:rsidRPr="005915DE">
        <w:rPr>
          <w:i/>
          <w:iCs/>
          <w:sz w:val="20"/>
          <w:szCs w:val="20"/>
        </w:rPr>
        <w:t>:</w:t>
      </w:r>
      <w:r w:rsidRPr="00E7589D">
        <w:rPr>
          <w:i/>
          <w:iCs/>
          <w:sz w:val="20"/>
          <w:szCs w:val="20"/>
        </w:rPr>
        <w:t xml:space="preserve"> </w:t>
      </w:r>
      <w:r w:rsidR="005C2220">
        <w:rPr>
          <w:i/>
          <w:iCs/>
          <w:sz w:val="20"/>
          <w:szCs w:val="20"/>
        </w:rPr>
        <w:t xml:space="preserve">Directional bias in Chinook salmon survey methods as measured relative to ‘Dam Counts’ method (not pictured). Color groupings are non-scientific and intended only as reference. </w:t>
      </w:r>
      <w:r>
        <w:rPr>
          <w:noProof/>
        </w:rPr>
        <w:lastRenderedPageBreak/>
        <w:drawing>
          <wp:inline distT="0" distB="0" distL="0" distR="0" wp14:anchorId="7C5608B6" wp14:editId="0B992ACD">
            <wp:extent cx="8229600" cy="4347210"/>
            <wp:effectExtent l="0" t="0" r="0" b="0"/>
            <wp:docPr id="1190113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1132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4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15DE">
        <w:rPr>
          <w:i/>
          <w:iCs/>
          <w:sz w:val="20"/>
          <w:szCs w:val="20"/>
        </w:rPr>
        <w:t xml:space="preserve">Figure </w:t>
      </w:r>
      <w:r>
        <w:rPr>
          <w:i/>
          <w:iCs/>
          <w:sz w:val="20"/>
          <w:szCs w:val="20"/>
        </w:rPr>
        <w:t>U(b)</w:t>
      </w:r>
      <w:r w:rsidRPr="005915DE">
        <w:rPr>
          <w:i/>
          <w:iCs/>
          <w:sz w:val="20"/>
          <w:szCs w:val="20"/>
        </w:rPr>
        <w:t>:</w:t>
      </w:r>
      <w:r w:rsidRPr="00E7589D">
        <w:rPr>
          <w:i/>
          <w:iCs/>
          <w:sz w:val="20"/>
          <w:szCs w:val="20"/>
        </w:rPr>
        <w:t xml:space="preserve"> </w:t>
      </w:r>
      <w:r w:rsidR="005C2220">
        <w:rPr>
          <w:i/>
          <w:iCs/>
          <w:sz w:val="20"/>
          <w:szCs w:val="20"/>
        </w:rPr>
        <w:t xml:space="preserve">Directional bias in </w:t>
      </w:r>
      <w:r w:rsidR="005C2220">
        <w:rPr>
          <w:i/>
          <w:iCs/>
          <w:sz w:val="20"/>
          <w:szCs w:val="20"/>
        </w:rPr>
        <w:t>coho salmon</w:t>
      </w:r>
      <w:r w:rsidR="005C2220">
        <w:rPr>
          <w:i/>
          <w:iCs/>
          <w:sz w:val="20"/>
          <w:szCs w:val="20"/>
        </w:rPr>
        <w:t xml:space="preserve"> survey methods as measured relative to ‘Dam Counts’ method (not pictured). Color groupings are non-scientific and intended only as reference. </w:t>
      </w:r>
      <w:r>
        <w:rPr>
          <w:noProof/>
        </w:rPr>
        <w:lastRenderedPageBreak/>
        <w:drawing>
          <wp:inline distT="0" distB="0" distL="0" distR="0" wp14:anchorId="0E0BB78B" wp14:editId="728D0465">
            <wp:extent cx="8229600" cy="4312920"/>
            <wp:effectExtent l="0" t="0" r="0" b="0"/>
            <wp:docPr id="836453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4536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12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15DE">
        <w:rPr>
          <w:i/>
          <w:iCs/>
          <w:sz w:val="20"/>
          <w:szCs w:val="20"/>
        </w:rPr>
        <w:t xml:space="preserve">Figure </w:t>
      </w:r>
      <w:r>
        <w:rPr>
          <w:i/>
          <w:iCs/>
          <w:sz w:val="20"/>
          <w:szCs w:val="20"/>
        </w:rPr>
        <w:t>U(c)</w:t>
      </w:r>
      <w:r w:rsidRPr="005915DE">
        <w:rPr>
          <w:i/>
          <w:iCs/>
          <w:sz w:val="20"/>
          <w:szCs w:val="20"/>
        </w:rPr>
        <w:t xml:space="preserve">: </w:t>
      </w:r>
      <w:r w:rsidR="00CD0C48">
        <w:rPr>
          <w:i/>
          <w:iCs/>
          <w:sz w:val="20"/>
          <w:szCs w:val="20"/>
        </w:rPr>
        <w:t xml:space="preserve">Directional bias in </w:t>
      </w:r>
      <w:r w:rsidR="00CD0C48">
        <w:rPr>
          <w:i/>
          <w:iCs/>
          <w:sz w:val="20"/>
          <w:szCs w:val="20"/>
        </w:rPr>
        <w:t>steelhead trout</w:t>
      </w:r>
      <w:r w:rsidR="00CD0C48">
        <w:rPr>
          <w:i/>
          <w:iCs/>
          <w:sz w:val="20"/>
          <w:szCs w:val="20"/>
        </w:rPr>
        <w:t xml:space="preserve"> survey methods as measured relative to ‘Dam Counts’ method (not pictured). Color groupings are non-scientific and intended only as reference. </w:t>
      </w:r>
      <w:r>
        <w:rPr>
          <w:noProof/>
        </w:rPr>
        <w:lastRenderedPageBreak/>
        <w:drawing>
          <wp:inline distT="0" distB="0" distL="0" distR="0" wp14:anchorId="26EE79AC" wp14:editId="25BE9361">
            <wp:extent cx="8229600" cy="4331970"/>
            <wp:effectExtent l="0" t="0" r="0" b="0"/>
            <wp:docPr id="136294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943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3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15DE">
        <w:rPr>
          <w:i/>
          <w:iCs/>
          <w:sz w:val="20"/>
          <w:szCs w:val="20"/>
        </w:rPr>
        <w:t xml:space="preserve">Figure </w:t>
      </w:r>
      <w:r>
        <w:rPr>
          <w:i/>
          <w:iCs/>
          <w:sz w:val="20"/>
          <w:szCs w:val="20"/>
        </w:rPr>
        <w:t>V(a)</w:t>
      </w:r>
      <w:r w:rsidRPr="005915DE">
        <w:rPr>
          <w:i/>
          <w:iCs/>
          <w:sz w:val="20"/>
          <w:szCs w:val="20"/>
        </w:rPr>
        <w:t>:</w:t>
      </w:r>
      <w:r w:rsidR="00CD0C48">
        <w:rPr>
          <w:i/>
          <w:iCs/>
          <w:sz w:val="20"/>
          <w:szCs w:val="20"/>
        </w:rPr>
        <w:t xml:space="preserve"> Observational variance</w:t>
      </w:r>
      <w:r w:rsidR="00CD0C48">
        <w:rPr>
          <w:i/>
          <w:iCs/>
          <w:sz w:val="20"/>
          <w:szCs w:val="20"/>
        </w:rPr>
        <w:t xml:space="preserve"> in </w:t>
      </w:r>
      <w:r w:rsidR="00CD0C48">
        <w:rPr>
          <w:i/>
          <w:iCs/>
          <w:sz w:val="20"/>
          <w:szCs w:val="20"/>
        </w:rPr>
        <w:t xml:space="preserve">Chinook salmon </w:t>
      </w:r>
      <w:r w:rsidR="00CD0C48">
        <w:rPr>
          <w:i/>
          <w:iCs/>
          <w:sz w:val="20"/>
          <w:szCs w:val="20"/>
        </w:rPr>
        <w:t>survey methods. Color groupings are non-scientific and intended only as reference.</w:t>
      </w:r>
      <w:r>
        <w:rPr>
          <w:noProof/>
        </w:rPr>
        <w:lastRenderedPageBreak/>
        <w:drawing>
          <wp:inline distT="0" distB="0" distL="0" distR="0" wp14:anchorId="1B28A630" wp14:editId="017C50E4">
            <wp:extent cx="8229600" cy="4364990"/>
            <wp:effectExtent l="0" t="0" r="0" b="0"/>
            <wp:docPr id="1345679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6794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6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15DE">
        <w:rPr>
          <w:i/>
          <w:iCs/>
          <w:sz w:val="20"/>
          <w:szCs w:val="20"/>
        </w:rPr>
        <w:t xml:space="preserve">Figure </w:t>
      </w:r>
      <w:r>
        <w:rPr>
          <w:i/>
          <w:iCs/>
          <w:sz w:val="20"/>
          <w:szCs w:val="20"/>
        </w:rPr>
        <w:t>V(b)</w:t>
      </w:r>
      <w:r w:rsidRPr="005915DE">
        <w:rPr>
          <w:i/>
          <w:iCs/>
          <w:sz w:val="20"/>
          <w:szCs w:val="20"/>
        </w:rPr>
        <w:t xml:space="preserve">: </w:t>
      </w:r>
      <w:r w:rsidR="00CD0C48">
        <w:rPr>
          <w:i/>
          <w:iCs/>
          <w:sz w:val="20"/>
          <w:szCs w:val="20"/>
        </w:rPr>
        <w:t xml:space="preserve">Observational variance in </w:t>
      </w:r>
      <w:r w:rsidR="00CD0C48">
        <w:rPr>
          <w:i/>
          <w:iCs/>
          <w:sz w:val="20"/>
          <w:szCs w:val="20"/>
        </w:rPr>
        <w:t xml:space="preserve">coho </w:t>
      </w:r>
      <w:r w:rsidR="00CD0C48">
        <w:rPr>
          <w:i/>
          <w:iCs/>
          <w:sz w:val="20"/>
          <w:szCs w:val="20"/>
        </w:rPr>
        <w:t>salmon survey methods. Color groupings are non-scientific and intended only as reference.</w:t>
      </w:r>
      <w:r>
        <w:rPr>
          <w:noProof/>
        </w:rPr>
        <w:lastRenderedPageBreak/>
        <w:drawing>
          <wp:inline distT="0" distB="0" distL="0" distR="0" wp14:anchorId="1937D8F4" wp14:editId="5BC7DC4F">
            <wp:extent cx="8229600" cy="4334510"/>
            <wp:effectExtent l="0" t="0" r="0" b="8890"/>
            <wp:docPr id="1210614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6144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34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15DE">
        <w:rPr>
          <w:i/>
          <w:iCs/>
          <w:sz w:val="20"/>
          <w:szCs w:val="20"/>
        </w:rPr>
        <w:t xml:space="preserve">Figure </w:t>
      </w:r>
      <w:r>
        <w:rPr>
          <w:i/>
          <w:iCs/>
          <w:sz w:val="20"/>
          <w:szCs w:val="20"/>
        </w:rPr>
        <w:t>V(c)</w:t>
      </w:r>
      <w:r w:rsidRPr="005915DE">
        <w:rPr>
          <w:i/>
          <w:iCs/>
          <w:sz w:val="20"/>
          <w:szCs w:val="20"/>
        </w:rPr>
        <w:t xml:space="preserve">: </w:t>
      </w:r>
      <w:r w:rsidR="00CD0C48">
        <w:rPr>
          <w:i/>
          <w:iCs/>
          <w:sz w:val="20"/>
          <w:szCs w:val="20"/>
        </w:rPr>
        <w:t xml:space="preserve">Observational variance in </w:t>
      </w:r>
      <w:r w:rsidR="00CD0C48">
        <w:rPr>
          <w:i/>
          <w:iCs/>
          <w:sz w:val="20"/>
          <w:szCs w:val="20"/>
        </w:rPr>
        <w:t>steelhead trout</w:t>
      </w:r>
      <w:r w:rsidR="00CD0C48">
        <w:rPr>
          <w:i/>
          <w:iCs/>
          <w:sz w:val="20"/>
          <w:szCs w:val="20"/>
        </w:rPr>
        <w:t xml:space="preserve"> survey methods. Color groupings are non-scientific and intended only as reference.</w:t>
      </w:r>
      <w:r>
        <w:rPr>
          <w:noProof/>
        </w:rPr>
        <w:lastRenderedPageBreak/>
        <w:drawing>
          <wp:inline distT="0" distB="0" distL="0" distR="0" wp14:anchorId="7B7C66C6" wp14:editId="12BF950C">
            <wp:extent cx="8229600" cy="4356100"/>
            <wp:effectExtent l="0" t="0" r="0" b="6350"/>
            <wp:docPr id="1166341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34146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5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15DE">
        <w:rPr>
          <w:i/>
          <w:iCs/>
          <w:sz w:val="20"/>
          <w:szCs w:val="20"/>
        </w:rPr>
        <w:t xml:space="preserve">Figure </w:t>
      </w:r>
      <w:r>
        <w:rPr>
          <w:i/>
          <w:iCs/>
          <w:sz w:val="20"/>
          <w:szCs w:val="20"/>
        </w:rPr>
        <w:t>W(a)</w:t>
      </w:r>
      <w:r w:rsidRPr="005915DE">
        <w:rPr>
          <w:i/>
          <w:iCs/>
          <w:sz w:val="20"/>
          <w:szCs w:val="20"/>
        </w:rPr>
        <w:t xml:space="preserve">: </w:t>
      </w:r>
      <w:r w:rsidR="00654E89">
        <w:rPr>
          <w:i/>
          <w:iCs/>
          <w:sz w:val="20"/>
          <w:szCs w:val="20"/>
        </w:rPr>
        <w:t>Average d</w:t>
      </w:r>
      <w:r w:rsidR="00037045">
        <w:rPr>
          <w:i/>
          <w:iCs/>
          <w:sz w:val="20"/>
          <w:szCs w:val="20"/>
        </w:rPr>
        <w:t>irectional bias</w:t>
      </w:r>
      <w:r w:rsidR="00037045">
        <w:rPr>
          <w:i/>
          <w:iCs/>
          <w:sz w:val="20"/>
          <w:szCs w:val="20"/>
        </w:rPr>
        <w:t xml:space="preserve"> due to choice of </w:t>
      </w:r>
      <w:r w:rsidR="00037045">
        <w:rPr>
          <w:i/>
          <w:iCs/>
          <w:sz w:val="20"/>
          <w:szCs w:val="20"/>
        </w:rPr>
        <w:t>survey method</w:t>
      </w:r>
      <w:r w:rsidR="00037045">
        <w:rPr>
          <w:i/>
          <w:iCs/>
          <w:sz w:val="20"/>
          <w:szCs w:val="20"/>
        </w:rPr>
        <w:t>s</w:t>
      </w:r>
      <w:r w:rsidR="00037045">
        <w:rPr>
          <w:i/>
          <w:iCs/>
          <w:sz w:val="20"/>
          <w:szCs w:val="20"/>
        </w:rPr>
        <w:t xml:space="preserve"> </w:t>
      </w:r>
      <w:r w:rsidR="00037045">
        <w:rPr>
          <w:i/>
          <w:iCs/>
          <w:sz w:val="20"/>
          <w:szCs w:val="20"/>
        </w:rPr>
        <w:t>across</w:t>
      </w:r>
      <w:r w:rsidR="00037045">
        <w:rPr>
          <w:i/>
          <w:iCs/>
          <w:sz w:val="20"/>
          <w:szCs w:val="20"/>
        </w:rPr>
        <w:t xml:space="preserve"> </w:t>
      </w:r>
      <w:r w:rsidR="00037045">
        <w:rPr>
          <w:i/>
          <w:iCs/>
          <w:sz w:val="20"/>
          <w:szCs w:val="20"/>
        </w:rPr>
        <w:t xml:space="preserve">Oregon </w:t>
      </w:r>
      <w:r w:rsidR="00037045">
        <w:rPr>
          <w:i/>
          <w:iCs/>
          <w:sz w:val="20"/>
          <w:szCs w:val="20"/>
        </w:rPr>
        <w:t xml:space="preserve">Chinook salmon </w:t>
      </w:r>
      <w:r w:rsidR="00037045">
        <w:rPr>
          <w:i/>
          <w:iCs/>
          <w:sz w:val="20"/>
          <w:szCs w:val="20"/>
        </w:rPr>
        <w:t>populations from 1980-2024. Survey method bias estimate</w:t>
      </w:r>
      <w:r w:rsidR="00037045">
        <w:rPr>
          <w:i/>
          <w:iCs/>
          <w:sz w:val="20"/>
          <w:szCs w:val="20"/>
        </w:rPr>
        <w:t>d relative to ‘Dam Counts’ method</w:t>
      </w:r>
      <w:r w:rsidR="00037045">
        <w:rPr>
          <w:i/>
          <w:iCs/>
          <w:sz w:val="20"/>
          <w:szCs w:val="20"/>
        </w:rPr>
        <w:t>. Evolutionarily significant units (ESUs) outlined in black. Multicolored area contains populations belonging to multiple ESUs:</w:t>
      </w:r>
      <w:r w:rsidR="00070B38">
        <w:rPr>
          <w:i/>
          <w:iCs/>
          <w:sz w:val="20"/>
          <w:szCs w:val="20"/>
        </w:rPr>
        <w:t xml:space="preserve"> solid color =</w:t>
      </w:r>
      <w:r w:rsidR="00037045">
        <w:rPr>
          <w:i/>
          <w:iCs/>
          <w:sz w:val="20"/>
          <w:szCs w:val="20"/>
        </w:rPr>
        <w:t xml:space="preserve"> </w:t>
      </w:r>
      <w:r w:rsidR="00070B38">
        <w:rPr>
          <w:i/>
          <w:iCs/>
          <w:sz w:val="20"/>
          <w:szCs w:val="20"/>
        </w:rPr>
        <w:t>‘Salmon, Chinook (</w:t>
      </w:r>
      <w:r w:rsidR="00037045">
        <w:rPr>
          <w:i/>
          <w:iCs/>
          <w:sz w:val="20"/>
          <w:szCs w:val="20"/>
        </w:rPr>
        <w:t xml:space="preserve">Lower Columbia River </w:t>
      </w:r>
      <w:r w:rsidR="00070B38">
        <w:rPr>
          <w:i/>
          <w:iCs/>
          <w:sz w:val="20"/>
          <w:szCs w:val="20"/>
        </w:rPr>
        <w:t xml:space="preserve">ESU) Clackamas River – fall’, striped color = ‘Salmon, Chinook (Upper Willamette River ESU) Clackamas River – spring’. </w:t>
      </w:r>
    </w:p>
    <w:p w14:paraId="74B418B1" w14:textId="77777777" w:rsidR="00B35EA3" w:rsidRPr="005915DE" w:rsidRDefault="00B35EA3" w:rsidP="00B35EA3">
      <w:pPr>
        <w:spacing w:after="0" w:line="240" w:lineRule="auto"/>
        <w:jc w:val="center"/>
        <w:rPr>
          <w:i/>
          <w:iCs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36C7F88B" wp14:editId="3096C5E3">
            <wp:extent cx="5943600" cy="6050915"/>
            <wp:effectExtent l="0" t="0" r="0" b="6985"/>
            <wp:docPr id="1316147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1474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5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436C9" w14:textId="3D3687CB" w:rsidR="00B35EA3" w:rsidRDefault="00B35EA3" w:rsidP="00B35EA3">
      <w:pPr>
        <w:spacing w:after="0" w:line="240" w:lineRule="auto"/>
        <w:rPr>
          <w:i/>
          <w:iCs/>
          <w:sz w:val="20"/>
          <w:szCs w:val="20"/>
        </w:rPr>
      </w:pPr>
      <w:r w:rsidRPr="005915DE">
        <w:rPr>
          <w:i/>
          <w:iCs/>
          <w:sz w:val="20"/>
          <w:szCs w:val="20"/>
        </w:rPr>
        <w:t xml:space="preserve">Figure </w:t>
      </w:r>
      <w:r>
        <w:rPr>
          <w:i/>
          <w:iCs/>
          <w:sz w:val="20"/>
          <w:szCs w:val="20"/>
        </w:rPr>
        <w:t>W(b)</w:t>
      </w:r>
      <w:r w:rsidRPr="005915DE">
        <w:rPr>
          <w:i/>
          <w:iCs/>
          <w:sz w:val="20"/>
          <w:szCs w:val="20"/>
        </w:rPr>
        <w:t xml:space="preserve">: </w:t>
      </w:r>
      <w:r w:rsidR="00654E89">
        <w:rPr>
          <w:i/>
          <w:iCs/>
          <w:sz w:val="20"/>
          <w:szCs w:val="20"/>
        </w:rPr>
        <w:t>Average d</w:t>
      </w:r>
      <w:r w:rsidR="000513C0">
        <w:rPr>
          <w:i/>
          <w:iCs/>
          <w:sz w:val="20"/>
          <w:szCs w:val="20"/>
        </w:rPr>
        <w:t xml:space="preserve">irectional bias due to choice of survey methods across Oregon </w:t>
      </w:r>
      <w:r w:rsidR="000513C0">
        <w:rPr>
          <w:i/>
          <w:iCs/>
          <w:sz w:val="20"/>
          <w:szCs w:val="20"/>
        </w:rPr>
        <w:t>coho</w:t>
      </w:r>
      <w:r w:rsidR="000513C0">
        <w:rPr>
          <w:i/>
          <w:iCs/>
          <w:sz w:val="20"/>
          <w:szCs w:val="20"/>
        </w:rPr>
        <w:t xml:space="preserve"> salmon populations from 1980-2024. Survey method bias estimated relative to ‘Dam Counts’ method. Evolutionarily significant units (ESUs) outlined in black.</w:t>
      </w:r>
    </w:p>
    <w:p w14:paraId="545699DB" w14:textId="77777777" w:rsidR="00B35EA3" w:rsidRDefault="00B35EA3" w:rsidP="00B35EA3">
      <w:pPr>
        <w:rPr>
          <w:noProof/>
        </w:rPr>
        <w:sectPr w:rsidR="00B35EA3" w:rsidSect="00B35EA3">
          <w:pgSz w:w="12240" w:h="15840"/>
          <w:pgMar w:top="1440" w:right="1440" w:bottom="1440" w:left="1440" w:header="720" w:footer="720" w:gutter="0"/>
          <w:lnNumType w:countBy="1" w:restart="continuous"/>
          <w:cols w:space="720"/>
          <w:docGrid w:linePitch="360"/>
        </w:sectPr>
      </w:pPr>
    </w:p>
    <w:p w14:paraId="1959426C" w14:textId="093BD7E0" w:rsidR="00B35EA3" w:rsidRDefault="00B35EA3" w:rsidP="00B35EA3">
      <w:pPr>
        <w:spacing w:after="0" w:line="240" w:lineRule="auto"/>
        <w:rPr>
          <w:i/>
          <w:iCs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233263B1" wp14:editId="5F27490D">
            <wp:extent cx="8229600" cy="4370070"/>
            <wp:effectExtent l="0" t="0" r="0" b="0"/>
            <wp:docPr id="1989352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3522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7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15DE">
        <w:rPr>
          <w:i/>
          <w:iCs/>
          <w:sz w:val="20"/>
          <w:szCs w:val="20"/>
        </w:rPr>
        <w:t xml:space="preserve">Figure </w:t>
      </w:r>
      <w:r>
        <w:rPr>
          <w:i/>
          <w:iCs/>
          <w:sz w:val="20"/>
          <w:szCs w:val="20"/>
        </w:rPr>
        <w:t>W(c)</w:t>
      </w:r>
      <w:r w:rsidRPr="005915DE">
        <w:rPr>
          <w:i/>
          <w:iCs/>
          <w:sz w:val="20"/>
          <w:szCs w:val="20"/>
        </w:rPr>
        <w:t xml:space="preserve">: </w:t>
      </w:r>
      <w:r w:rsidR="00654E89">
        <w:rPr>
          <w:i/>
          <w:iCs/>
          <w:sz w:val="20"/>
          <w:szCs w:val="20"/>
        </w:rPr>
        <w:t>Average d</w:t>
      </w:r>
      <w:r w:rsidR="006621FF">
        <w:rPr>
          <w:i/>
          <w:iCs/>
          <w:sz w:val="20"/>
          <w:szCs w:val="20"/>
        </w:rPr>
        <w:t xml:space="preserve">irectional bias due to choice of survey methods across Oregon </w:t>
      </w:r>
      <w:r w:rsidR="006621FF">
        <w:rPr>
          <w:i/>
          <w:iCs/>
          <w:sz w:val="20"/>
          <w:szCs w:val="20"/>
        </w:rPr>
        <w:t>steelhead trout</w:t>
      </w:r>
      <w:r w:rsidR="006621FF">
        <w:rPr>
          <w:i/>
          <w:iCs/>
          <w:sz w:val="20"/>
          <w:szCs w:val="20"/>
        </w:rPr>
        <w:t xml:space="preserve"> populations from 1980-2024. Survey method bias estimated relative to ‘Dam Counts’ method. Evolutionarily significant units (ESUs) outlined in black</w:t>
      </w:r>
      <w:r w:rsidR="006921BD">
        <w:rPr>
          <w:i/>
          <w:iCs/>
          <w:sz w:val="20"/>
          <w:szCs w:val="20"/>
        </w:rPr>
        <w:t>.</w:t>
      </w:r>
    </w:p>
    <w:p w14:paraId="1055F73D" w14:textId="77777777" w:rsidR="00B35EA3" w:rsidRDefault="00B35EA3" w:rsidP="00B35EA3">
      <w:pPr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br w:type="page"/>
      </w:r>
    </w:p>
    <w:p w14:paraId="4CFA9602" w14:textId="4E039CA1" w:rsidR="00B35EA3" w:rsidRDefault="00B35EA3" w:rsidP="00B35EA3">
      <w:pPr>
        <w:spacing w:after="0" w:line="240" w:lineRule="auto"/>
        <w:rPr>
          <w:i/>
          <w:iCs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012A6A11" wp14:editId="5333C8B2">
            <wp:extent cx="8229600" cy="4351655"/>
            <wp:effectExtent l="0" t="0" r="0" b="0"/>
            <wp:docPr id="1250339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3391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5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4E8F">
        <w:rPr>
          <w:noProof/>
        </w:rPr>
        <w:t xml:space="preserve"> </w:t>
      </w:r>
      <w:r w:rsidRPr="005915DE">
        <w:rPr>
          <w:i/>
          <w:iCs/>
          <w:sz w:val="20"/>
          <w:szCs w:val="20"/>
        </w:rPr>
        <w:t xml:space="preserve">Figure </w:t>
      </w:r>
      <w:r>
        <w:rPr>
          <w:i/>
          <w:iCs/>
          <w:sz w:val="20"/>
          <w:szCs w:val="20"/>
        </w:rPr>
        <w:t>Z(a)</w:t>
      </w:r>
      <w:r w:rsidRPr="005915DE">
        <w:rPr>
          <w:i/>
          <w:iCs/>
          <w:sz w:val="20"/>
          <w:szCs w:val="20"/>
        </w:rPr>
        <w:t xml:space="preserve">: </w:t>
      </w:r>
      <w:r w:rsidR="00654E89">
        <w:rPr>
          <w:i/>
          <w:iCs/>
          <w:sz w:val="20"/>
          <w:szCs w:val="20"/>
        </w:rPr>
        <w:t xml:space="preserve">Average </w:t>
      </w:r>
      <w:r w:rsidR="00654E89">
        <w:rPr>
          <w:i/>
          <w:iCs/>
          <w:sz w:val="20"/>
          <w:szCs w:val="20"/>
        </w:rPr>
        <w:t>precision</w:t>
      </w:r>
      <w:r w:rsidR="00654E89">
        <w:rPr>
          <w:i/>
          <w:iCs/>
          <w:sz w:val="20"/>
          <w:szCs w:val="20"/>
        </w:rPr>
        <w:t xml:space="preserve"> due to choice of survey methods across Oregon Chinook salmon populations from 1980-2024. Evolutionarily significant units (ESUs) outlined in black. Multicolored area contains populations belonging to multiple ESUs: solid color = ‘Salmon, Chinook (Lower Columbia River ESU) Clackamas River – fall’, striped color = ‘Salmon, Chinook (Upper Willamette River ESU) Clackamas River – spring’.</w:t>
      </w:r>
    </w:p>
    <w:p w14:paraId="4459A311" w14:textId="77777777" w:rsidR="00B35EA3" w:rsidRDefault="00B35EA3" w:rsidP="00B35EA3">
      <w:pPr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br w:type="page"/>
      </w:r>
    </w:p>
    <w:p w14:paraId="3DD1A2EF" w14:textId="77777777" w:rsidR="00B35EA3" w:rsidRDefault="00B35EA3" w:rsidP="00B35EA3">
      <w:pPr>
        <w:spacing w:after="0" w:line="240" w:lineRule="auto"/>
        <w:jc w:val="center"/>
        <w:rPr>
          <w:i/>
          <w:iCs/>
          <w:sz w:val="20"/>
          <w:szCs w:val="20"/>
        </w:rPr>
        <w:sectPr w:rsidR="00B35EA3" w:rsidSect="00B35EA3">
          <w:pgSz w:w="15840" w:h="12240" w:orient="landscape"/>
          <w:pgMar w:top="1440" w:right="1440" w:bottom="1440" w:left="1440" w:header="720" w:footer="720" w:gutter="0"/>
          <w:lnNumType w:countBy="1" w:restart="continuous"/>
          <w:cols w:space="720"/>
          <w:docGrid w:linePitch="360"/>
        </w:sectPr>
      </w:pPr>
    </w:p>
    <w:p w14:paraId="2E6489E9" w14:textId="77777777" w:rsidR="00B35EA3" w:rsidRPr="005915DE" w:rsidRDefault="00B35EA3" w:rsidP="00B35EA3">
      <w:pPr>
        <w:spacing w:after="0" w:line="240" w:lineRule="auto"/>
        <w:jc w:val="center"/>
        <w:rPr>
          <w:i/>
          <w:iCs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04A72930" wp14:editId="1BE3D12F">
            <wp:extent cx="5943600" cy="6991985"/>
            <wp:effectExtent l="0" t="0" r="0" b="0"/>
            <wp:docPr id="1280130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1309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9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B7660" w14:textId="7EE0AB54" w:rsidR="00B35EA3" w:rsidRDefault="00B35EA3" w:rsidP="00B35EA3">
      <w:pPr>
        <w:spacing w:after="0" w:line="240" w:lineRule="auto"/>
        <w:rPr>
          <w:i/>
          <w:iCs/>
          <w:sz w:val="20"/>
          <w:szCs w:val="20"/>
        </w:rPr>
      </w:pPr>
      <w:r w:rsidRPr="005915DE">
        <w:rPr>
          <w:i/>
          <w:iCs/>
          <w:sz w:val="20"/>
          <w:szCs w:val="20"/>
        </w:rPr>
        <w:t xml:space="preserve">Figure </w:t>
      </w:r>
      <w:r>
        <w:rPr>
          <w:i/>
          <w:iCs/>
          <w:sz w:val="20"/>
          <w:szCs w:val="20"/>
        </w:rPr>
        <w:t>Z(b)</w:t>
      </w:r>
      <w:r w:rsidRPr="005915DE">
        <w:rPr>
          <w:i/>
          <w:iCs/>
          <w:sz w:val="20"/>
          <w:szCs w:val="20"/>
        </w:rPr>
        <w:t xml:space="preserve">: </w:t>
      </w:r>
      <w:r w:rsidR="006921BD">
        <w:rPr>
          <w:i/>
          <w:iCs/>
          <w:sz w:val="20"/>
          <w:szCs w:val="20"/>
        </w:rPr>
        <w:t>Average precision due to choice of survey methods across Oregon</w:t>
      </w:r>
      <w:r w:rsidR="006921BD">
        <w:rPr>
          <w:i/>
          <w:iCs/>
          <w:sz w:val="20"/>
          <w:szCs w:val="20"/>
        </w:rPr>
        <w:t xml:space="preserve"> coho</w:t>
      </w:r>
      <w:r w:rsidR="006921BD">
        <w:rPr>
          <w:i/>
          <w:iCs/>
          <w:sz w:val="20"/>
          <w:szCs w:val="20"/>
        </w:rPr>
        <w:t xml:space="preserve"> salmon populations from 1980-2024. Evolutionarily significant units (ESUs) outlined in black.</w:t>
      </w:r>
    </w:p>
    <w:p w14:paraId="6CC92CB2" w14:textId="77777777" w:rsidR="00B35EA3" w:rsidRDefault="00B35EA3" w:rsidP="00B35EA3">
      <w:pPr>
        <w:rPr>
          <w:i/>
          <w:iCs/>
          <w:sz w:val="20"/>
          <w:szCs w:val="20"/>
        </w:rPr>
        <w:sectPr w:rsidR="00B35EA3" w:rsidSect="00B35EA3">
          <w:pgSz w:w="12240" w:h="15840"/>
          <w:pgMar w:top="1440" w:right="1440" w:bottom="1440" w:left="1440" w:header="720" w:footer="720" w:gutter="0"/>
          <w:lnNumType w:countBy="1" w:restart="continuous"/>
          <w:cols w:space="720"/>
          <w:docGrid w:linePitch="360"/>
        </w:sectPr>
      </w:pPr>
    </w:p>
    <w:p w14:paraId="7CC4911C" w14:textId="4B65C56A" w:rsidR="00B35EA3" w:rsidRDefault="00B35EA3" w:rsidP="00B35EA3">
      <w:pPr>
        <w:spacing w:after="0" w:line="240" w:lineRule="auto"/>
        <w:rPr>
          <w:i/>
          <w:iCs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0DDCBB23" wp14:editId="6803F6FE">
            <wp:extent cx="8229600" cy="4308475"/>
            <wp:effectExtent l="0" t="0" r="0" b="0"/>
            <wp:docPr id="988958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95820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0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15DE">
        <w:rPr>
          <w:i/>
          <w:iCs/>
          <w:sz w:val="20"/>
          <w:szCs w:val="20"/>
        </w:rPr>
        <w:t xml:space="preserve">Figure </w:t>
      </w:r>
      <w:r>
        <w:rPr>
          <w:i/>
          <w:iCs/>
          <w:sz w:val="20"/>
          <w:szCs w:val="20"/>
        </w:rPr>
        <w:t>Z(c)</w:t>
      </w:r>
      <w:r w:rsidRPr="005915DE">
        <w:rPr>
          <w:i/>
          <w:iCs/>
          <w:sz w:val="20"/>
          <w:szCs w:val="20"/>
        </w:rPr>
        <w:t xml:space="preserve">: </w:t>
      </w:r>
      <w:r w:rsidR="006921BD">
        <w:rPr>
          <w:i/>
          <w:iCs/>
          <w:sz w:val="20"/>
          <w:szCs w:val="20"/>
        </w:rPr>
        <w:t xml:space="preserve">Average precision due to choice of survey methods across Oregon </w:t>
      </w:r>
      <w:r w:rsidR="006921BD">
        <w:rPr>
          <w:i/>
          <w:iCs/>
          <w:sz w:val="20"/>
          <w:szCs w:val="20"/>
        </w:rPr>
        <w:t>steelhead trout</w:t>
      </w:r>
      <w:r w:rsidR="006921BD">
        <w:rPr>
          <w:i/>
          <w:iCs/>
          <w:sz w:val="20"/>
          <w:szCs w:val="20"/>
        </w:rPr>
        <w:t xml:space="preserve"> populations from 1980-2024. Evolutionarily significant units (ESUs) outlined in black.</w:t>
      </w:r>
    </w:p>
    <w:p w14:paraId="1BFFE778" w14:textId="77777777" w:rsidR="00B35EA3" w:rsidRDefault="00B35EA3" w:rsidP="00B35EA3">
      <w:pPr>
        <w:spacing w:after="0" w:line="240" w:lineRule="auto"/>
        <w:rPr>
          <w:i/>
          <w:iCs/>
          <w:sz w:val="20"/>
          <w:szCs w:val="20"/>
        </w:rPr>
      </w:pPr>
    </w:p>
    <w:p w14:paraId="435FA9A8" w14:textId="77777777" w:rsidR="00B35EA3" w:rsidRPr="0082480B" w:rsidRDefault="00B35EA3" w:rsidP="00B35EA3">
      <w:pPr>
        <w:jc w:val="center"/>
        <w:rPr>
          <w:bCs/>
        </w:rPr>
      </w:pPr>
      <w:r>
        <w:rPr>
          <w:noProof/>
        </w:rPr>
        <w:lastRenderedPageBreak/>
        <w:drawing>
          <wp:inline distT="0" distB="0" distL="0" distR="0" wp14:anchorId="7B2760D6" wp14:editId="30BAE788">
            <wp:extent cx="8229600" cy="4346575"/>
            <wp:effectExtent l="0" t="0" r="0" b="0"/>
            <wp:docPr id="644588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5882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4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C5B50" w14:textId="68465511" w:rsidR="00B35EA3" w:rsidRDefault="00B35EA3" w:rsidP="00B35EA3">
      <w:pPr>
        <w:spacing w:after="0" w:line="240" w:lineRule="auto"/>
        <w:rPr>
          <w:i/>
          <w:iCs/>
          <w:sz w:val="20"/>
          <w:szCs w:val="20"/>
        </w:rPr>
      </w:pPr>
      <w:r w:rsidRPr="005915DE">
        <w:rPr>
          <w:i/>
          <w:iCs/>
          <w:sz w:val="20"/>
          <w:szCs w:val="20"/>
        </w:rPr>
        <w:t xml:space="preserve">Figure </w:t>
      </w:r>
      <w:r>
        <w:rPr>
          <w:i/>
          <w:iCs/>
          <w:sz w:val="20"/>
          <w:szCs w:val="20"/>
        </w:rPr>
        <w:t>X(a)</w:t>
      </w:r>
      <w:r w:rsidRPr="005915DE">
        <w:rPr>
          <w:i/>
          <w:iCs/>
          <w:sz w:val="20"/>
          <w:szCs w:val="20"/>
        </w:rPr>
        <w:t xml:space="preserve">: </w:t>
      </w:r>
      <w:r w:rsidR="00362600">
        <w:rPr>
          <w:i/>
          <w:iCs/>
          <w:sz w:val="20"/>
          <w:szCs w:val="20"/>
        </w:rPr>
        <w:t xml:space="preserve">Population level comparison of </w:t>
      </w:r>
    </w:p>
    <w:p w14:paraId="3747D844" w14:textId="77777777" w:rsidR="00B35EA3" w:rsidRDefault="00B35EA3" w:rsidP="00B35EA3">
      <w:pPr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br w:type="page"/>
      </w:r>
    </w:p>
    <w:p w14:paraId="5A407820" w14:textId="77777777" w:rsidR="00B35EA3" w:rsidRDefault="00B35EA3" w:rsidP="00B35EA3">
      <w:pPr>
        <w:rPr>
          <w:i/>
          <w:iCs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0D511491" wp14:editId="7A8EAF14">
            <wp:extent cx="8229600" cy="4355465"/>
            <wp:effectExtent l="0" t="0" r="0" b="6985"/>
            <wp:docPr id="1635421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42112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5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D5224" w14:textId="77777777" w:rsidR="00B35EA3" w:rsidRDefault="00B35EA3" w:rsidP="00B35EA3">
      <w:pPr>
        <w:spacing w:after="0" w:line="240" w:lineRule="auto"/>
        <w:rPr>
          <w:i/>
          <w:iCs/>
          <w:sz w:val="20"/>
          <w:szCs w:val="20"/>
        </w:rPr>
      </w:pPr>
      <w:r w:rsidRPr="005915DE">
        <w:rPr>
          <w:i/>
          <w:iCs/>
          <w:sz w:val="20"/>
          <w:szCs w:val="20"/>
        </w:rPr>
        <w:t xml:space="preserve">Figure </w:t>
      </w:r>
      <w:r>
        <w:rPr>
          <w:i/>
          <w:iCs/>
          <w:sz w:val="20"/>
          <w:szCs w:val="20"/>
        </w:rPr>
        <w:t>X(b)</w:t>
      </w:r>
      <w:r w:rsidRPr="005915DE">
        <w:rPr>
          <w:i/>
          <w:iCs/>
          <w:sz w:val="20"/>
          <w:szCs w:val="20"/>
        </w:rPr>
        <w:t xml:space="preserve">: </w:t>
      </w:r>
    </w:p>
    <w:p w14:paraId="0F552C36" w14:textId="77777777" w:rsidR="00B35EA3" w:rsidRDefault="00B35EA3" w:rsidP="00B35EA3">
      <w:pPr>
        <w:spacing w:after="0" w:line="240" w:lineRule="auto"/>
        <w:rPr>
          <w:i/>
          <w:iCs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4EDF7924" wp14:editId="6E37430D">
            <wp:extent cx="8229600" cy="4358640"/>
            <wp:effectExtent l="0" t="0" r="0" b="3810"/>
            <wp:docPr id="2117754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75414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5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15DE">
        <w:rPr>
          <w:i/>
          <w:iCs/>
          <w:sz w:val="20"/>
          <w:szCs w:val="20"/>
        </w:rPr>
        <w:t xml:space="preserve">Figure </w:t>
      </w:r>
      <w:r>
        <w:rPr>
          <w:i/>
          <w:iCs/>
          <w:sz w:val="20"/>
          <w:szCs w:val="20"/>
        </w:rPr>
        <w:t>X(c)</w:t>
      </w:r>
      <w:r w:rsidRPr="005915DE">
        <w:rPr>
          <w:i/>
          <w:iCs/>
          <w:sz w:val="20"/>
          <w:szCs w:val="20"/>
        </w:rPr>
        <w:t xml:space="preserve">: </w:t>
      </w:r>
    </w:p>
    <w:p w14:paraId="518DD448" w14:textId="77777777" w:rsidR="00B35EA3" w:rsidRDefault="00B35EA3" w:rsidP="00B35EA3">
      <w:pPr>
        <w:spacing w:after="0" w:line="240" w:lineRule="auto"/>
        <w:rPr>
          <w:i/>
          <w:iCs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591435EB" wp14:editId="77655D4C">
            <wp:extent cx="8229600" cy="4452620"/>
            <wp:effectExtent l="0" t="0" r="0" b="5080"/>
            <wp:docPr id="1130162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16283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5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15DE">
        <w:rPr>
          <w:i/>
          <w:iCs/>
          <w:sz w:val="20"/>
          <w:szCs w:val="20"/>
        </w:rPr>
        <w:t xml:space="preserve">Figure </w:t>
      </w:r>
      <w:r>
        <w:rPr>
          <w:i/>
          <w:iCs/>
          <w:sz w:val="20"/>
          <w:szCs w:val="20"/>
        </w:rPr>
        <w:t>Y(a)</w:t>
      </w:r>
      <w:r w:rsidRPr="005915DE">
        <w:rPr>
          <w:i/>
          <w:iCs/>
          <w:sz w:val="20"/>
          <w:szCs w:val="20"/>
        </w:rPr>
        <w:t xml:space="preserve">: </w:t>
      </w:r>
    </w:p>
    <w:p w14:paraId="49159EA1" w14:textId="77777777" w:rsidR="00B35EA3" w:rsidRDefault="00B35EA3" w:rsidP="00B35EA3">
      <w:pPr>
        <w:spacing w:after="0" w:line="240" w:lineRule="auto"/>
        <w:jc w:val="center"/>
        <w:rPr>
          <w:i/>
          <w:iCs/>
          <w:sz w:val="20"/>
          <w:szCs w:val="20"/>
        </w:rPr>
        <w:sectPr w:rsidR="00B35EA3" w:rsidSect="00B35EA3">
          <w:pgSz w:w="15840" w:h="12240" w:orient="landscape"/>
          <w:pgMar w:top="1440" w:right="1440" w:bottom="1440" w:left="1440" w:header="720" w:footer="720" w:gutter="0"/>
          <w:lnNumType w:countBy="1" w:restart="continuous"/>
          <w:cols w:space="720"/>
          <w:docGrid w:linePitch="360"/>
        </w:sectPr>
      </w:pPr>
    </w:p>
    <w:p w14:paraId="5D736379" w14:textId="77777777" w:rsidR="00B35EA3" w:rsidRPr="005915DE" w:rsidRDefault="00B35EA3" w:rsidP="00B35EA3">
      <w:pPr>
        <w:spacing w:after="0" w:line="240" w:lineRule="auto"/>
        <w:jc w:val="center"/>
        <w:rPr>
          <w:i/>
          <w:iCs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06B92027" wp14:editId="07132F3E">
            <wp:extent cx="5472329" cy="7538484"/>
            <wp:effectExtent l="0" t="0" r="0" b="5715"/>
            <wp:docPr id="906004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0041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9928" cy="7562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C02C2" w14:textId="77777777" w:rsidR="00B35EA3" w:rsidRDefault="00B35EA3" w:rsidP="00B35EA3">
      <w:pPr>
        <w:spacing w:after="0" w:line="240" w:lineRule="auto"/>
        <w:rPr>
          <w:i/>
          <w:iCs/>
          <w:sz w:val="20"/>
          <w:szCs w:val="20"/>
        </w:rPr>
      </w:pPr>
      <w:r w:rsidRPr="005915DE">
        <w:rPr>
          <w:i/>
          <w:iCs/>
          <w:sz w:val="20"/>
          <w:szCs w:val="20"/>
        </w:rPr>
        <w:t xml:space="preserve">Figure </w:t>
      </w:r>
      <w:r>
        <w:rPr>
          <w:i/>
          <w:iCs/>
          <w:sz w:val="20"/>
          <w:szCs w:val="20"/>
        </w:rPr>
        <w:t>Y(b)</w:t>
      </w:r>
      <w:r w:rsidRPr="005915DE">
        <w:rPr>
          <w:i/>
          <w:iCs/>
          <w:sz w:val="20"/>
          <w:szCs w:val="20"/>
        </w:rPr>
        <w:t xml:space="preserve">: </w:t>
      </w:r>
      <w:r>
        <w:rPr>
          <w:i/>
          <w:iCs/>
          <w:sz w:val="20"/>
          <w:szCs w:val="20"/>
        </w:rPr>
        <w:br w:type="page"/>
      </w:r>
    </w:p>
    <w:p w14:paraId="7DC2923B" w14:textId="77777777" w:rsidR="00B35EA3" w:rsidRDefault="00B35EA3" w:rsidP="00B35EA3">
      <w:pPr>
        <w:spacing w:after="0" w:line="240" w:lineRule="auto"/>
        <w:rPr>
          <w:i/>
          <w:iCs/>
          <w:sz w:val="20"/>
          <w:szCs w:val="20"/>
        </w:rPr>
        <w:sectPr w:rsidR="00B35EA3" w:rsidSect="00B35EA3">
          <w:pgSz w:w="12240" w:h="15840"/>
          <w:pgMar w:top="1440" w:right="1440" w:bottom="1440" w:left="1440" w:header="720" w:footer="720" w:gutter="0"/>
          <w:lnNumType w:countBy="1" w:restart="continuous"/>
          <w:cols w:space="720"/>
          <w:docGrid w:linePitch="360"/>
        </w:sectPr>
      </w:pPr>
    </w:p>
    <w:p w14:paraId="2C70E5C2" w14:textId="77777777" w:rsidR="00B35EA3" w:rsidRPr="0082480B" w:rsidRDefault="00B35EA3" w:rsidP="00B35EA3">
      <w:pPr>
        <w:jc w:val="center"/>
        <w:rPr>
          <w:bCs/>
        </w:rPr>
      </w:pPr>
      <w:r>
        <w:rPr>
          <w:noProof/>
        </w:rPr>
        <w:lastRenderedPageBreak/>
        <w:drawing>
          <wp:inline distT="0" distB="0" distL="0" distR="0" wp14:anchorId="06082469" wp14:editId="01697D2E">
            <wp:extent cx="8229600" cy="4349750"/>
            <wp:effectExtent l="0" t="0" r="0" b="0"/>
            <wp:docPr id="1897317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31735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4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2B14ED" w14:textId="77777777" w:rsidR="00B35EA3" w:rsidRDefault="00B35EA3" w:rsidP="00B35EA3">
      <w:pPr>
        <w:spacing w:after="0" w:line="240" w:lineRule="auto"/>
        <w:rPr>
          <w:i/>
          <w:iCs/>
          <w:sz w:val="20"/>
          <w:szCs w:val="20"/>
        </w:rPr>
      </w:pPr>
      <w:r w:rsidRPr="005915DE">
        <w:rPr>
          <w:i/>
          <w:iCs/>
          <w:sz w:val="20"/>
          <w:szCs w:val="20"/>
        </w:rPr>
        <w:t xml:space="preserve">Figure </w:t>
      </w:r>
      <w:r>
        <w:rPr>
          <w:i/>
          <w:iCs/>
          <w:sz w:val="20"/>
          <w:szCs w:val="20"/>
        </w:rPr>
        <w:t>Y(c)</w:t>
      </w:r>
      <w:r w:rsidRPr="005915DE">
        <w:rPr>
          <w:i/>
          <w:iCs/>
          <w:sz w:val="20"/>
          <w:szCs w:val="20"/>
        </w:rPr>
        <w:t xml:space="preserve">: </w:t>
      </w:r>
    </w:p>
    <w:p w14:paraId="49CE8C95" w14:textId="77777777" w:rsidR="00B35EA3" w:rsidRDefault="00B35EA3" w:rsidP="00B35EA3">
      <w:pPr>
        <w:spacing w:after="0" w:line="240" w:lineRule="auto"/>
        <w:rPr>
          <w:i/>
          <w:iCs/>
          <w:sz w:val="20"/>
          <w:szCs w:val="20"/>
        </w:rPr>
      </w:pPr>
    </w:p>
    <w:p w14:paraId="13F40AB9" w14:textId="77777777" w:rsidR="00B35EA3" w:rsidRDefault="00B35EA3" w:rsidP="00B35EA3">
      <w:pPr>
        <w:spacing w:after="0" w:line="240" w:lineRule="auto"/>
        <w:rPr>
          <w:i/>
          <w:iCs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46F4078E" wp14:editId="1AD2B51F">
            <wp:extent cx="8229600" cy="4344670"/>
            <wp:effectExtent l="0" t="0" r="0" b="0"/>
            <wp:docPr id="1938313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31315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4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15DE">
        <w:rPr>
          <w:i/>
          <w:iCs/>
          <w:sz w:val="20"/>
          <w:szCs w:val="20"/>
        </w:rPr>
        <w:t xml:space="preserve">Figure </w:t>
      </w:r>
      <w:r>
        <w:rPr>
          <w:i/>
          <w:iCs/>
          <w:sz w:val="20"/>
          <w:szCs w:val="20"/>
        </w:rPr>
        <w:t>T(a)</w:t>
      </w:r>
      <w:r w:rsidRPr="005915DE">
        <w:rPr>
          <w:i/>
          <w:iCs/>
          <w:sz w:val="20"/>
          <w:szCs w:val="20"/>
        </w:rPr>
        <w:t xml:space="preserve">: </w:t>
      </w:r>
    </w:p>
    <w:p w14:paraId="144C167A" w14:textId="77777777" w:rsidR="00B35EA3" w:rsidRDefault="00B35EA3" w:rsidP="00B35EA3">
      <w:pPr>
        <w:spacing w:after="0" w:line="240" w:lineRule="auto"/>
        <w:rPr>
          <w:i/>
          <w:iCs/>
          <w:sz w:val="20"/>
          <w:szCs w:val="20"/>
        </w:rPr>
      </w:pPr>
    </w:p>
    <w:p w14:paraId="460713CC" w14:textId="77777777" w:rsidR="00B35EA3" w:rsidRDefault="00B35EA3" w:rsidP="00B35EA3">
      <w:pPr>
        <w:rPr>
          <w:i/>
          <w:iCs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207B1FBC" wp14:editId="2E7D2EFD">
            <wp:extent cx="8229600" cy="4355465"/>
            <wp:effectExtent l="0" t="0" r="0" b="6985"/>
            <wp:docPr id="1439320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32075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5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15DE">
        <w:rPr>
          <w:i/>
          <w:iCs/>
          <w:sz w:val="20"/>
          <w:szCs w:val="20"/>
        </w:rPr>
        <w:t xml:space="preserve">Figure </w:t>
      </w:r>
      <w:r>
        <w:rPr>
          <w:i/>
          <w:iCs/>
          <w:sz w:val="20"/>
          <w:szCs w:val="20"/>
        </w:rPr>
        <w:t>T(b)</w:t>
      </w:r>
      <w:r w:rsidRPr="005915DE">
        <w:rPr>
          <w:i/>
          <w:iCs/>
          <w:sz w:val="20"/>
          <w:szCs w:val="20"/>
        </w:rPr>
        <w:t xml:space="preserve">: </w:t>
      </w:r>
      <w:r>
        <w:rPr>
          <w:noProof/>
        </w:rPr>
        <w:lastRenderedPageBreak/>
        <w:drawing>
          <wp:inline distT="0" distB="0" distL="0" distR="0" wp14:anchorId="13806286" wp14:editId="3F507483">
            <wp:extent cx="8229600" cy="4345940"/>
            <wp:effectExtent l="0" t="0" r="0" b="0"/>
            <wp:docPr id="1561781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78105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4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915DE">
        <w:rPr>
          <w:i/>
          <w:iCs/>
          <w:sz w:val="20"/>
          <w:szCs w:val="20"/>
        </w:rPr>
        <w:t xml:space="preserve">Figure </w:t>
      </w:r>
      <w:r>
        <w:rPr>
          <w:i/>
          <w:iCs/>
          <w:sz w:val="20"/>
          <w:szCs w:val="20"/>
        </w:rPr>
        <w:t>T(c)</w:t>
      </w:r>
      <w:r w:rsidRPr="005915DE">
        <w:rPr>
          <w:i/>
          <w:iCs/>
          <w:sz w:val="20"/>
          <w:szCs w:val="20"/>
        </w:rPr>
        <w:t xml:space="preserve">: </w:t>
      </w:r>
    </w:p>
    <w:p w14:paraId="188F4BE8" w14:textId="77777777" w:rsidR="00B35EA3" w:rsidRDefault="00B35EA3" w:rsidP="00B35EA3">
      <w:pPr>
        <w:rPr>
          <w:i/>
          <w:iCs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0C92AA86" wp14:editId="71A47D7D">
            <wp:extent cx="8229600" cy="4366895"/>
            <wp:effectExtent l="0" t="0" r="0" b="0"/>
            <wp:docPr id="738683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68302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6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4214F">
        <w:rPr>
          <w:i/>
          <w:iCs/>
          <w:sz w:val="20"/>
          <w:szCs w:val="20"/>
        </w:rPr>
        <w:t xml:space="preserve"> </w:t>
      </w:r>
      <w:r w:rsidRPr="005915DE">
        <w:rPr>
          <w:i/>
          <w:iCs/>
          <w:sz w:val="20"/>
          <w:szCs w:val="20"/>
        </w:rPr>
        <w:t xml:space="preserve">Figure </w:t>
      </w:r>
      <w:r>
        <w:rPr>
          <w:i/>
          <w:iCs/>
          <w:sz w:val="20"/>
          <w:szCs w:val="20"/>
        </w:rPr>
        <w:t>S(a)</w:t>
      </w:r>
      <w:r w:rsidRPr="005915DE">
        <w:rPr>
          <w:i/>
          <w:iCs/>
          <w:sz w:val="20"/>
          <w:szCs w:val="20"/>
        </w:rPr>
        <w:t xml:space="preserve">: </w:t>
      </w:r>
    </w:p>
    <w:p w14:paraId="4C5FD21B" w14:textId="77777777" w:rsidR="00B35EA3" w:rsidRDefault="00B35EA3" w:rsidP="00B35EA3">
      <w:pPr>
        <w:rPr>
          <w:i/>
          <w:iCs/>
          <w:sz w:val="20"/>
          <w:szCs w:val="20"/>
        </w:rPr>
        <w:sectPr w:rsidR="00B35EA3" w:rsidSect="00B35EA3">
          <w:pgSz w:w="15840" w:h="12240" w:orient="landscape"/>
          <w:pgMar w:top="1440" w:right="1440" w:bottom="1440" w:left="1440" w:header="720" w:footer="720" w:gutter="0"/>
          <w:lnNumType w:countBy="1" w:restart="continuous"/>
          <w:cols w:space="720"/>
          <w:docGrid w:linePitch="360"/>
        </w:sectPr>
      </w:pPr>
    </w:p>
    <w:p w14:paraId="130C32F3" w14:textId="77777777" w:rsidR="00B35EA3" w:rsidRDefault="00B35EA3" w:rsidP="00B35EA3">
      <w:pPr>
        <w:rPr>
          <w:i/>
          <w:iCs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4E6F280F" wp14:editId="1960A6D6">
            <wp:extent cx="4199890" cy="5943600"/>
            <wp:effectExtent l="0" t="0" r="0" b="0"/>
            <wp:docPr id="778892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89224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9989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B3F49" w14:textId="77777777" w:rsidR="00B35EA3" w:rsidRDefault="00B35EA3" w:rsidP="00B35EA3">
      <w:pPr>
        <w:rPr>
          <w:i/>
          <w:iCs/>
          <w:sz w:val="20"/>
          <w:szCs w:val="20"/>
        </w:rPr>
      </w:pPr>
      <w:r w:rsidRPr="005915DE">
        <w:rPr>
          <w:i/>
          <w:iCs/>
          <w:sz w:val="20"/>
          <w:szCs w:val="20"/>
        </w:rPr>
        <w:t xml:space="preserve">Figure </w:t>
      </w:r>
      <w:r>
        <w:rPr>
          <w:i/>
          <w:iCs/>
          <w:sz w:val="20"/>
          <w:szCs w:val="20"/>
        </w:rPr>
        <w:t>S(b)</w:t>
      </w:r>
      <w:r w:rsidRPr="005915DE">
        <w:rPr>
          <w:i/>
          <w:iCs/>
          <w:sz w:val="20"/>
          <w:szCs w:val="20"/>
        </w:rPr>
        <w:t>:</w:t>
      </w:r>
    </w:p>
    <w:p w14:paraId="0887B767" w14:textId="77777777" w:rsidR="00B35EA3" w:rsidRDefault="00B35EA3" w:rsidP="00B35EA3">
      <w:pPr>
        <w:rPr>
          <w:i/>
          <w:iCs/>
          <w:sz w:val="20"/>
          <w:szCs w:val="20"/>
        </w:rPr>
        <w:sectPr w:rsidR="00B35EA3" w:rsidSect="00B35EA3">
          <w:pgSz w:w="12240" w:h="15840"/>
          <w:pgMar w:top="1440" w:right="1440" w:bottom="1440" w:left="1440" w:header="720" w:footer="720" w:gutter="0"/>
          <w:lnNumType w:countBy="1" w:restart="continuous"/>
          <w:cols w:space="720"/>
          <w:docGrid w:linePitch="360"/>
        </w:sectPr>
      </w:pPr>
    </w:p>
    <w:p w14:paraId="5993A2C3" w14:textId="77777777" w:rsidR="00B35EA3" w:rsidRDefault="00B35EA3" w:rsidP="00B35EA3">
      <w:pPr>
        <w:rPr>
          <w:i/>
          <w:iCs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2BED1BFC" wp14:editId="42576DE2">
            <wp:extent cx="8229600" cy="4377055"/>
            <wp:effectExtent l="0" t="0" r="0" b="4445"/>
            <wp:docPr id="686449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44949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37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DE88D" w14:textId="0FD80376" w:rsidR="00B35EA3" w:rsidRDefault="00B35EA3" w:rsidP="00B35EA3">
      <w:r w:rsidRPr="005915DE">
        <w:rPr>
          <w:i/>
          <w:iCs/>
          <w:sz w:val="20"/>
          <w:szCs w:val="20"/>
        </w:rPr>
        <w:t xml:space="preserve">Figure </w:t>
      </w:r>
      <w:r>
        <w:rPr>
          <w:i/>
          <w:iCs/>
          <w:sz w:val="20"/>
          <w:szCs w:val="20"/>
        </w:rPr>
        <w:t>S(c)</w:t>
      </w:r>
      <w:r w:rsidRPr="005915DE">
        <w:rPr>
          <w:i/>
          <w:iCs/>
          <w:sz w:val="20"/>
          <w:szCs w:val="20"/>
        </w:rPr>
        <w:t xml:space="preserve">:  </w:t>
      </w:r>
    </w:p>
    <w:sectPr w:rsidR="00B35EA3" w:rsidSect="005C2220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EA3"/>
    <w:rsid w:val="00037045"/>
    <w:rsid w:val="000513C0"/>
    <w:rsid w:val="00070B38"/>
    <w:rsid w:val="00362600"/>
    <w:rsid w:val="005C2220"/>
    <w:rsid w:val="00654E89"/>
    <w:rsid w:val="006621FF"/>
    <w:rsid w:val="006921BD"/>
    <w:rsid w:val="00B35EA3"/>
    <w:rsid w:val="00C8704C"/>
    <w:rsid w:val="00CD0C48"/>
    <w:rsid w:val="00FB66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7642B3"/>
  <w15:chartTrackingRefBased/>
  <w15:docId w15:val="{D130D0E2-A592-469A-BBB1-68DBFC405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5EA3"/>
  </w:style>
  <w:style w:type="paragraph" w:styleId="Heading1">
    <w:name w:val="heading 1"/>
    <w:basedOn w:val="Normal"/>
    <w:next w:val="Normal"/>
    <w:link w:val="Heading1Char"/>
    <w:uiPriority w:val="9"/>
    <w:qFormat/>
    <w:rsid w:val="00B35E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5E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5E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5E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5E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5E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5E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5E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5E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5E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5E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5E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5E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5E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5E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5E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5E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5E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5E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5E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5E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5E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5E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5E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5E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5E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5E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5E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5EA3"/>
    <w:rPr>
      <w:b/>
      <w:bCs/>
      <w:smallCaps/>
      <w:color w:val="2F5496" w:themeColor="accent1" w:themeShade="BF"/>
      <w:spacing w:val="5"/>
    </w:rPr>
  </w:style>
  <w:style w:type="character" w:styleId="LineNumber">
    <w:name w:val="line number"/>
    <w:basedOn w:val="DefaultParagraphFont"/>
    <w:uiPriority w:val="99"/>
    <w:semiHidden/>
    <w:unhideWhenUsed/>
    <w:rsid w:val="00B35E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24</Pages>
  <Words>444</Words>
  <Characters>2535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 McGreal</dc:creator>
  <cp:keywords/>
  <dc:description/>
  <cp:lastModifiedBy>Brian McGreal</cp:lastModifiedBy>
  <cp:revision>8</cp:revision>
  <cp:lastPrinted>2026-08-11T22:23:00Z</cp:lastPrinted>
  <dcterms:created xsi:type="dcterms:W3CDTF">2026-08-11T16:34:00Z</dcterms:created>
  <dcterms:modified xsi:type="dcterms:W3CDTF">2026-08-11T23:43:00Z</dcterms:modified>
</cp:coreProperties>
</file>