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2CA2619C" w14:textId="594C709E" w:rsidR="00E75CC5" w:rsidRDefault="00E75CC5" w:rsidP="00E75CC5">
      <w:pPr>
        <w:suppressLineNumbers/>
      </w:pPr>
      <w:r w:rsidRPr="00783211">
        <w:t>The effectiveness of fisheries management and conservation policies depends on surveys designed to estimate the abundance of target species over time. A variety of survey methods are employed for these purposes, each characterized by some level of precision and</w:t>
      </w:r>
      <w:r>
        <w:t xml:space="preserve"> the potential for </w:t>
      </w:r>
      <w:r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t>This study</w:t>
      </w:r>
      <w:r w:rsidRPr="00783211">
        <w:t xml:space="preserve"> estimate</w:t>
      </w:r>
      <w:r>
        <w:t>s</w:t>
      </w:r>
      <w:r w:rsidRPr="00783211">
        <w:t xml:space="preserve"> levels of precision and bias associated with 2</w:t>
      </w:r>
      <w:r>
        <w:t>8</w:t>
      </w:r>
      <w:r w:rsidRPr="00783211">
        <w:t xml:space="preserve"> survey methods commonly used by the Oregon Department of Fish and Wildlife to estimate the abundance of 68 </w:t>
      </w:r>
      <w:r w:rsidR="00893916">
        <w:t>ESA</w:t>
      </w:r>
      <w:r w:rsidR="000C3781">
        <w:t xml:space="preserve"> threatened </w:t>
      </w:r>
      <w:r w:rsidRPr="00783211">
        <w:t>populations of Chinook (</w:t>
      </w:r>
      <w:r w:rsidRPr="008F0CDC">
        <w:rPr>
          <w:i/>
          <w:iCs/>
        </w:rPr>
        <w:t>Oncorhynchus tshawytscha</w:t>
      </w:r>
      <w:r w:rsidRPr="00783211">
        <w:t>) and coho salmon (</w:t>
      </w:r>
      <w:r w:rsidRPr="008F0CDC">
        <w:rPr>
          <w:i/>
          <w:iCs/>
        </w:rPr>
        <w:t>O. kisutch</w:t>
      </w:r>
      <w:r w:rsidRPr="00783211">
        <w:t>), and steelhead trout (</w:t>
      </w:r>
      <w:r w:rsidRPr="008F0CDC">
        <w:rPr>
          <w:i/>
          <w:iCs/>
        </w:rPr>
        <w:t>O. mykiss</w:t>
      </w:r>
      <w:r w:rsidRPr="00783211">
        <w:t xml:space="preserve">), from 1980 to 2022. </w:t>
      </w:r>
      <w:r>
        <w:t>Using</w:t>
      </w:r>
      <w:r w:rsidRPr="00783211">
        <w:t xml:space="preserve"> multivariate autoregressive state-space models (MARSS), w</w:t>
      </w:r>
      <w:r>
        <w:t>e</w:t>
      </w:r>
      <w:r w:rsidRPr="00783211">
        <w:t xml:space="preserve"> distinguish observation (sampling) error from process (environmental) error</w:t>
      </w:r>
      <w:r>
        <w:t xml:space="preserve"> and estimate directional bias at the level of individual methods</w:t>
      </w:r>
      <w:r w:rsidRPr="00783211">
        <w:t>. We f</w:t>
      </w:r>
      <w:r>
        <w:t>ind</w:t>
      </w:r>
      <w:r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t xml:space="preserve"> Additionally, we investigate the extent to which individual populations are subject to inherent imprecision and bias as a result of the survey methods historically employed in monitoring efforts.</w:t>
      </w:r>
    </w:p>
    <w:p w14:paraId="2632A4A2" w14:textId="77777777" w:rsidR="00845D21" w:rsidRPr="005915DE" w:rsidRDefault="00845D21" w:rsidP="002F397B">
      <w:pPr>
        <w:spacing w:after="0" w:line="480" w:lineRule="auto"/>
        <w:rPr>
          <w:b/>
          <w:bCs/>
          <w:u w:val="single"/>
        </w:rPr>
      </w:pPr>
      <w:r w:rsidRPr="005915DE">
        <w:rPr>
          <w:b/>
          <w:bCs/>
          <w:u w:val="single"/>
        </w:rPr>
        <w:lastRenderedPageBreak/>
        <w:t xml:space="preserve">Introduction </w:t>
      </w:r>
    </w:p>
    <w:p w14:paraId="0759501B" w14:textId="59A0A430" w:rsidR="00F97D86" w:rsidRDefault="00845D21" w:rsidP="002F397B">
      <w:pPr>
        <w:spacing w:after="0" w:line="480" w:lineRule="auto"/>
      </w:pPr>
      <w:r>
        <w:t>The conservation of salmon and trout for environmental, tribal, commercial, and recreational use is of tremendous importance to fish and wildlife agencies in the Pacific Northwest. Additionally, multiple Evolutionarily Significant Units comprising many salmonid populations are protected under the US Endangered Species Act of 1973 (National Oceanic and Atmospheric Administration 2025</w:t>
      </w:r>
      <w:r w:rsidR="00752C5D">
        <w:t>a</w:t>
      </w:r>
      <w:r>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To determine the value of investments like these, policymakers and fisheries managers need accurate assessments of the salmonid populations in question. </w:t>
      </w:r>
    </w:p>
    <w:p w14:paraId="3626C864" w14:textId="2AB2877A" w:rsidR="00845D21" w:rsidRDefault="00845D21" w:rsidP="002F397B">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presumably characterized </w:t>
      </w:r>
      <w:r w:rsidR="00F97D86">
        <w:t xml:space="preserve">both </w:t>
      </w:r>
      <w:r>
        <w:t>by an inherent level of precision</w:t>
      </w:r>
      <w:r w:rsidR="00F97D86">
        <w:t xml:space="preserve"> and potentially some inherent directional bias</w:t>
      </w:r>
      <w:r w:rsidR="004A06FB">
        <w:t xml:space="preserve"> (Parsons and Skalski 2010)</w:t>
      </w:r>
      <w:r>
        <w:t>.</w:t>
      </w:r>
      <w:r w:rsidR="000B2866">
        <w:t xml:space="preserve"> Past studies have shown a </w:t>
      </w:r>
      <w:r w:rsidR="00047FF7">
        <w:t>posit</w:t>
      </w:r>
      <w:r w:rsidR="000B2866">
        <w:t>ive relationship between the intensity of sampling efforts and the precision of abundance estimates</w:t>
      </w:r>
      <w:r w:rsidR="00047FF7">
        <w:t xml:space="preserve"> in both aquatic and terrestrial species</w:t>
      </w:r>
      <w:r w:rsidR="000B2866">
        <w:t xml:space="preserve"> (Walsh et al. 2001, </w:t>
      </w:r>
      <w:r w:rsidR="00047FF7">
        <w:t xml:space="preserve">Nuno et al. 2013, Annear et al. 2024). This makes intuitive sense, and managers must balance </w:t>
      </w:r>
      <w:commentRangeStart w:id="0"/>
      <w:r w:rsidR="00047FF7">
        <w:t xml:space="preserve">the cost </w:t>
      </w:r>
      <w:commentRangeEnd w:id="0"/>
      <w:r w:rsidR="00BB49EA">
        <w:rPr>
          <w:rStyle w:val="CommentReference"/>
          <w:sz w:val="24"/>
          <w:szCs w:val="24"/>
        </w:rPr>
        <w:commentReference w:id="0"/>
      </w:r>
      <w:r w:rsidR="00047FF7">
        <w:t xml:space="preserve">of more intensive sampling efforts against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9A09AD">
        <w:t xml:space="preserve"> </w:t>
      </w:r>
      <w:r w:rsidR="009A09AD">
        <w:lastRenderedPageBreak/>
        <w:t>due to over- or under-estimation</w:t>
      </w:r>
      <w:r w:rsidR="00752C5D">
        <w:t xml:space="preserve"> of their numbers</w:t>
      </w:r>
      <w:r w:rsidR="009A09AD">
        <w:t xml:space="preserve"> (</w:t>
      </w:r>
      <w:r w:rsidR="00752C5D">
        <w:t>Tracey and Fleming 2022, Satterthwaite and Shelton 2023</w:t>
      </w:r>
      <w:r w:rsidR="009A09AD">
        <w:t xml:space="preserve">). </w:t>
      </w:r>
      <w:r w:rsidR="00752C5D">
        <w:t xml:space="preserve">Indeed, in the United States, decisions of whether to list or de-list species as endangered under the Endangered Species Act are based on abundance estimates that may be influenced by such bias (National Oceanic and Atmospheric Administration 2025b). It has been shown that when directional bias can be </w:t>
      </w:r>
      <w:r w:rsidR="002B445C">
        <w:t>assessed</w:t>
      </w:r>
      <w:r w:rsidR="00752C5D">
        <w:t xml:space="preserve">, 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tendency in abundance estimates (Polansky et al. 2023).</w:t>
      </w:r>
      <w:r w:rsidR="00752C5D">
        <w:t xml:space="preserve"> </w:t>
      </w:r>
      <w:r w:rsidR="009A09AD">
        <w:t xml:space="preserve">  </w:t>
      </w:r>
      <w:r>
        <w:t xml:space="preserve"> </w:t>
      </w:r>
    </w:p>
    <w:p w14:paraId="50EB4717" w14:textId="791F922D" w:rsidR="00770080" w:rsidRDefault="00845D21" w:rsidP="00770080">
      <w:pPr>
        <w:spacing w:after="0" w:line="480" w:lineRule="auto"/>
        <w:ind w:firstLine="720"/>
      </w:pPr>
      <w:r>
        <w:t>Spawning salmon and trout are surveyed in freshwater using a variety of methods</w:t>
      </w:r>
      <w:r w:rsidR="005510AE">
        <w:t xml:space="preserve"> (Knudsen 2000)</w:t>
      </w:r>
      <w:r>
        <w:t>. Methods may vary from visual inspection of known spawning grounds to counts of salmon migrating up stream at fixed points to inferential methods estimating total escapement in a stream system based on periodic counts of spawners. Survey methods conducted at terminal spawning grounds include foot surveys of live fish, carcass counts, and visual inspection of salmonid nests known as redds (</w:t>
      </w:r>
      <w:r w:rsidR="00683692">
        <w:t xml:space="preserve">Johnson et al. 2007, </w:t>
      </w:r>
      <w:r>
        <w:t>Oregon Department of Fish and Wildlife 2024).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Finally, these methods and more may be included in the estimation of total escapement through a variety of area-</w:t>
      </w:r>
      <w:r>
        <w:lastRenderedPageBreak/>
        <w:t xml:space="preserve">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232EAE8E" w:rsidR="00770080" w:rsidRDefault="00770080" w:rsidP="00770080">
      <w:pPr>
        <w:spacing w:after="0" w:line="480" w:lineRule="auto"/>
        <w:ind w:firstLine="720"/>
      </w:pPr>
      <w:commentRangeStart w:id="1"/>
      <w:r>
        <w:t xml:space="preserve">My research seeks to measure the levels of precision and relative bias accompanying various survey methods by comparing observations from 68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steelhead trout throughout Oregon. These surveys were conducted by biologists from the Oregon Department of Fish and Wildlife (ODFW) from 1980 to 2022,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 </w:t>
      </w:r>
      <w:commentRangeStart w:id="2"/>
      <w:r>
        <w:t>The intention of this research is to map the value of information, such that managers can better determine achievable levels of precision given some budget, or inversely the cost of some minimum level of precision in their estimates. To this end, a secondary goal of this work will be the development of a mathematical optimization tool which would allow fisheries managers to determine achievable levels of precision and potential directional bias in estimates based on some budget, or vice versa.</w:t>
      </w:r>
      <w:commentRangeEnd w:id="1"/>
      <w:r w:rsidR="00FB6A38">
        <w:rPr>
          <w:rStyle w:val="CommentReference"/>
          <w:sz w:val="24"/>
          <w:szCs w:val="24"/>
        </w:rPr>
        <w:commentReference w:id="1"/>
      </w:r>
      <w:commentRangeEnd w:id="2"/>
      <w:r w:rsidR="009F62F6">
        <w:rPr>
          <w:rStyle w:val="CommentReference"/>
          <w:sz w:val="24"/>
          <w:szCs w:val="24"/>
        </w:rPr>
        <w:commentReference w:id="2"/>
      </w:r>
    </w:p>
    <w:p w14:paraId="700FB755" w14:textId="77777777" w:rsidR="00845D21" w:rsidRDefault="00845D21" w:rsidP="002F397B">
      <w:pPr>
        <w:pStyle w:val="ListParagraph"/>
        <w:spacing w:after="0" w:line="480" w:lineRule="auto"/>
        <w:ind w:left="360"/>
      </w:pPr>
    </w:p>
    <w:p w14:paraId="59812B05" w14:textId="77777777" w:rsidR="006B09CA" w:rsidRDefault="006B09CA">
      <w:pPr>
        <w:rPr>
          <w:b/>
          <w:bCs/>
          <w:u w:val="single"/>
        </w:rPr>
      </w:pPr>
      <w:r>
        <w:rPr>
          <w:b/>
          <w:bCs/>
          <w:u w:val="single"/>
        </w:rPr>
        <w:lastRenderedPageBreak/>
        <w:br w:type="page"/>
      </w: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3B3C63A9" w14:textId="34C34FA0" w:rsidR="00845D21" w:rsidRDefault="00845D21" w:rsidP="002F397B">
      <w:pPr>
        <w:spacing w:after="0" w:line="480" w:lineRule="auto"/>
      </w:pPr>
      <w:r>
        <w:t xml:space="preserve">Data include annual observations of natural-origin </w:t>
      </w:r>
      <w:r w:rsidR="006108AA">
        <w:t xml:space="preserve">spawner </w:t>
      </w:r>
      <w:r>
        <w:t xml:space="preserve">abundance </w:t>
      </w:r>
      <w:r w:rsidR="0056462E">
        <w:t>(</w:t>
      </w:r>
      <w:r>
        <w:t>NOSA</w:t>
      </w:r>
      <w:r w:rsidR="0056462E">
        <w:t>)</w:t>
      </w:r>
      <w:r>
        <w:t xml:space="preserve"> covering 68 populations of Chinook and coho salmon and steelhead trout throughout</w:t>
      </w:r>
      <w:r w:rsidR="00F74EA0">
        <w:t xml:space="preserve"> </w:t>
      </w:r>
      <w:r>
        <w:t xml:space="preserve">Oregon from 1980 to 2022. Crucially, each observation also includes the method by which the abundance survey was conducted. Data have been collected through 31 unique survey methods (fully enumerated in the attached appendix). The data contain 2,924 individual </w:t>
      </w:r>
      <w:r w:rsidR="00F92390">
        <w:t>o</w:t>
      </w:r>
      <w:r>
        <w:t xml:space="preserve">bservations, of which 848 are missing NOSA values almost entirely related to years in </w:t>
      </w:r>
      <w:r w:rsidR="00F92390">
        <w:t>w</w:t>
      </w:r>
      <w:r>
        <w:t xml:space="preserve">hich no survey was conducted (15 observations confoundingly include a survey method along with a null value). </w:t>
      </w:r>
      <w:r w:rsidR="00343103">
        <w:t>While</w:t>
      </w:r>
      <w:r w:rsidR="009F331E">
        <w:t xml:space="preserve"> trends are difficult to observe visually</w:t>
      </w:r>
      <w:r w:rsidR="0056462E">
        <w:t xml:space="preserve"> (</w:t>
      </w:r>
      <w:r w:rsidR="00343103">
        <w:t>Figure 1</w:t>
      </w:r>
      <w:r w:rsidR="0056462E">
        <w:t>)</w:t>
      </w:r>
      <w:r w:rsidR="00343103">
        <w:t xml:space="preserve">, </w:t>
      </w:r>
      <w:r w:rsidR="009F331E">
        <w:t>simple linear regressions evaluating the effect of time on the natural log of abundance describe</w:t>
      </w:r>
      <w:r w:rsidR="00343103">
        <w:t xml:space="preserve"> 34 (half) of the surveyed salmonid populations as having no statistically significant change across the study period. Of the remaining 34 populations, 23 exhibit a statistically significant increase in abundance, while the other 11 show evidence of decline. </w:t>
      </w:r>
    </w:p>
    <w:p w14:paraId="3C24DE95" w14:textId="18D3C5BD" w:rsidR="00845D21" w:rsidRDefault="00343103" w:rsidP="002F397B">
      <w:pPr>
        <w:spacing w:after="0" w:line="480" w:lineRule="auto"/>
        <w:ind w:firstLine="720"/>
      </w:pPr>
      <w:r>
        <w:t xml:space="preserve">The accuracy of the linear regression estimates of trends in abundance described above are dependent on the precision of the observed data. </w:t>
      </w:r>
      <w:r w:rsidR="00845D21">
        <w:t>The frequency with which survey methods are employed is not uniform across the study period</w:t>
      </w:r>
      <w:r>
        <w:t>, as described in Figure 2.2</w:t>
      </w:r>
      <w:r w:rsidR="00845D21">
        <w:t>. While some methods such as redd counts have been widely used throughout the study period, other methods have seen drastic changes in usage.</w:t>
      </w:r>
      <w:r>
        <w:t xml:space="preserve"> If </w:t>
      </w:r>
      <w:r w:rsidR="00A156CB">
        <w:t>different survey methods indeed exhibit varying</w:t>
      </w:r>
      <w:r w:rsidR="00B132D9">
        <w:t xml:space="preserve"> </w:t>
      </w:r>
      <w:r w:rsidR="00A156CB">
        <w:lastRenderedPageBreak/>
        <w:t>levels of precision and/or inherent directional bias, the statistical significance estimated by simple regression models must be questioned.</w:t>
      </w:r>
      <w:r w:rsidR="009E609B">
        <w:t xml:space="preserve"> </w:t>
      </w:r>
      <w:r w:rsidR="005915DE">
        <w:rPr>
          <w:noProof/>
        </w:rPr>
        <w:drawing>
          <wp:anchor distT="0" distB="0" distL="114300" distR="114300" simplePos="0" relativeHeight="251668480" behindDoc="0" locked="1" layoutInCell="1" allowOverlap="1" wp14:anchorId="34C62E1A" wp14:editId="1682E6F3">
            <wp:simplePos x="0" y="0"/>
            <wp:positionH relativeFrom="margin">
              <wp:posOffset>0</wp:posOffset>
            </wp:positionH>
            <wp:positionV relativeFrom="paragraph">
              <wp:posOffset>725805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10">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680B2B54" w:rsidR="005915DE" w:rsidRPr="005915DE" w:rsidRDefault="005915DE" w:rsidP="002F397B">
      <w:pPr>
        <w:spacing w:after="0" w:line="240" w:lineRule="auto"/>
        <w:rPr>
          <w:i/>
          <w:iCs/>
          <w:sz w:val="20"/>
          <w:szCs w:val="20"/>
        </w:rPr>
      </w:pPr>
      <w:r w:rsidRPr="005915DE">
        <w:rPr>
          <w:i/>
          <w:iCs/>
          <w:sz w:val="20"/>
          <w:szCs w:val="20"/>
        </w:rPr>
        <w:t>Figure 1: Changes in abundance of individual salmonid populations from 1980 to 2022. Note that not all populations are represented throughout the entirety of the study period.</w:t>
      </w:r>
    </w:p>
    <w:p w14:paraId="0EE2CDF3" w14:textId="77777777" w:rsidR="005915DE" w:rsidRDefault="005915DE" w:rsidP="002F397B">
      <w:pPr>
        <w:spacing w:after="0" w:line="480" w:lineRule="auto"/>
      </w:pPr>
    </w:p>
    <w:p w14:paraId="1E640A95" w14:textId="5EC035F5" w:rsidR="00845D21" w:rsidRDefault="0010361F" w:rsidP="002F397B">
      <w:pPr>
        <w:spacing w:after="0" w:line="480" w:lineRule="auto"/>
        <w:ind w:firstLine="720"/>
      </w:pPr>
      <w:r>
        <w:t>Because my</w:t>
      </w:r>
      <w:r w:rsidR="005B088E">
        <w:t xml:space="preserve"> goal is to isolate variance and bias in different survey </w:t>
      </w:r>
      <w:r w:rsidR="00845D21">
        <w:t xml:space="preserve">methods, it is vital to distinguish variability in observations due to survey method from variation in the natural state of salmonid populations. Multivariate autoregressive state space (MARSS) models are well </w:t>
      </w:r>
      <w:r w:rsidR="00845D21">
        <w:lastRenderedPageBreak/>
        <w:t>suited for this purpose, as they can mathematically distinguish observation error from process/state error and assign separate variance parameters to each</w:t>
      </w:r>
      <w:r w:rsidR="002219EA">
        <w:t>.</w:t>
      </w:r>
      <w:r w:rsidR="003E6621">
        <w:t xml:space="preserve"> </w:t>
      </w:r>
      <w:r w:rsidR="002219EA">
        <w:t xml:space="preserve">Recall that </w:t>
      </w:r>
      <w:r w:rsidR="003E6621">
        <w:t>t</w:t>
      </w:r>
      <w:r w:rsidR="00845D21">
        <w:t xml:space="preserve">he generic MARSS model formulation </w:t>
      </w:r>
      <w:r w:rsidR="002219EA">
        <w:t xml:space="preserve">and a description of all model terms </w:t>
      </w:r>
      <w:r w:rsidR="003E6621">
        <w:t xml:space="preserve">is described in </w:t>
      </w:r>
      <w:r w:rsidR="00845D21">
        <w:t>chapter 1</w:t>
      </w:r>
      <w:r w:rsidR="003E6621">
        <w:t xml:space="preserve"> of this proposal</w:t>
      </w:r>
      <w:r w:rsidR="002219EA">
        <w:t>.</w:t>
      </w:r>
    </w:p>
    <w:p w14:paraId="02C058C2" w14:textId="13061360" w:rsidR="00890187" w:rsidRDefault="00890187" w:rsidP="002F397B">
      <w:pPr>
        <w:pStyle w:val="ListParagraph"/>
        <w:spacing w:after="0" w:line="480" w:lineRule="auto"/>
        <w:ind w:left="360"/>
      </w:pPr>
      <w:r>
        <w:rPr>
          <w:noProof/>
        </w:rPr>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84A8557" w14:textId="77777777" w:rsidR="00890187" w:rsidRDefault="00890187" w:rsidP="002F397B">
      <w:pPr>
        <w:pStyle w:val="ListParagraph"/>
        <w:spacing w:after="0" w:line="480" w:lineRule="auto"/>
        <w:ind w:left="360"/>
        <w:rPr>
          <w:i/>
          <w:iCs/>
          <w:sz w:val="20"/>
          <w:szCs w:val="20"/>
        </w:rPr>
      </w:pPr>
    </w:p>
    <w:p w14:paraId="0DEA4216" w14:textId="638C7D31" w:rsidR="00890187" w:rsidRPr="005915DE" w:rsidRDefault="00890187" w:rsidP="002F397B">
      <w:pPr>
        <w:spacing w:after="0" w:line="240" w:lineRule="auto"/>
        <w:rPr>
          <w:i/>
          <w:iCs/>
          <w:sz w:val="20"/>
          <w:szCs w:val="20"/>
        </w:rPr>
      </w:pPr>
      <w:r w:rsidRPr="005915DE">
        <w:rPr>
          <w:i/>
          <w:iCs/>
          <w:sz w:val="20"/>
          <w:szCs w:val="20"/>
        </w:rPr>
        <w:t>Figure 2: Groups of survey methods and the frequency of their employment from 1980 to 2022. The nine groups displayed in the figure are bins containing each of the 31 survey methods described in the data.</w:t>
      </w:r>
      <w:r>
        <w:t xml:space="preserve"> </w:t>
      </w:r>
    </w:p>
    <w:p w14:paraId="5D3F8126" w14:textId="77777777" w:rsidR="00890187" w:rsidRDefault="00890187" w:rsidP="002F397B">
      <w:pPr>
        <w:pStyle w:val="ListParagraph"/>
        <w:spacing w:after="0" w:line="480" w:lineRule="auto"/>
        <w:ind w:left="360"/>
      </w:pPr>
    </w:p>
    <w:p w14:paraId="20429CB3" w14:textId="062E459F" w:rsidR="007E38E9" w:rsidRDefault="0043005F" w:rsidP="002F397B">
      <w:pPr>
        <w:spacing w:after="0" w:line="480" w:lineRule="auto"/>
        <w:ind w:firstLine="720"/>
      </w:pPr>
      <w:r>
        <w:t>There exists the likelihood that some survey methods are endogenously related to the abundances they seek to estimate. For example, dam counts require that a dam be present</w:t>
      </w:r>
      <w:r w:rsidR="00543C6C">
        <w:t>.</w:t>
      </w:r>
      <w:r>
        <w:t xml:space="preserve"> </w:t>
      </w:r>
      <w:r w:rsidR="00543C6C">
        <w:t xml:space="preserve">As dams are most often present at large streams capable of hosting large salmon runs, this survey method </w:t>
      </w:r>
      <w:r w:rsidR="00890187">
        <w:t>may inherently describe</w:t>
      </w:r>
      <w:r w:rsidR="00543C6C">
        <w:t xml:space="preserve"> habitat </w:t>
      </w:r>
      <w:r w:rsidR="00890187">
        <w:t>characteristics that influence abundances.</w:t>
      </w:r>
      <w:r w:rsidR="00294A2D">
        <w:t xml:space="preserve"> </w:t>
      </w:r>
      <w:r>
        <w:t xml:space="preserve">In theory, MARSS models should be able to statistically account for this potential endogeneity by </w:t>
      </w:r>
      <w:r>
        <w:lastRenderedPageBreak/>
        <w:t>mathematically partitioning the variance and bias originating due to the survey method (i.e., the accuracy of dam counts) from the variance and bias inherent in the underlying process being observed (i.e., natural fluctuations in a population’s abundance)</w:t>
      </w:r>
      <w:r w:rsidR="00294A2D">
        <w:t>, especially given multiple populations being surveyed via the same method</w:t>
      </w:r>
      <w:r>
        <w:t xml:space="preserve">. </w:t>
      </w:r>
      <w:r w:rsidR="00890187">
        <w:t xml:space="preserve">Robustness checks </w:t>
      </w:r>
      <w:r w:rsidR="004657A3">
        <w:t>using</w:t>
      </w:r>
      <w:r w:rsidR="000B7057">
        <w:t xml:space="preserve"> </w:t>
      </w:r>
      <w:r w:rsidR="004657A3">
        <w:t xml:space="preserve">simulated data </w:t>
      </w:r>
      <w:r w:rsidR="00890187">
        <w:t>will be conducted to ensure that the models employed are indeed able to capably distinguish process error from observation error in those survey methods which may be endogenously related to salmonid abundance.</w:t>
      </w:r>
    </w:p>
    <w:p w14:paraId="6D5CA5AA" w14:textId="3E48AF0A" w:rsidR="00845D21" w:rsidRDefault="00D12E95" w:rsidP="002F397B">
      <w:pPr>
        <w:spacing w:after="0" w:line="480" w:lineRule="auto"/>
        <w:ind w:firstLine="720"/>
      </w:pPr>
      <w:r>
        <w:t>As well as modeling all three species together I will also model each salmonid species separately. This</w:t>
      </w:r>
      <w:r w:rsidR="00A156CB">
        <w:t xml:space="preserve"> lead</w:t>
      </w:r>
      <w:r>
        <w:t>s</w:t>
      </w:r>
      <w:r w:rsidR="00A156CB">
        <w:t xml:space="preserve"> to three data subsets respectively</w:t>
      </w:r>
      <w:r>
        <w:t xml:space="preserve"> </w:t>
      </w:r>
      <w:r w:rsidR="00A156CB">
        <w:t xml:space="preserve">containing 18 Chinook populations, 27 coho populations, and 23 steelhead populations. With data already sorted by species, 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p>
    <w:p w14:paraId="164C4C64" w14:textId="44567ED9" w:rsidR="00845D21" w:rsidRDefault="00845D21" w:rsidP="002F397B">
      <w:pPr>
        <w:spacing w:after="0" w:line="480" w:lineRule="auto"/>
        <w:ind w:firstLine="720"/>
      </w:pPr>
      <w:r>
        <w:t>Applying the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Particular attention is paid to the inputs and parameterization of the observation equation.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r>
        <w:t xml:space="preserve">is arranged 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the natural state of the population as separate from variation in counts arising due to the survey </w:t>
      </w:r>
      <w:r>
        <w:lastRenderedPageBreak/>
        <w:t xml:space="preserve">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One method will be selected as a reference against which other methods will be measured, meaning that for this method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is set equal to zero.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w:t>
      </w:r>
      <w:r w:rsidRPr="005915DE">
        <w:rPr>
          <w:i/>
          <w:iCs/>
        </w:rPr>
        <w:t>r</w:t>
      </w:r>
      <w:r>
        <w:t xml:space="preserv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31329715"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is specified with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the vector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 which again repeats as often as the method appears, in order to capture the variance inherent to each.</w:t>
      </w:r>
    </w:p>
    <w:p w14:paraId="7075AD2F" w14:textId="77777777" w:rsidR="00845D21" w:rsidRDefault="00845D21" w:rsidP="002F397B">
      <w:pPr>
        <w:pStyle w:val="ListParagraph"/>
        <w:spacing w:after="0" w:line="480" w:lineRule="auto"/>
        <w:ind w:left="360"/>
      </w:pPr>
      <w:r>
        <w:rPr>
          <w:noProof/>
        </w:rPr>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p>
    <w:p w14:paraId="29535E3C" w14:textId="05D49F95" w:rsidR="00845D21" w:rsidRDefault="00845D21" w:rsidP="002F397B">
      <w:pPr>
        <w:spacing w:after="0" w:line="480" w:lineRule="auto"/>
        <w:ind w:firstLine="360"/>
      </w:pPr>
      <w:r>
        <w:lastRenderedPageBreak/>
        <w:t xml:space="preserve">The process/state equation is more straightforward. It is constructed to be as parsimonious as possible, in that in this analysis it essentially acts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 xml:space="preserve">is specified as an identity matrix, meaning the whole equation becomes a random walk. Whether the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t xml:space="preserve">Finally, the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be set equal to each other in initial model specifications, although the inclusion of other specifications (unequal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will also depend on model fit. 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3"/>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0A5F056E" w:rsidR="001B3644" w:rsidRDefault="00845D21" w:rsidP="002F397B">
      <w:pPr>
        <w:spacing w:after="0" w:line="480" w:lineRule="auto"/>
        <w:ind w:firstLine="720"/>
      </w:pPr>
      <w:r>
        <w:t xml:space="preserve">With these estimates in hand, </w:t>
      </w:r>
      <w:r w:rsidR="00BB61A0">
        <w:t>the data presented in Figure 2.1 will then be adjusted to account for method bias in order to assess whether populations are indeed behaving in the way the figure portrays. 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appendix). For 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w:t>
      </w:r>
      <w:r w:rsidR="00D55635">
        <w:lastRenderedPageBreak/>
        <w:t>(such as those described above) is amplified or dampened compared to those associated with each constituent part.</w:t>
      </w:r>
      <w:r w:rsidR="00BB61A0">
        <w:t xml:space="preserve"> This work will also consider the efficiency of the same survey method in estimating populations that differ by orders of magnitude, as it is not hard to imagine the accuracy of a given method differing considerably when the number of fish present differ substantially. </w:t>
      </w:r>
    </w:p>
    <w:p w14:paraId="38C55F95" w14:textId="77777777" w:rsidR="005915DE" w:rsidRDefault="001B3644" w:rsidP="002F397B">
      <w:pPr>
        <w:spacing w:after="0" w:line="480" w:lineRule="auto"/>
        <w:ind w:firstLine="720"/>
      </w:pPr>
      <w:r>
        <w:t xml:space="preserve">The </w:t>
      </w:r>
      <w:r w:rsidR="00845D21">
        <w:t xml:space="preserve">final stage of this research </w:t>
      </w:r>
      <w:r w:rsidR="009F0123">
        <w:t>will consider the trade-offs between survey methods’ cost of implementation and accuracy as assessed by the MARSS models described above.</w:t>
      </w:r>
      <w:r w:rsidR="009F0123" w:rsidRPr="009F0123">
        <w:t xml:space="preserve"> </w:t>
      </w:r>
      <w:r w:rsidR="009F0123">
        <w:t xml:space="preserve">Talks with ODFW research partners regarding the costs of survey methods are ongoing, with the hopes of building a dataset to better understand the inherent value of information associated with each survey method. While numerical data on costs may be impossible to establish, </w:t>
      </w:r>
      <w:r w:rsidR="00FF029A">
        <w:t xml:space="preserve">as the cost of implementing a particular method may differ widely from population to population, </w:t>
      </w:r>
      <w:r w:rsidR="009F0123">
        <w:t>I hope at least to gather categorical information regarding survey method cost structures (i.e., ‘very high’, ‘high’, etc.) to illustrate the tradeoffs between methods.</w:t>
      </w:r>
      <w:r w:rsidR="00FF029A">
        <w:t xml:space="preserve"> Given management agencies’ limited operating budgets, better understanding the cost of accuracy in salmonid surveys will allow fisheries biologists to decide how best funds should be allocated</w:t>
      </w:r>
      <w:r w:rsidR="00BB61A0">
        <w:t xml:space="preserve">. </w:t>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5170535B" w14:textId="07B3563E" w:rsidR="005915DE" w:rsidRPr="00B06C31" w:rsidRDefault="00845D21" w:rsidP="00B06C31">
      <w:pPr>
        <w:spacing w:after="0" w:line="480" w:lineRule="auto"/>
      </w:pPr>
      <w:r>
        <w:t>This work will estimate levels of precision and directional bias in thirty-one commonly used salmonid survey methods.</w:t>
      </w:r>
      <w:r w:rsidR="002B445C">
        <w:t xml:space="preserve"> I expect some methods to be characterized by inherently higher levels of precision (i.e. weir counts, PIT-tagging) than others (i.e. </w:t>
      </w:r>
      <w:r w:rsidR="00B64193">
        <w:t>redd counts), although it is likely that those more accurate estimates come with more significant costs. I also expect some methods to be characterized by inherent directional bias, which is of particular importance to understand when using these data to inform decision making.</w:t>
      </w:r>
      <w:r w:rsidR="005915DE">
        <w:rPr>
          <w:b/>
          <w:bCs/>
        </w:rPr>
        <w:br w:type="page"/>
      </w:r>
    </w:p>
    <w:p w14:paraId="7E504D94" w14:textId="2D41D40A" w:rsidR="00845D21" w:rsidRPr="00B06C31" w:rsidRDefault="005915DE" w:rsidP="00B06C31">
      <w:pPr>
        <w:spacing w:after="0" w:line="480" w:lineRule="auto"/>
        <w:rPr>
          <w:b/>
          <w:bCs/>
          <w:u w:val="single"/>
        </w:rPr>
      </w:pPr>
      <w:r w:rsidRPr="00B06C31">
        <w:rPr>
          <w:b/>
          <w:bCs/>
          <w:u w:val="single"/>
        </w:rPr>
        <w:lastRenderedPageBreak/>
        <w:t>Discussion</w:t>
      </w:r>
    </w:p>
    <w:p w14:paraId="3E636CF2" w14:textId="1EEC05D1" w:rsidR="00B06C31" w:rsidRDefault="00845D21" w:rsidP="00B06C31">
      <w:pPr>
        <w:spacing w:after="0" w:line="480" w:lineRule="auto"/>
      </w:pPr>
      <w:r>
        <w:t xml:space="preserve">Understanding levels of precision in salmonid survey methods will enable fisheries managers to better understand the reliability of abundance estimates upon which they must make decisions. Understanding directional bias in these survey methods will help policymakers to more accurately determine the long-term cost-effectiveness of conservation efforts.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precision and directional bias relative to each method’s implementation </w:t>
      </w:r>
      <w:r w:rsidR="00AB2D1A">
        <w:t xml:space="preserve">cost </w:t>
      </w:r>
      <w:r>
        <w:t xml:space="preserve">will further help fisheries managers in programming future salmonid survey efforts. </w:t>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35D8CCD0" w14:textId="5E06A2FD" w:rsidR="00523A07" w:rsidRP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532336F9" w14:textId="580D6449"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14" w:history="1">
        <w:r w:rsidR="00752C5D" w:rsidRPr="00CB082C">
          <w:rPr>
            <w:rStyle w:val="Hyperlink"/>
          </w:rPr>
          <w:t>https://www.fisheries.noaa.gov/species/pacific-salmon-and-steelhead/esa-protected-species</w:t>
        </w:r>
      </w:hyperlink>
      <w:r w:rsidR="00752C5D">
        <w:t xml:space="preserve"> (accessed May 18, 2025)</w:t>
      </w:r>
    </w:p>
    <w:p w14:paraId="72B52536" w14:textId="12D000A0"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15" w:history="1">
        <w:r w:rsidRPr="00752C5D">
          <w:rPr>
            <w:rStyle w:val="Hyperlink"/>
          </w:rPr>
          <w:t>https://www.fisheries.noaa.gov/national/endangered-species-conservation/listing-species-under-endangered-species-act</w:t>
        </w:r>
      </w:hyperlink>
      <w:r>
        <w:t xml:space="preserve"> (accessed May 27, 2025) </w:t>
      </w:r>
    </w:p>
    <w:p w14:paraId="553502C4" w14:textId="4219B52F" w:rsidR="00047FF7" w:rsidRPr="00047FF7" w:rsidRDefault="00047FF7" w:rsidP="00E16B30">
      <w:pPr>
        <w:spacing w:line="240" w:lineRule="auto"/>
        <w:ind w:left="720" w:hanging="720"/>
      </w:pPr>
      <w:r>
        <w:lastRenderedPageBreak/>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ED70FB5" w:rsidR="00AA7E4F" w:rsidRDefault="00AA7E4F" w:rsidP="00E16B30">
      <w:pPr>
        <w:spacing w:line="240" w:lineRule="auto"/>
        <w:ind w:left="720" w:hanging="720"/>
      </w:pPr>
      <w:r>
        <w:t>Oregon Department of Fish and Wildlife Coastal Chinook Research and Monitoring Program. 2024. Field Method for Salmon Spawning Ground Surveys. 22pp.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5D27072A" w:rsidR="004A06FB" w:rsidRPr="004A06FB" w:rsidRDefault="004A06FB" w:rsidP="00E16B30">
      <w:pPr>
        <w:spacing w:line="240" w:lineRule="auto"/>
        <w:ind w:left="720" w:hanging="720"/>
      </w:pPr>
      <w:r>
        <w:t xml:space="preserve">Parson, A. L., and J. R. Skalski. 2010. Quantitative Assessment of Salmonid Escapement Techniques. </w:t>
      </w:r>
      <w:r>
        <w:rPr>
          <w:i/>
          <w:iCs/>
        </w:rPr>
        <w:t xml:space="preserve">Reviews in Fisheries Science </w:t>
      </w:r>
      <w:r>
        <w:t>18(4): 301-314.</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P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57C01797" w14:textId="7DF676FE" w:rsidR="000B2866" w:rsidRP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2551ABC8" w14:textId="0C273A6A" w:rsidR="00B06C31" w:rsidRDefault="00047FF7" w:rsidP="00A93507">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r w:rsidR="00B06C31">
        <w:br w:type="page"/>
      </w:r>
    </w:p>
    <w:p w14:paraId="722D13E7" w14:textId="0B12F297" w:rsidR="00690AC9" w:rsidRDefault="00B06C31" w:rsidP="00A93507">
      <w:pPr>
        <w:spacing w:line="240" w:lineRule="auto"/>
        <w:ind w:left="720" w:hanging="720"/>
      </w:pPr>
      <w:r>
        <w:rPr>
          <w:noProof/>
        </w:rPr>
        <w:lastRenderedPageBreak/>
        <w:drawing>
          <wp:inline distT="0" distB="0" distL="0" distR="0" wp14:anchorId="7CF16397" wp14:editId="538683FA">
            <wp:extent cx="5857875" cy="6896100"/>
            <wp:effectExtent l="0" t="0" r="9525" b="0"/>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a:blip r:embed="rId16"/>
                    <a:stretch>
                      <a:fillRect/>
                    </a:stretch>
                  </pic:blipFill>
                  <pic:spPr>
                    <a:xfrm>
                      <a:off x="0" y="0"/>
                      <a:ext cx="5857875" cy="6896100"/>
                    </a:xfrm>
                    <a:prstGeom prst="rect">
                      <a:avLst/>
                    </a:prstGeom>
                  </pic:spPr>
                </pic:pic>
              </a:graphicData>
            </a:graphic>
          </wp:inline>
        </w:drawing>
      </w:r>
    </w:p>
    <w:sectPr w:rsidR="00690AC9"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7-07T11:49:00Z" w:initials="BM">
    <w:p w14:paraId="6B7EBC60" w14:textId="77777777" w:rsidR="00BB49EA" w:rsidRDefault="00BB49EA" w:rsidP="00BB49EA">
      <w:pPr>
        <w:pStyle w:val="CommentText"/>
      </w:pPr>
      <w:r>
        <w:rPr>
          <w:rStyle w:val="CommentReference"/>
        </w:rPr>
        <w:annotationRef/>
      </w:r>
      <w:r>
        <w:t>language here?</w:t>
      </w:r>
    </w:p>
  </w:comment>
  <w:comment w:id="1"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2" w:author="Brian E McGreal" w:date="2026-07-07T12:41:00Z" w:initials="BM">
    <w:p w14:paraId="531F27A2" w14:textId="77777777" w:rsidR="009F62F6" w:rsidRDefault="009F62F6" w:rsidP="009F62F6">
      <w:pPr>
        <w:pStyle w:val="CommentText"/>
      </w:pPr>
      <w:r>
        <w:rPr>
          <w:rStyle w:val="CommentReference"/>
        </w:rPr>
        <w:annotationRef/>
      </w:r>
      <w:r>
        <w:t>Won’t work. Needs total revision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7EBC60" w15:done="0"/>
  <w15:commentEx w15:paraId="2B1D8003" w15:done="0"/>
  <w15:commentEx w15:paraId="531F27A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461BCC" w16cex:dateUtc="2026-07-07T18:49:00Z"/>
  <w16cex:commentExtensible w16cex:durableId="7DD56FD2" w16cex:dateUtc="2026-07-02T18:22:00Z"/>
  <w16cex:commentExtensible w16cex:durableId="0582FB22" w16cex:dateUtc="2026-07-07T19: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7EBC60" w16cid:durableId="27461BCC"/>
  <w16cid:commentId w16cid:paraId="2B1D8003" w16cid:durableId="7DD56FD2"/>
  <w16cid:commentId w16cid:paraId="531F27A2" w16cid:durableId="0582FB2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450B"/>
    <w:rsid w:val="00025C81"/>
    <w:rsid w:val="00026E9A"/>
    <w:rsid w:val="000351F7"/>
    <w:rsid w:val="00047FF7"/>
    <w:rsid w:val="00064436"/>
    <w:rsid w:val="00087DF8"/>
    <w:rsid w:val="00093145"/>
    <w:rsid w:val="00096DB2"/>
    <w:rsid w:val="000B2866"/>
    <w:rsid w:val="000B7057"/>
    <w:rsid w:val="000C332F"/>
    <w:rsid w:val="000C3781"/>
    <w:rsid w:val="000E1A02"/>
    <w:rsid w:val="000E7E0D"/>
    <w:rsid w:val="0010361F"/>
    <w:rsid w:val="001069AF"/>
    <w:rsid w:val="0013461D"/>
    <w:rsid w:val="00135D72"/>
    <w:rsid w:val="00141ED9"/>
    <w:rsid w:val="001457CE"/>
    <w:rsid w:val="0015045B"/>
    <w:rsid w:val="00156918"/>
    <w:rsid w:val="00157B89"/>
    <w:rsid w:val="0016546C"/>
    <w:rsid w:val="00187228"/>
    <w:rsid w:val="00190D2F"/>
    <w:rsid w:val="001A2E8F"/>
    <w:rsid w:val="001A400C"/>
    <w:rsid w:val="001B02A3"/>
    <w:rsid w:val="001B3644"/>
    <w:rsid w:val="001B75D2"/>
    <w:rsid w:val="001E5C3E"/>
    <w:rsid w:val="002219EA"/>
    <w:rsid w:val="002243C1"/>
    <w:rsid w:val="00225C27"/>
    <w:rsid w:val="0023499A"/>
    <w:rsid w:val="00240F83"/>
    <w:rsid w:val="00244969"/>
    <w:rsid w:val="002477DE"/>
    <w:rsid w:val="00257B5F"/>
    <w:rsid w:val="002726AA"/>
    <w:rsid w:val="00275026"/>
    <w:rsid w:val="00276236"/>
    <w:rsid w:val="00284D54"/>
    <w:rsid w:val="002875E6"/>
    <w:rsid w:val="002902C7"/>
    <w:rsid w:val="00294A2D"/>
    <w:rsid w:val="00297127"/>
    <w:rsid w:val="002A0BE5"/>
    <w:rsid w:val="002A3B5D"/>
    <w:rsid w:val="002B19CC"/>
    <w:rsid w:val="002B445C"/>
    <w:rsid w:val="002C5EA7"/>
    <w:rsid w:val="002D0155"/>
    <w:rsid w:val="002F397B"/>
    <w:rsid w:val="002F4262"/>
    <w:rsid w:val="003269AD"/>
    <w:rsid w:val="00343103"/>
    <w:rsid w:val="00344E76"/>
    <w:rsid w:val="00345C66"/>
    <w:rsid w:val="00363DB7"/>
    <w:rsid w:val="00371FE7"/>
    <w:rsid w:val="003729A3"/>
    <w:rsid w:val="003C1DCC"/>
    <w:rsid w:val="003C27B5"/>
    <w:rsid w:val="003C4F26"/>
    <w:rsid w:val="003E6621"/>
    <w:rsid w:val="00406F91"/>
    <w:rsid w:val="0043005F"/>
    <w:rsid w:val="0043122C"/>
    <w:rsid w:val="00434549"/>
    <w:rsid w:val="004515D6"/>
    <w:rsid w:val="00451B18"/>
    <w:rsid w:val="00464245"/>
    <w:rsid w:val="004657A3"/>
    <w:rsid w:val="00465C9D"/>
    <w:rsid w:val="004A06FB"/>
    <w:rsid w:val="004C29CA"/>
    <w:rsid w:val="004D5377"/>
    <w:rsid w:val="004D577C"/>
    <w:rsid w:val="004F7865"/>
    <w:rsid w:val="0050155E"/>
    <w:rsid w:val="00502CE4"/>
    <w:rsid w:val="00502D3F"/>
    <w:rsid w:val="0050776B"/>
    <w:rsid w:val="005220F8"/>
    <w:rsid w:val="00523A07"/>
    <w:rsid w:val="00534A38"/>
    <w:rsid w:val="0054048B"/>
    <w:rsid w:val="00543C6C"/>
    <w:rsid w:val="005440D0"/>
    <w:rsid w:val="005510AE"/>
    <w:rsid w:val="00562C10"/>
    <w:rsid w:val="0056462E"/>
    <w:rsid w:val="005711E6"/>
    <w:rsid w:val="00575570"/>
    <w:rsid w:val="00583AA1"/>
    <w:rsid w:val="005915DE"/>
    <w:rsid w:val="00592818"/>
    <w:rsid w:val="005B088E"/>
    <w:rsid w:val="005B3E86"/>
    <w:rsid w:val="005C047D"/>
    <w:rsid w:val="005C5D96"/>
    <w:rsid w:val="005C7C71"/>
    <w:rsid w:val="006055AC"/>
    <w:rsid w:val="006108AA"/>
    <w:rsid w:val="00613DCC"/>
    <w:rsid w:val="00615368"/>
    <w:rsid w:val="00683692"/>
    <w:rsid w:val="00690236"/>
    <w:rsid w:val="00690AC9"/>
    <w:rsid w:val="006B09CA"/>
    <w:rsid w:val="006B5F13"/>
    <w:rsid w:val="006C6484"/>
    <w:rsid w:val="006D64A8"/>
    <w:rsid w:val="006E4EB8"/>
    <w:rsid w:val="00721F3A"/>
    <w:rsid w:val="00727126"/>
    <w:rsid w:val="00730B6E"/>
    <w:rsid w:val="00743FE1"/>
    <w:rsid w:val="00752C5D"/>
    <w:rsid w:val="00752C65"/>
    <w:rsid w:val="00766C9C"/>
    <w:rsid w:val="00770080"/>
    <w:rsid w:val="00787508"/>
    <w:rsid w:val="007B06CF"/>
    <w:rsid w:val="007B6527"/>
    <w:rsid w:val="007C102A"/>
    <w:rsid w:val="007C421F"/>
    <w:rsid w:val="007D4E89"/>
    <w:rsid w:val="007E38E9"/>
    <w:rsid w:val="007E7CED"/>
    <w:rsid w:val="007F3C68"/>
    <w:rsid w:val="007F5A9C"/>
    <w:rsid w:val="007F74F1"/>
    <w:rsid w:val="00801F00"/>
    <w:rsid w:val="00813F57"/>
    <w:rsid w:val="00814FCA"/>
    <w:rsid w:val="008236D7"/>
    <w:rsid w:val="00827720"/>
    <w:rsid w:val="00845D21"/>
    <w:rsid w:val="00861DB0"/>
    <w:rsid w:val="00873469"/>
    <w:rsid w:val="008776F4"/>
    <w:rsid w:val="00890187"/>
    <w:rsid w:val="00893916"/>
    <w:rsid w:val="0089551E"/>
    <w:rsid w:val="008B1433"/>
    <w:rsid w:val="008B3CD2"/>
    <w:rsid w:val="008C0ABD"/>
    <w:rsid w:val="008D4EC0"/>
    <w:rsid w:val="008E2E2D"/>
    <w:rsid w:val="008E7D2B"/>
    <w:rsid w:val="008F21BB"/>
    <w:rsid w:val="009368F8"/>
    <w:rsid w:val="00974AB5"/>
    <w:rsid w:val="009A09AD"/>
    <w:rsid w:val="009B0CF4"/>
    <w:rsid w:val="009C2209"/>
    <w:rsid w:val="009E609B"/>
    <w:rsid w:val="009F0123"/>
    <w:rsid w:val="009F0BCF"/>
    <w:rsid w:val="009F226D"/>
    <w:rsid w:val="009F331E"/>
    <w:rsid w:val="009F62F6"/>
    <w:rsid w:val="00A07031"/>
    <w:rsid w:val="00A156CB"/>
    <w:rsid w:val="00A20C4E"/>
    <w:rsid w:val="00A259DD"/>
    <w:rsid w:val="00A346A3"/>
    <w:rsid w:val="00A60FB6"/>
    <w:rsid w:val="00A82516"/>
    <w:rsid w:val="00A93507"/>
    <w:rsid w:val="00AA764C"/>
    <w:rsid w:val="00AA7E4F"/>
    <w:rsid w:val="00AB0BC1"/>
    <w:rsid w:val="00AB2D1A"/>
    <w:rsid w:val="00AC5363"/>
    <w:rsid w:val="00AD5CDC"/>
    <w:rsid w:val="00AF7DED"/>
    <w:rsid w:val="00B06B49"/>
    <w:rsid w:val="00B06C31"/>
    <w:rsid w:val="00B132D9"/>
    <w:rsid w:val="00B26193"/>
    <w:rsid w:val="00B447E7"/>
    <w:rsid w:val="00B466ED"/>
    <w:rsid w:val="00B4756B"/>
    <w:rsid w:val="00B53121"/>
    <w:rsid w:val="00B53A9A"/>
    <w:rsid w:val="00B64193"/>
    <w:rsid w:val="00B81603"/>
    <w:rsid w:val="00BB49EA"/>
    <w:rsid w:val="00BB61A0"/>
    <w:rsid w:val="00BC6854"/>
    <w:rsid w:val="00C037A6"/>
    <w:rsid w:val="00C2452E"/>
    <w:rsid w:val="00C2736D"/>
    <w:rsid w:val="00C83D64"/>
    <w:rsid w:val="00C935A6"/>
    <w:rsid w:val="00C96C1A"/>
    <w:rsid w:val="00CA18F7"/>
    <w:rsid w:val="00CA473B"/>
    <w:rsid w:val="00CA604C"/>
    <w:rsid w:val="00CB780C"/>
    <w:rsid w:val="00CC44B1"/>
    <w:rsid w:val="00CC5605"/>
    <w:rsid w:val="00CC6BA6"/>
    <w:rsid w:val="00CD7815"/>
    <w:rsid w:val="00D12E95"/>
    <w:rsid w:val="00D21311"/>
    <w:rsid w:val="00D2537C"/>
    <w:rsid w:val="00D27369"/>
    <w:rsid w:val="00D348B0"/>
    <w:rsid w:val="00D55635"/>
    <w:rsid w:val="00D92812"/>
    <w:rsid w:val="00D92F04"/>
    <w:rsid w:val="00DA6B0A"/>
    <w:rsid w:val="00DC1A91"/>
    <w:rsid w:val="00DC3ADA"/>
    <w:rsid w:val="00DD00D3"/>
    <w:rsid w:val="00DD62B7"/>
    <w:rsid w:val="00DE1FAA"/>
    <w:rsid w:val="00DE25A3"/>
    <w:rsid w:val="00DE6959"/>
    <w:rsid w:val="00DE75BD"/>
    <w:rsid w:val="00DF1FE0"/>
    <w:rsid w:val="00DF7D77"/>
    <w:rsid w:val="00E1390A"/>
    <w:rsid w:val="00E16B30"/>
    <w:rsid w:val="00E436E0"/>
    <w:rsid w:val="00E455EB"/>
    <w:rsid w:val="00E46F58"/>
    <w:rsid w:val="00E519D6"/>
    <w:rsid w:val="00E66FA7"/>
    <w:rsid w:val="00E7100D"/>
    <w:rsid w:val="00E75CC5"/>
    <w:rsid w:val="00E81F39"/>
    <w:rsid w:val="00E84FB0"/>
    <w:rsid w:val="00E959DA"/>
    <w:rsid w:val="00EB0932"/>
    <w:rsid w:val="00ED1CF0"/>
    <w:rsid w:val="00EF6956"/>
    <w:rsid w:val="00F33D81"/>
    <w:rsid w:val="00F423FA"/>
    <w:rsid w:val="00F43DF8"/>
    <w:rsid w:val="00F45A40"/>
    <w:rsid w:val="00F5671F"/>
    <w:rsid w:val="00F67DB3"/>
    <w:rsid w:val="00F70106"/>
    <w:rsid w:val="00F73C83"/>
    <w:rsid w:val="00F74EA0"/>
    <w:rsid w:val="00F80C72"/>
    <w:rsid w:val="00F85DB1"/>
    <w:rsid w:val="00F9155B"/>
    <w:rsid w:val="00F92390"/>
    <w:rsid w:val="00F97D86"/>
    <w:rsid w:val="00FB6A38"/>
    <w:rsid w:val="00FD5458"/>
    <w:rsid w:val="00FD704B"/>
    <w:rsid w:val="00FE7FE9"/>
    <w:rsid w:val="00FF0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03B1D2D6-E29B-4B93-A7A6-66C492B0B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microsoft.com/office/2011/relationships/people" Target="peop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www.fisheries.noaa.gov/national/endangered-species-conservation/listing-species-under-endangered-species-act%20" TargetMode="Externa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hyperlink" Target="https://www.fisheries.noaa.gov/species/pacific-salmon-and-steelhead/esa-protected-spec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2409</TotalTime>
  <Pages>18</Pages>
  <Words>3552</Words>
  <Characters>20253</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1</cp:revision>
  <cp:lastPrinted>2025-09-08T20:34:00Z</cp:lastPrinted>
  <dcterms:created xsi:type="dcterms:W3CDTF">2025-10-17T18:54:00Z</dcterms:created>
  <dcterms:modified xsi:type="dcterms:W3CDTF">2026-07-08T20:21:00Z</dcterms:modified>
</cp:coreProperties>
</file>