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t50t0uazuk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To make it easier to talk about EDA, it can be good to separate </w:t>
      </w:r>
      <w:r w:rsidDel="00000000" w:rsidR="00000000" w:rsidRPr="00000000">
        <w:rPr>
          <w:b w:val="1"/>
          <w:i w:val="1"/>
          <w:rtl w:val="0"/>
        </w:rPr>
        <w:t xml:space="preserve">the what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the why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i w:val="1"/>
          <w:rtl w:val="0"/>
        </w:rPr>
        <w:t xml:space="preserve"> the how.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a high level, </w:t>
      </w:r>
      <w:r w:rsidDel="00000000" w:rsidR="00000000" w:rsidRPr="00000000">
        <w:rPr>
          <w:b w:val="1"/>
          <w:i w:val="1"/>
          <w:rtl w:val="0"/>
        </w:rPr>
        <w:t xml:space="preserve">why </w:t>
      </w:r>
      <w:r w:rsidDel="00000000" w:rsidR="00000000" w:rsidRPr="00000000">
        <w:rPr>
          <w:rtl w:val="0"/>
        </w:rPr>
        <w:t xml:space="preserve">we want to perform EDA are: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understand the data better and map it to what we know (or don’t know) about the domain. As a consequence, learn about the domain too!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make and test assumptions about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High-level: What is planned to be used to solve the problem?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 of algorithms, metrics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 data distribution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enough of feature X (where X is something we considered important)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clean and transform data as necessary for further work down the line.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 inform later modeling decisions. 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Algorithm Choice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Metric Choice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Missing Data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Data Balancing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Transformation?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Now, onto the </w:t>
      </w:r>
      <w:r w:rsidDel="00000000" w:rsidR="00000000" w:rsidRPr="00000000">
        <w:rPr>
          <w:b w:val="1"/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. The usual things we are interested in are in the table below. </w:t>
        <w:br w:type="textWrapping"/>
        <w:t xml:space="preserve">(Note: Please also think about the </w:t>
      </w:r>
      <w:r w:rsidDel="00000000" w:rsidR="00000000" w:rsidRPr="00000000">
        <w:rPr>
          <w:b w:val="1"/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of each individual topic listed here. E.g: “Why do we want to treat missing values?”)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40"/>
        <w:gridCol w:w="4020"/>
        <w:gridCol w:w="3510"/>
        <w:tblGridChange w:id="0">
          <w:tblGrid>
            <w:gridCol w:w="525"/>
            <w:gridCol w:w="2340"/>
            <w:gridCol w:w="4020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Specific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Variable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 do each column represent? What </w:t>
            </w:r>
            <w:r w:rsidDel="00000000" w:rsidR="00000000" w:rsidRPr="00000000">
              <w:rPr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of 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we </w:t>
            </w:r>
            <w:r w:rsidDel="00000000" w:rsidR="00000000" w:rsidRPr="00000000">
              <w:rPr>
                <w:i w:val="1"/>
                <w:rtl w:val="0"/>
              </w:rPr>
              <w:t xml:space="preserve">understand</w:t>
            </w:r>
            <w:r w:rsidDel="00000000" w:rsidR="00000000" w:rsidRPr="00000000">
              <w:rPr>
                <w:rtl w:val="0"/>
              </w:rPr>
              <w:t xml:space="preserve"> each column (maybe it’s something domain specific)? If not, ask!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Univariate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How is each column in isolation?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the values/distribution make sense?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Bi-variate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How do pairs of columns relate to each other?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what we see make sense? Which pairings specifically we might want to focus on?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values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How much data is missing in each column? Related: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it missing at random or there’s a pattern? What could be the business reason for 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Values Treatment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should we handle missing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Outlier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kinds of outliers are present in each column?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the outliers “true” outliers or errors of measurement? What is the business reason for the outliers?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Outlier treatment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should we handle the outliers?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transformation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transformations should we perform on the variables?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new features we could create?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there “intuitive” (for the domain) features we could engineer?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yxqp8mnwn3ik" w:id="1"/>
      <w:bookmarkEnd w:id="1"/>
      <w:r w:rsidDel="00000000" w:rsidR="00000000" w:rsidRPr="00000000">
        <w:rPr>
          <w:rtl w:val="0"/>
        </w:rPr>
        <w:t xml:space="preserve">General Tips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usually shouldn’t have to loop through the rows. There should be a vectorized method. </w:t>
      </w:r>
      <w:r w:rsidDel="00000000" w:rsidR="00000000" w:rsidRPr="00000000">
        <w:rPr>
          <w:i w:val="1"/>
          <w:rtl w:val="0"/>
        </w:rPr>
        <w:t xml:space="preserve">Usually.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Be comfortable with `fillna`, grouping, aggregating, apply, map, pivot, melt, etc. 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global configurations. E.g: Setting `rcParams` for matplotlib.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assume. Test your assumptions. Either through: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“Statistical” Tests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Asking the Domain Expert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there’s no way to verify the assumption currently, still explicitly spell it out. E.g: “France seems to have a lot of data missing. We assume all of the analysis also holds for France i.e it is not a special case”. 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understand </w:t>
      </w:r>
      <w:r w:rsidDel="00000000" w:rsidR="00000000" w:rsidRPr="00000000">
        <w:rPr>
          <w:b w:val="1"/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analysis you are doing (at each point) and </w:t>
      </w:r>
      <w:r w:rsidDel="00000000" w:rsidR="00000000" w:rsidRPr="00000000">
        <w:rPr>
          <w:b w:val="1"/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. A good practice is to write out what you are looking for/at, why you are doing so and then what you found. 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right type of plot. Every type shows a slightly different information. Does it match what you are trying to show/see? 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aware of the figsize. Is it looking crammed or maybe unnecessarily wide? 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your plots properly. Especially if it is gonna be used to communicate with others.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 axes labeled? 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 legend (if necessary)?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title? 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 font legible? E.g: Is the size okay? 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moment to make sure the plot makes sense. Can you explain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what it is showing?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address the findings. What does the plot say? Don’t just plot and move on.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 for fine-grained control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 plotting for quick stuff. Note: you can (and probably should) pass in the Axes object i.e `ax`. 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Seaborn for quick and (usually) beautiful stuff.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Pandas-profiling for a pretty comprehensive first look. In fact, it covers a lot of sections 1 to 4 above. 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Plotly if you want something interactive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  <w:br w:type="textWrapping"/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 Hygiene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 it well. E.g: use of section (markdown) headers, </w:t>
      </w:r>
      <w:r w:rsidDel="00000000" w:rsidR="00000000" w:rsidRPr="00000000">
        <w:rPr>
          <w:b w:val="1"/>
          <w:rtl w:val="0"/>
        </w:rPr>
        <w:t xml:space="preserve">bold,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italics, </w:t>
      </w:r>
      <w:r w:rsidDel="00000000" w:rsidR="00000000" w:rsidRPr="00000000">
        <w:rPr>
          <w:rtl w:val="0"/>
        </w:rPr>
        <w:t xml:space="preserve">etc. 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 as you perform the analysis. Throw away unnecessary cells. Create functions for common things. (In due time, move them out into modules). 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Re-run periodically (unless it’s slow), especially before you commit (to make sure it actually runs sequentially end-to-end). If the outputs are many and large, it can be good to clear them before commit so as to not have an over-bloated git repo. Or use a git hook running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in adequate commentary. Your future self will thank you. 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good to create a “Template Notebook” with some base imports and configurations that you can duplicate and work on. 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(I repeat, don’t) work on the same notebook in two places. Merging will be hell. 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the notebooks well. The cookiecutter naming convention can be good. 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data well. Perhaps in DVC or just in a well organized archive somewhere so that you can reproduce analysis later if necessary.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97y1myie79j1" w:id="2"/>
      <w:bookmarkEnd w:id="2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Pandas 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seaborn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pandas-profiling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plotly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kxc7r0kvucy4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Data Exploration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Data Science 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lghspwiilwe2" w:id="4"/>
      <w:bookmarkEnd w:id="4"/>
      <w:r w:rsidDel="00000000" w:rsidR="00000000" w:rsidRPr="00000000">
        <w:rPr>
          <w:rtl w:val="0"/>
        </w:rPr>
        <w:t xml:space="preserve">Choice of Plot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Choosing the chart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Pie Charts are 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smmxr0w0hd7s" w:id="5"/>
      <w:bookmarkEnd w:id="5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Exploration starter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NFL Punts Analysis</w:t>
        </w:r>
      </w:hyperlink>
      <w:r w:rsidDel="00000000" w:rsidR="00000000" w:rsidRPr="00000000">
        <w:rPr>
          <w:rtl w:val="0"/>
        </w:rPr>
        <w:t xml:space="preserve"> (Mostly for the good incorporation of Domain knowledge)</w:t>
      </w:r>
      <w:r w:rsidDel="00000000" w:rsidR="00000000" w:rsidRPr="00000000">
        <w:rPr>
          <w:rtl w:val="0"/>
        </w:rPr>
      </w:r>
    </w:p>
    <w:sectPr>
      <w:pgSz w:h="16834" w:w="11909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lyticsvidhya.com/blog/2016/01/guide-data-exploration/" TargetMode="External"/><Relationship Id="rId10" Type="http://schemas.openxmlformats.org/officeDocument/2006/relationships/hyperlink" Target="https://plotly.com/python/" TargetMode="External"/><Relationship Id="rId13" Type="http://schemas.openxmlformats.org/officeDocument/2006/relationships/hyperlink" Target="https://towardsdatascience.com/5-quick-and-easy-data-visualizations-in-python-with-code-a2284bae952f" TargetMode="External"/><Relationship Id="rId12" Type="http://schemas.openxmlformats.org/officeDocument/2006/relationships/hyperlink" Target="https://jakevdp.github.io/PythonDataScienceHandbook/04.00-introduction-to-matplotli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ndas-profiling/pandas-profiling" TargetMode="External"/><Relationship Id="rId15" Type="http://schemas.openxmlformats.org/officeDocument/2006/relationships/hyperlink" Target="https://www.kaggle.com/pmarcelino/comprehensive-data-exploration-with-python" TargetMode="External"/><Relationship Id="rId14" Type="http://schemas.openxmlformats.org/officeDocument/2006/relationships/hyperlink" Target="https://www.stevefenton.co.uk/2009/04/pie-charts-are-bad/" TargetMode="External"/><Relationship Id="rId16" Type="http://schemas.openxmlformats.org/officeDocument/2006/relationships/hyperlink" Target="https://www.kaggle.com/jpmiller/nfl-punt-analyt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nbstripout/" TargetMode="External"/><Relationship Id="rId7" Type="http://schemas.openxmlformats.org/officeDocument/2006/relationships/hyperlink" Target="https://pandas.pydata.org/pandas-docs/stable/user_guide/visualization.html" TargetMode="External"/><Relationship Id="rId8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