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2A4A" w:val="clear"/>
            <w:tcMar>
              <w:top w:type="dxa" w:w="90"/>
              <w:left w:type="dxa" w:w="130"/>
              <w:bottom w:type="dxa" w:w="90"/>
              <w:right w:type="dxa" w:w="130"/>
            </w:tcMar>
            <w:vAlign w:val="top"/>
          </w:tcPr>
          <w:p>
            <w:pPr>
              <w:spacing w:after="140" w:before="0"/>
            </w:pPr>
            <w:r>
              <w:t xml:space="preserve"/>
            </w:r>
          </w:p>
          <w:p>
            <w:pPr>
              <w:spacing w:after="80" w:before="0"/>
              <w:jc w:val="center"/>
            </w:pPr>
            <w:r>
              <w:rPr>
                <w:rFonts w:ascii="Arial" w:cs="Arial" w:eastAsia="Arial" w:hAnsi="Arial"/>
                <w:b/>
                <w:bCs/>
                <w:color w:val="FFFFFF"/>
                <w:sz w:val="76"/>
                <w:szCs w:val="76"/>
              </w:rPr>
              <w:t xml:space="preserve">JEC Compliance Hub</w:t>
            </w:r>
          </w:p>
          <w:p>
            <w:pPr>
              <w:spacing w:after="80" w:before="0"/>
              <w:jc w:val="center"/>
            </w:pPr>
            <w:r>
              <w:rPr>
                <w:rFonts w:ascii="Arial" w:cs="Arial" w:eastAsia="Arial" w:hAnsi="Arial"/>
                <w:color w:val="B2D8D8"/>
                <w:sz w:val="30"/>
                <w:szCs w:val="30"/>
              </w:rPr>
              <w:t xml:space="preserve">Engineering Backlog v1.1 — Code-Accurate Edition</w:t>
            </w:r>
          </w:p>
          <w:p>
            <w:pPr>
              <w:spacing w:after="40" w:before="0"/>
              <w:jc w:val="center"/>
            </w:pPr>
            <w:r>
              <w:rPr>
                <w:rFonts w:ascii="Arial" w:cs="Arial" w:eastAsia="Arial" w:hAnsi="Arial"/>
                <w:color w:val="A0C4C4"/>
                <w:sz w:val="18"/>
                <w:szCs w:val="18"/>
              </w:rPr>
              <w:t xml:space="preserve">Based on direct code review of app/db.py · app/auth.py · app/routes/auth.py · app/services/sharepoint.py · app/routes/evidence.py · app/main.py</w:t>
            </w:r>
          </w:p>
          <w:p>
            <w:pPr>
              <w:spacing w:after="140" w:before="0"/>
            </w:pPr>
            <w:r>
              <w:t xml:space="preserve"/>
            </w:r>
          </w:p>
        </w:tc>
      </w:tr>
    </w:tbl>
    <w:p>
      <w:pPr>
        <w:spacing w:after="1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4120"/>
        <w:gridCol w:w="400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Field</w:t>
            </w:r>
          </w:p>
        </w:tc>
        <w:tc>
          <w:tcPr>
            <w:tcW w:type="dxa" w:w="41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Value</w:t>
            </w:r>
          </w:p>
        </w:tc>
        <w:tc>
          <w:tcPr>
            <w:tcW w:type="dxa" w:w="40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Notes</w:t>
            </w:r>
          </w:p>
        </w:tc>
      </w:tr>
      <w:tr>
        <w:tc>
          <w:tcPr>
            <w:tcW w:type="dxa" w:w="1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Version</w:t>
            </w:r>
          </w:p>
        </w:tc>
        <w:tc>
          <w:tcPr>
            <w:tcW w:type="dxa" w:w="41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v1.1 — Code-Reviewed</w:t>
            </w:r>
          </w:p>
        </w:tc>
        <w:tc>
          <w:tcPr>
            <w:tcW w:type="dxa" w:w="40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Supersedes v1.0 (spec-based)</w:t>
            </w:r>
          </w:p>
        </w:tc>
      </w:tr>
      <w:tr>
        <w:tc>
          <w:tcPr>
            <w:tcW w:type="dxa" w:w="16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Based on</w:t>
            </w:r>
          </w:p>
        </w:tc>
        <w:tc>
          <w:tcPr>
            <w:tcW w:type="dxa" w:w="41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Direct read of 8 source files</w:t>
            </w:r>
          </w:p>
        </w:tc>
        <w:tc>
          <w:tcPr>
            <w:tcW w:type="dxa" w:w="4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github.com/themadmex/JEC-Compliance</w:t>
            </w:r>
          </w:p>
        </w:tc>
      </w:tr>
      <w:tr>
        <w:tc>
          <w:tcPr>
            <w:tcW w:type="dxa" w:w="1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Current stack</w:t>
            </w:r>
          </w:p>
        </w:tc>
        <w:tc>
          <w:tcPr>
            <w:tcW w:type="dxa" w:w="41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FastAPI 0.118 + SQLite + Static JS</w:t>
            </w:r>
          </w:p>
        </w:tc>
        <w:tc>
          <w:tcPr>
            <w:tcW w:type="dxa" w:w="40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APScheduler 3.11, MSAL 1.28, itsdangerous 2.1</w:t>
            </w:r>
          </w:p>
        </w:tc>
      </w:tr>
      <w:tr>
        <w:tc>
          <w:tcPr>
            <w:tcW w:type="dxa" w:w="16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New findings</w:t>
            </w:r>
          </w:p>
        </w:tc>
        <w:tc>
          <w:tcPr>
            <w:tcW w:type="dxa" w:w="41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6 code-level issues identified</w:t>
            </w:r>
          </w:p>
        </w:tc>
        <w:tc>
          <w:tcPr>
            <w:tcW w:type="dxa" w:w="4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2 from Codex confirmed, 4 new from direct read</w:t>
            </w:r>
          </w:p>
        </w:tc>
      </w:tr>
      <w:tr>
        <w:tc>
          <w:tcPr>
            <w:tcW w:type="dxa" w:w="16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Pre-Phase 1</w:t>
            </w:r>
          </w:p>
        </w:tc>
        <w:tc>
          <w:tcPr>
            <w:tcW w:type="dxa" w:w="412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Foundation fixes required first</w:t>
            </w:r>
          </w:p>
        </w:tc>
        <w:tc>
          <w:tcPr>
            <w:tcW w:type="dxa" w:w="40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These must land before Phase 1 epic work begins</w:t>
            </w:r>
          </w:p>
        </w:tc>
      </w:tr>
    </w:tbl>
    <w:p>
      <w:pPr>
        <w:spacing w:after="12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1. What Changed from v1.0</w:t>
      </w:r>
    </w:p>
    <w:p>
      <w:pPr>
        <w:spacing w:after="100" w:before="0"/>
        <w:jc w:val="left"/>
      </w:pPr>
      <w:r>
        <w:rPr>
          <w:rFonts w:ascii="Arial" w:cs="Arial" w:eastAsia="Arial" w:hAnsi="Arial"/>
          <w:color w:val="4A5568"/>
          <w:sz w:val="19"/>
          <w:szCs w:val="19"/>
        </w:rPr>
        <w:t xml:space="preserve">v1.0 was written from Codex's descriptions of the codebase. v1.1 is written from reading the actual files. Six issues were found — two confirmed Codex's findings with more precision, four are new. A Pre-Phase 1 section has been added: these are fixes that must land before any Phase 1 epic work begins, because they are security or data-integrity foundations that everything else depends 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200"/>
        <w:gridCol w:w="4020"/>
      </w:tblGrid>
      <w:tr>
        <w:trPr>
          <w:tblHeader/>
        </w:trPr>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w:t>
            </w:r>
          </w:p>
        </w:tc>
        <w:tc>
          <w:tcPr>
            <w:tcW w:type="dxa" w:w="28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Finding</w:t>
            </w:r>
          </w:p>
        </w:tc>
        <w:tc>
          <w:tcPr>
            <w:tcW w:type="dxa" w:w="22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Source File</w:t>
            </w:r>
          </w:p>
        </w:tc>
        <w:tc>
          <w:tcPr>
            <w:tcW w:type="dxa" w:w="40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Change from v1.0</w:t>
            </w:r>
          </w:p>
        </w:tc>
      </w:tr>
      <w:tr>
        <w:tc>
          <w:tcPr>
            <w:tcW w:type="dxa" w:w="7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F1</w:t>
            </w:r>
          </w:p>
        </w:tc>
        <w:tc>
          <w:tcPr>
            <w:tcW w:type="dxa" w:w="28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No auth on evidence or workspace routes</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app/routes/evidence.py
app/routes/workspaces.py</w:t>
            </w:r>
          </w:p>
        </w:tc>
        <w:tc>
          <w:tcPr>
            <w:tcW w:type="dxa" w:w="402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NEW — not in v1.0. Adds Pre-Phase 1 epic E0.1</w:t>
            </w:r>
          </w:p>
        </w:tc>
      </w:tr>
      <w:tr>
        <w:tc>
          <w:tcPr>
            <w:tcW w:type="dxa" w:w="7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F2</w:t>
            </w:r>
          </w:p>
        </w:tc>
        <w:tc>
          <w:tcPr>
            <w:tcW w:type="dxa" w:w="28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evidence.status defaults to "accepted" — no workflow</w:t>
            </w:r>
          </w:p>
        </w:tc>
        <w:tc>
          <w:tcPr>
            <w:tcW w:type="dxa" w:w="22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app/db.py</w:t>
            </w:r>
          </w:p>
        </w:tc>
        <w:tc>
          <w:tcPr>
            <w:tcW w:type="dxa" w:w="402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SHARPENED — v1.0 said "add workflow"; now specifies exact ALTER and migration path</w:t>
            </w:r>
          </w:p>
        </w:tc>
      </w:tr>
      <w:tr>
        <w:tc>
          <w:tcPr>
            <w:tcW w:type="dxa" w:w="7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F3</w:t>
            </w:r>
          </w:p>
        </w:tc>
        <w:tc>
          <w:tcPr>
            <w:tcW w:type="dxa" w:w="28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audit_log table does not exist at all</w:t>
            </w:r>
          </w:p>
        </w:tc>
        <w:tc>
          <w:tcPr>
            <w:tcW w:type="dxa" w:w="22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app/db.py</w:t>
            </w:r>
          </w:p>
        </w:tc>
        <w:tc>
          <w:tcPr>
            <w:tcW w:type="dxa" w:w="402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SHARPENED — v1.0 said "add immutability guarantee"; now includes exact SQLite trigger DDL</w:t>
            </w:r>
          </w:p>
        </w:tc>
      </w:tr>
      <w:tr>
        <w:tc>
          <w:tcPr>
            <w:tcW w:type="dxa" w:w="7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F4</w:t>
            </w:r>
          </w:p>
        </w:tc>
        <w:tc>
          <w:tcPr>
            <w:tcW w:type="dxa" w:w="28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get_current_user returns cookie payload, not live DB row</w:t>
            </w:r>
          </w:p>
        </w:tc>
        <w:tc>
          <w:tcPr>
            <w:tcW w:type="dxa" w:w="22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app/auth.py</w:t>
            </w:r>
          </w:p>
        </w:tc>
        <w:tc>
          <w:tcPr>
            <w:tcW w:type="dxa" w:w="402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CONFIRMED — now includes exact one-function fix with code</w:t>
            </w:r>
          </w:p>
        </w:tc>
      </w:tr>
      <w:tr>
        <w:tc>
          <w:tcPr>
            <w:tcW w:type="dxa" w:w="7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F5</w:t>
            </w:r>
          </w:p>
        </w:tc>
        <w:tc>
          <w:tcPr>
            <w:tcW w:type="dxa" w:w="28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Evidence bytes available at upload but hash never computed</w:t>
            </w:r>
          </w:p>
        </w:tc>
        <w:tc>
          <w:tcPr>
            <w:tcW w:type="dxa" w:w="22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app/routes/evidence.py
app/services/sharepoint.py</w:t>
            </w:r>
          </w:p>
        </w:tc>
        <w:tc>
          <w:tcPr>
            <w:tcW w:type="dxa" w:w="402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CONFIRMED + SOLVED — hash the bytes already in memory at upload, no download path needed</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F6</w:t>
            </w:r>
          </w:p>
        </w:tc>
        <w:tc>
          <w:tcPr>
            <w:tcW w:type="dxa" w:w="2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New /api/* routes conflict with existing unprefixed routes</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app/main.py</w:t>
            </w:r>
          </w:p>
        </w:tc>
        <w:tc>
          <w:tcPr>
            <w:tcW w:type="dxa" w:w="40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CONFIRMED — explicit compatibility strategy now defined</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2. Findings — Code-Level Detail</w:t>
      </w:r>
    </w:p>
    <w:p>
      <w:pPr>
        <w:spacing w:after="100" w:before="0"/>
        <w:jc w:val="left"/>
      </w:pPr>
      <w:r>
        <w:rPr>
          <w:rFonts w:ascii="Arial" w:cs="Arial" w:eastAsia="Arial" w:hAnsi="Arial"/>
          <w:color w:val="4A5568"/>
          <w:sz w:val="19"/>
          <w:szCs w:val="19"/>
        </w:rPr>
        <w:t xml:space="preserve">Each finding references the exact file and line behaviour. Each fix is the minimal correct change.</w:t>
      </w:r>
    </w:p>
    <w:p>
      <w:pPr>
        <w:spacing w:after="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0392B" w:sz="1"/>
              <w:left w:val="single" w:color="C0392B" w:sz="1"/>
              <w:bottom w:val="single" w:color="D1D9E6" w:sz="1"/>
              <w:right w:val="single" w:color="D1D9E6" w:sz="1"/>
            </w:tcBorders>
            <w:shd w:fill="FEE2E2" w:val="clear"/>
            <w:tcMar>
              <w:top w:type="dxa" w:w="90"/>
              <w:left w:type="dxa" w:w="130"/>
              <w:bottom w:type="dxa" w:w="90"/>
              <w:right w:type="dxa" w:w="130"/>
            </w:tcMar>
            <w:vAlign w:val="top"/>
          </w:tcPr>
          <w:p>
            <w:pPr>
              <w:spacing w:after="60" w:before="100"/>
            </w:pPr>
            <w:r>
              <w:rPr>
                <w:rFonts w:ascii="Arial" w:cs="Arial" w:eastAsia="Arial" w:hAnsi="Arial"/>
                <w:b/>
                <w:bCs/>
                <w:color w:val="C0392B"/>
                <w:sz w:val="24"/>
                <w:szCs w:val="24"/>
              </w:rPr>
              <w:t xml:space="preserve">F1  </w:t>
            </w:r>
            <w:r>
              <w:rPr>
                <w:rFonts w:ascii="Arial" w:cs="Arial" w:eastAsia="Arial" w:hAnsi="Arial"/>
                <w:b/>
                <w:bCs/>
                <w:color w:val="1B2A4A"/>
                <w:sz w:val="24"/>
                <w:szCs w:val="24"/>
              </w:rPr>
              <w:t xml:space="preserve">No authentication on evidence and workspace routes</w:t>
            </w:r>
          </w:p>
          <w:p>
            <w:pPr>
              <w:spacing w:after="60" w:before="0"/>
            </w:pPr>
            <w:r>
              <w:rPr>
                <w:rFonts w:ascii="Arial" w:cs="Arial" w:eastAsia="Arial" w:hAnsi="Arial"/>
                <w:b/>
                <w:bCs/>
                <w:color w:val="4A5568"/>
                <w:sz w:val="17"/>
                <w:szCs w:val="17"/>
              </w:rPr>
              <w:t xml:space="preserve">File: </w:t>
            </w:r>
            <w:r>
              <w:rPr>
                <w:rFonts w:ascii="Courier New" w:cs="Courier New" w:eastAsia="Courier New" w:hAnsi="Courier New"/>
                <w:color w:val="1E3A5F"/>
                <w:sz w:val="17"/>
                <w:szCs w:val="17"/>
              </w:rPr>
              <w:t xml:space="preserve">app/routes/evidence.py  ·  app/routes/workspaces.py</w:t>
            </w:r>
            <w:r>
              <w:rPr>
                <w:rFonts w:ascii="Arial" w:cs="Arial" w:eastAsia="Arial" w:hAnsi="Arial"/>
                <w:b/>
                <w:bCs/>
                <w:color w:val="4A5568"/>
                <w:sz w:val="17"/>
                <w:szCs w:val="17"/>
              </w:rPr>
              <w:t xml:space="preserve">   Severity: </w:t>
            </w:r>
            <w:r>
              <w:rPr>
                <w:rFonts w:ascii="Arial" w:cs="Arial" w:eastAsia="Arial" w:hAnsi="Arial"/>
                <w:b/>
                <w:bCs/>
                <w:color w:val="C0392B"/>
                <w:sz w:val="17"/>
                <w:szCs w:val="17"/>
              </w:rPr>
              <w:t xml:space="preserve">CRITICAL</w:t>
            </w:r>
          </w:p>
        </w:tc>
      </w:tr>
      <w:tr>
        <w:tc>
          <w:tcPr>
            <w:tcW w:type="dxa" w:w="97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color w:val="1B2A4A"/>
                <w:sz w:val="18"/>
                <w:szCs w:val="18"/>
              </w:rPr>
              <w:t xml:space="preserve">Problem</w:t>
            </w:r>
          </w:p>
          <w:p>
            <w:pPr>
              <w:spacing w:after="80" w:before="0"/>
              <w:jc w:val="left"/>
            </w:pPr>
            <w:r>
              <w:rPr>
                <w:rFonts w:ascii="Arial" w:cs="Arial" w:eastAsia="Arial" w:hAnsi="Arial"/>
                <w:color w:val="4A5568"/>
                <w:sz w:val="18"/>
                <w:szCs w:val="18"/>
              </w:rPr>
              <w:t xml:space="preserve">Every route in evidence.py and workspaces.py has no Depends(get_current_user). GET /evidence, POST /evidence, POST /evidence/upload, and all /workspaces/* endpoints are completely unauthenticated. Any anonymous request can read or write evidence records. RBAC is meaningless until basic auth guards exist.</w:t>
            </w:r>
          </w:p>
          <w:p>
            <w:pPr>
              <w:spacing w:after="40" w:before="0"/>
              <w:jc w:val="left"/>
            </w:pPr>
            <w:r>
              <w:rPr>
                <w:rFonts w:ascii="Arial" w:cs="Arial" w:eastAsia="Arial" w:hAnsi="Arial"/>
                <w:b/>
                <w:bCs/>
                <w:color w:val="166534"/>
                <w:sz w:val="18"/>
                <w:szCs w:val="18"/>
              </w:rPr>
              <w:t xml:space="preserve">Fix</w:t>
            </w:r>
          </w:p>
          <w:p>
            <w:pPr>
              <w:spacing w:after="50" w:before="0"/>
              <w:jc w:val="left"/>
            </w:pPr>
            <w:r>
              <w:rPr>
                <w:rFonts w:ascii="Arial" w:cs="Arial" w:eastAsia="Arial" w:hAnsi="Arial"/>
                <w:color w:val="4A5568"/>
                <w:sz w:val="18"/>
                <w:szCs w:val="18"/>
              </w:rPr>
              <w:t xml:space="preserve">Add auth_dep = Depends(get_current_user) to every route in both files. This is a one-line change per route. Do this before writing a single line of RBAC logic — you cannot enforce roles on routes that do not check auth at all.</w:t>
            </w:r>
          </w:p>
        </w:tc>
      </w:tr>
    </w:tbl>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1D9E6" w:sz="1"/>
              <w:left w:val="single" w:color="0E7C7B" w:sz="1"/>
              <w:bottom w:val="single" w:color="D1D9E6" w:sz="1"/>
              <w:right w:val="single" w:color="D1D9E6" w:sz="1"/>
            </w:tcBorders>
            <w:shd w:fill="F1F5F9" w:val="clear"/>
            <w:tcMar>
              <w:top w:type="dxa" w:w="90"/>
              <w:left w:type="dxa" w:w="130"/>
              <w:bottom w:type="dxa" w:w="90"/>
              <w:right w:type="dxa" w:w="130"/>
            </w:tcMar>
            <w:vAlign w:val="top"/>
          </w:tcPr>
          <w:p>
            <w:pPr>
              <w:spacing w:after="20" w:before="0"/>
            </w:pPr>
            <w:r>
              <w:rPr>
                <w:rFonts w:ascii="Courier New" w:cs="Courier New" w:eastAsia="Courier New" w:hAnsi="Courier New"/>
                <w:color w:val="1E3A5F"/>
                <w:sz w:val="17"/>
                <w:szCs w:val="17"/>
              </w:rPr>
              <w:t xml:space="preserve"># app/routes/evidence.py — add to every route</w:t>
            </w:r>
          </w:p>
          <w:p>
            <w:pPr>
              <w:spacing w:after="20" w:before="0"/>
            </w:pPr>
            <w:r>
              <w:rPr>
                <w:rFonts w:ascii="Courier New" w:cs="Courier New" w:eastAsia="Courier New" w:hAnsi="Courier New"/>
                <w:color w:val="1E3A5F"/>
                <w:sz w:val="17"/>
                <w:szCs w:val="17"/>
              </w:rPr>
              <w:t xml:space="preserve">from app.auth import get_current_user</w:t>
            </w:r>
          </w:p>
          <w:p>
            <w:pPr>
              <w:spacing w:after="20" w:before="0"/>
            </w:pPr>
            <w:r>
              <w:rPr>
                <w:rFonts w:ascii="Courier New" w:cs="Courier New" w:eastAsia="Courier New" w:hAnsi="Courier New"/>
                <w:color w:val="1E3A5F"/>
                <w:sz w:val="17"/>
                <w:szCs w:val="17"/>
              </w:rPr>
              <w:t xml:space="preserve">from fastapi import Depends</w:t>
            </w:r>
          </w:p>
          <w:p>
            <w:pPr>
              <w:spacing w:after="20" w:before="0"/>
            </w:pPr>
            <w:r>
              <w:rPr>
                <w:rFonts w:ascii="Courier New" w:cs="Courier New" w:eastAsia="Courier New" w:hAnsi="Courier New"/>
                <w:color w:val="1E3A5F"/>
                <w:sz w:val="17"/>
                <w:szCs w:val="17"/>
              </w:rPr>
              <w:t xml:space="preserve">from typing import Any</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@router.get("", response_model=list[EvidenceOut])</w:t>
            </w:r>
          </w:p>
          <w:p>
            <w:pPr>
              <w:spacing w:after="20" w:before="0"/>
            </w:pPr>
            <w:r>
              <w:rPr>
                <w:rFonts w:ascii="Courier New" w:cs="Courier New" w:eastAsia="Courier New" w:hAnsi="Courier New"/>
                <w:color w:val="1E3A5F"/>
                <w:sz w:val="17"/>
                <w:szCs w:val="17"/>
              </w:rPr>
              <w:t xml:space="preserve">def get_evidence(</w:t>
            </w:r>
          </w:p>
          <w:p>
            <w:pPr>
              <w:spacing w:after="20" w:before="0"/>
            </w:pPr>
            <w:r>
              <w:rPr>
                <w:rFonts w:ascii="Courier New" w:cs="Courier New" w:eastAsia="Courier New" w:hAnsi="Courier New"/>
                <w:color w:val="1E3A5F"/>
                <w:sz w:val="17"/>
                <w:szCs w:val="17"/>
              </w:rPr>
              <w:t xml:space="preserve">    control_id: int | None = None,</w:t>
            </w:r>
          </w:p>
          <w:p>
            <w:pPr>
              <w:spacing w:after="20" w:before="0"/>
            </w:pPr>
            <w:r>
              <w:rPr>
                <w:rFonts w:ascii="Courier New" w:cs="Courier New" w:eastAsia="Courier New" w:hAnsi="Courier New"/>
                <w:color w:val="1E3A5F"/>
                <w:sz w:val="17"/>
                <w:szCs w:val="17"/>
              </w:rPr>
              <w:t xml:space="preserve">    current_user: dict[str, Any] = Depends(get_current_user),  # ADD THIS</w:t>
            </w:r>
          </w:p>
          <w:p>
            <w:pPr>
              <w:spacing w:after="20" w:before="0"/>
            </w:pPr>
            <w:r>
              <w:rPr>
                <w:rFonts w:ascii="Courier New" w:cs="Courier New" w:eastAsia="Courier New" w:hAnsi="Courier New"/>
                <w:color w:val="1E3A5F"/>
                <w:sz w:val="17"/>
                <w:szCs w:val="17"/>
              </w:rPr>
              <w:t xml:space="preserve">) -&gt; list[dict]:</w:t>
            </w:r>
          </w:p>
          <w:p>
            <w:pPr>
              <w:spacing w:after="20" w:before="0"/>
            </w:pPr>
            <w:r>
              <w:rPr>
                <w:rFonts w:ascii="Courier New" w:cs="Courier New" w:eastAsia="Courier New" w:hAnsi="Courier New"/>
                <w:color w:val="1E3A5F"/>
                <w:sz w:val="17"/>
                <w:szCs w:val="17"/>
              </w:rPr>
              <w:t xml:space="preserve">    return repository.list_evidence(control_id=control_id)</w:t>
            </w:r>
          </w:p>
        </w:tc>
      </w:tr>
    </w:tbl>
    <w:p>
      <w:pPr>
        <w:spacing w:after="10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0392B" w:sz="1"/>
              <w:left w:val="single" w:color="C0392B" w:sz="1"/>
              <w:bottom w:val="single" w:color="D1D9E6" w:sz="1"/>
              <w:right w:val="single" w:color="D1D9E6" w:sz="1"/>
            </w:tcBorders>
            <w:shd w:fill="FEE2E2" w:val="clear"/>
            <w:tcMar>
              <w:top w:type="dxa" w:w="90"/>
              <w:left w:type="dxa" w:w="130"/>
              <w:bottom w:type="dxa" w:w="90"/>
              <w:right w:type="dxa" w:w="130"/>
            </w:tcMar>
            <w:vAlign w:val="top"/>
          </w:tcPr>
          <w:p>
            <w:pPr>
              <w:spacing w:after="60" w:before="100"/>
            </w:pPr>
            <w:r>
              <w:rPr>
                <w:rFonts w:ascii="Arial" w:cs="Arial" w:eastAsia="Arial" w:hAnsi="Arial"/>
                <w:b/>
                <w:bCs/>
                <w:color w:val="C0392B"/>
                <w:sz w:val="24"/>
                <w:szCs w:val="24"/>
              </w:rPr>
              <w:t xml:space="preserve">F2  </w:t>
            </w:r>
            <w:r>
              <w:rPr>
                <w:rFonts w:ascii="Arial" w:cs="Arial" w:eastAsia="Arial" w:hAnsi="Arial"/>
                <w:b/>
                <w:bCs/>
                <w:color w:val="1B2A4A"/>
                <w:sz w:val="24"/>
                <w:szCs w:val="24"/>
              </w:rPr>
              <w:t xml:space="preserve">evidence table has no workflow state — born "accepted"</w:t>
            </w:r>
          </w:p>
          <w:p>
            <w:pPr>
              <w:spacing w:after="60" w:before="0"/>
            </w:pPr>
            <w:r>
              <w:rPr>
                <w:rFonts w:ascii="Arial" w:cs="Arial" w:eastAsia="Arial" w:hAnsi="Arial"/>
                <w:b/>
                <w:bCs/>
                <w:color w:val="4A5568"/>
                <w:sz w:val="17"/>
                <w:szCs w:val="17"/>
              </w:rPr>
              <w:t xml:space="preserve">File: </w:t>
            </w:r>
            <w:r>
              <w:rPr>
                <w:rFonts w:ascii="Courier New" w:cs="Courier New" w:eastAsia="Courier New" w:hAnsi="Courier New"/>
                <w:color w:val="1E3A5F"/>
                <w:sz w:val="17"/>
                <w:szCs w:val="17"/>
              </w:rPr>
              <w:t xml:space="preserve">app/db.py  lines 47–60</w:t>
            </w:r>
            <w:r>
              <w:rPr>
                <w:rFonts w:ascii="Arial" w:cs="Arial" w:eastAsia="Arial" w:hAnsi="Arial"/>
                <w:b/>
                <w:bCs/>
                <w:color w:val="4A5568"/>
                <w:sz w:val="17"/>
                <w:szCs w:val="17"/>
              </w:rPr>
              <w:t xml:space="preserve">   Severity: </w:t>
            </w:r>
            <w:r>
              <w:rPr>
                <w:rFonts w:ascii="Arial" w:cs="Arial" w:eastAsia="Arial" w:hAnsi="Arial"/>
                <w:b/>
                <w:bCs/>
                <w:color w:val="C0392B"/>
                <w:sz w:val="17"/>
                <w:szCs w:val="17"/>
              </w:rPr>
              <w:t xml:space="preserve">HIGH</w:t>
            </w:r>
          </w:p>
        </w:tc>
      </w:tr>
      <w:tr>
        <w:tc>
          <w:tcPr>
            <w:tcW w:type="dxa" w:w="97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color w:val="1B2A4A"/>
                <w:sz w:val="18"/>
                <w:szCs w:val="18"/>
              </w:rPr>
              <w:t xml:space="preserve">Problem</w:t>
            </w:r>
          </w:p>
          <w:p>
            <w:pPr>
              <w:spacing w:after="80" w:before="0"/>
              <w:jc w:val="left"/>
            </w:pPr>
            <w:r>
              <w:rPr>
                <w:rFonts w:ascii="Arial" w:cs="Arial" w:eastAsia="Arial" w:hAnsi="Arial"/>
                <w:color w:val="4A5568"/>
                <w:sz w:val="18"/>
                <w:szCs w:val="18"/>
              </w:rPr>
              <w:t xml:space="preserve">The evidence table has status TEXT NOT NULL DEFAULT "accepted". Every row is created already approved. There is no submitted state, no approver_id, no approved_at, no rejected_reason, no locked_at, no sha256_hash, and no audit_period_id. The entire approval/locking workflow described in the PRD and backlog v1.0 must be built on top of this table. Existing rows must not be broken.</w:t>
            </w:r>
          </w:p>
          <w:p>
            <w:pPr>
              <w:spacing w:after="40" w:before="0"/>
              <w:jc w:val="left"/>
            </w:pPr>
            <w:r>
              <w:rPr>
                <w:rFonts w:ascii="Arial" w:cs="Arial" w:eastAsia="Arial" w:hAnsi="Arial"/>
                <w:b/>
                <w:bCs/>
                <w:color w:val="166534"/>
                <w:sz w:val="18"/>
                <w:szCs w:val="18"/>
              </w:rPr>
              <w:t xml:space="preserve">Fix</w:t>
            </w:r>
          </w:p>
          <w:p>
            <w:pPr>
              <w:spacing w:after="50" w:before="0"/>
              <w:jc w:val="left"/>
            </w:pPr>
            <w:r>
              <w:rPr>
                <w:rFonts w:ascii="Arial" w:cs="Arial" w:eastAsia="Arial" w:hAnsi="Arial"/>
                <w:color w:val="4A5568"/>
                <w:sz w:val="18"/>
                <w:szCs w:val="18"/>
              </w:rPr>
              <w:t xml:space="preserve">ALTER the evidence table via Alembic migration. Add the new columns with safe defaults so existing rows remain valid. The first migration must change the default from "accepted" to "submitted" for new rows only — existing rows keep status="accepted" to preserve continuity.</w:t>
            </w:r>
          </w:p>
        </w:tc>
      </w:tr>
    </w:tbl>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1D9E6" w:sz="1"/>
              <w:left w:val="single" w:color="0E7C7B" w:sz="1"/>
              <w:bottom w:val="single" w:color="D1D9E6" w:sz="1"/>
              <w:right w:val="single" w:color="D1D9E6" w:sz="1"/>
            </w:tcBorders>
            <w:shd w:fill="F1F5F9" w:val="clear"/>
            <w:tcMar>
              <w:top w:type="dxa" w:w="90"/>
              <w:left w:type="dxa" w:w="130"/>
              <w:bottom w:type="dxa" w:w="90"/>
              <w:right w:type="dxa" w:w="130"/>
            </w:tcMar>
            <w:vAlign w:val="top"/>
          </w:tcPr>
          <w:p>
            <w:pPr>
              <w:spacing w:after="20" w:before="0"/>
            </w:pPr>
            <w:r>
              <w:rPr>
                <w:rFonts w:ascii="Courier New" w:cs="Courier New" w:eastAsia="Courier New" w:hAnsi="Courier New"/>
                <w:color w:val="1E3A5F"/>
                <w:sz w:val="17"/>
                <w:szCs w:val="17"/>
              </w:rPr>
              <w:t xml:space="preserve"># Alembic migration — alter evidence table</w:t>
            </w:r>
          </w:p>
          <w:p>
            <w:pPr>
              <w:spacing w:after="20" w:before="0"/>
            </w:pPr>
            <w:r>
              <w:rPr>
                <w:rFonts w:ascii="Courier New" w:cs="Courier New" w:eastAsia="Courier New" w:hAnsi="Courier New"/>
                <w:color w:val="1E3A5F"/>
                <w:sz w:val="17"/>
                <w:szCs w:val="17"/>
              </w:rPr>
              <w:t xml:space="preserve"># New columns (all nullable or defaulted so existing rows are unaffected)</w:t>
            </w:r>
          </w:p>
          <w:p>
            <w:pPr>
              <w:spacing w:after="20" w:before="0"/>
            </w:pPr>
            <w:r>
              <w:rPr>
                <w:rFonts w:ascii="Courier New" w:cs="Courier New" w:eastAsia="Courier New" w:hAnsi="Courier New"/>
                <w:color w:val="1E3A5F"/>
                <w:sz w:val="17"/>
                <w:szCs w:val="17"/>
              </w:rPr>
              <w:t xml:space="preserve">ALTER TABLE evidence ADD COLUMN submitter_id INTEGER REFERENCES users(id);</w:t>
            </w:r>
          </w:p>
          <w:p>
            <w:pPr>
              <w:spacing w:after="20" w:before="0"/>
            </w:pPr>
            <w:r>
              <w:rPr>
                <w:rFonts w:ascii="Courier New" w:cs="Courier New" w:eastAsia="Courier New" w:hAnsi="Courier New"/>
                <w:color w:val="1E3A5F"/>
                <w:sz w:val="17"/>
                <w:szCs w:val="17"/>
              </w:rPr>
              <w:t xml:space="preserve">ALTER TABLE evidence ADD COLUMN approver_id  INTEGER REFERENCES users(id);</w:t>
            </w:r>
          </w:p>
          <w:p>
            <w:pPr>
              <w:spacing w:after="20" w:before="0"/>
            </w:pPr>
            <w:r>
              <w:rPr>
                <w:rFonts w:ascii="Courier New" w:cs="Courier New" w:eastAsia="Courier New" w:hAnsi="Courier New"/>
                <w:color w:val="1E3A5F"/>
                <w:sz w:val="17"/>
                <w:szCs w:val="17"/>
              </w:rPr>
              <w:t xml:space="preserve">ALTER TABLE evidence ADD COLUMN approved_at  TEXT;</w:t>
            </w:r>
          </w:p>
          <w:p>
            <w:pPr>
              <w:spacing w:after="20" w:before="0"/>
            </w:pPr>
            <w:r>
              <w:rPr>
                <w:rFonts w:ascii="Courier New" w:cs="Courier New" w:eastAsia="Courier New" w:hAnsi="Courier New"/>
                <w:color w:val="1E3A5F"/>
                <w:sz w:val="17"/>
                <w:szCs w:val="17"/>
              </w:rPr>
              <w:t xml:space="preserve">ALTER TABLE evidence ADD COLUMN rejected_reason TEXT;</w:t>
            </w:r>
          </w:p>
          <w:p>
            <w:pPr>
              <w:spacing w:after="20" w:before="0"/>
            </w:pPr>
            <w:r>
              <w:rPr>
                <w:rFonts w:ascii="Courier New" w:cs="Courier New" w:eastAsia="Courier New" w:hAnsi="Courier New"/>
                <w:color w:val="1E3A5F"/>
                <w:sz w:val="17"/>
                <w:szCs w:val="17"/>
              </w:rPr>
              <w:t xml:space="preserve">ALTER TABLE evidence ADD COLUMN locked_at    TEXT;</w:t>
            </w:r>
          </w:p>
          <w:p>
            <w:pPr>
              <w:spacing w:after="20" w:before="0"/>
            </w:pPr>
            <w:r>
              <w:rPr>
                <w:rFonts w:ascii="Courier New" w:cs="Courier New" w:eastAsia="Courier New" w:hAnsi="Courier New"/>
                <w:color w:val="1E3A5F"/>
                <w:sz w:val="17"/>
                <w:szCs w:val="17"/>
              </w:rPr>
              <w:t xml:space="preserve">ALTER TABLE evidence ADD COLUMN sha256_hash  TEXT;</w:t>
            </w:r>
          </w:p>
          <w:p>
            <w:pPr>
              <w:spacing w:after="20" w:before="0"/>
            </w:pPr>
            <w:r>
              <w:rPr>
                <w:rFonts w:ascii="Courier New" w:cs="Courier New" w:eastAsia="Courier New" w:hAnsi="Courier New"/>
                <w:color w:val="1E3A5F"/>
                <w:sz w:val="17"/>
                <w:szCs w:val="17"/>
              </w:rPr>
              <w:t xml:space="preserve">ALTER TABLE evidence ADD COLUMN audit_period_id INTEGER REFERENCES audit_periods(id);</w:t>
            </w:r>
          </w:p>
          <w:p>
            <w:pPr>
              <w:spacing w:after="20" w:before="0"/>
            </w:pPr>
            <w:r>
              <w:rPr>
                <w:rFonts w:ascii="Courier New" w:cs="Courier New" w:eastAsia="Courier New" w:hAnsi="Courier New"/>
                <w:color w:val="1E3A5F"/>
                <w:sz w:val="17"/>
                <w:szCs w:val="17"/>
              </w:rPr>
              <w:t xml:space="preserve">ALTER TABLE evidence ADD COLUMN collection_due_date TEXT;</w:t>
            </w:r>
          </w:p>
          <w:p>
            <w:pPr>
              <w:spacing w:after="20" w:before="0"/>
            </w:pPr>
            <w:r>
              <w:rPr>
                <w:rFonts w:ascii="Courier New" w:cs="Courier New" w:eastAsia="Courier New" w:hAnsi="Courier New"/>
                <w:color w:val="1E3A5F"/>
                <w:sz w:val="17"/>
                <w:szCs w:val="17"/>
              </w:rPr>
              <w:t xml:space="preserve">-- status column already exists; change DEFAULT for new inserts only via application layer</w:t>
            </w:r>
          </w:p>
          <w:p>
            <w:pPr>
              <w:spacing w:after="20" w:before="0"/>
            </w:pPr>
            <w:r>
              <w:rPr>
                <w:rFonts w:ascii="Courier New" w:cs="Courier New" w:eastAsia="Courier New" w:hAnsi="Courier New"/>
                <w:color w:val="1E3A5F"/>
                <w:sz w:val="17"/>
                <w:szCs w:val="17"/>
              </w:rPr>
              <w:t xml:space="preserve">-- Existing rows: status="accepted" treated as legacy-approved throughout the app</w:t>
            </w:r>
          </w:p>
        </w:tc>
      </w:tr>
    </w:tbl>
    <w:p>
      <w:pPr>
        <w:spacing w:after="10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0392B" w:sz="1"/>
              <w:left w:val="single" w:color="C0392B" w:sz="1"/>
              <w:bottom w:val="single" w:color="D1D9E6" w:sz="1"/>
              <w:right w:val="single" w:color="D1D9E6" w:sz="1"/>
            </w:tcBorders>
            <w:shd w:fill="FEE2E2" w:val="clear"/>
            <w:tcMar>
              <w:top w:type="dxa" w:w="90"/>
              <w:left w:type="dxa" w:w="130"/>
              <w:bottom w:type="dxa" w:w="90"/>
              <w:right w:type="dxa" w:w="130"/>
            </w:tcMar>
            <w:vAlign w:val="top"/>
          </w:tcPr>
          <w:p>
            <w:pPr>
              <w:spacing w:after="60" w:before="100"/>
            </w:pPr>
            <w:r>
              <w:rPr>
                <w:rFonts w:ascii="Arial" w:cs="Arial" w:eastAsia="Arial" w:hAnsi="Arial"/>
                <w:b/>
                <w:bCs/>
                <w:color w:val="C0392B"/>
                <w:sz w:val="24"/>
                <w:szCs w:val="24"/>
              </w:rPr>
              <w:t xml:space="preserve">F3  </w:t>
            </w:r>
            <w:r>
              <w:rPr>
                <w:rFonts w:ascii="Arial" w:cs="Arial" w:eastAsia="Arial" w:hAnsi="Arial"/>
                <w:b/>
                <w:bCs/>
                <w:color w:val="1B2A4A"/>
                <w:sz w:val="24"/>
                <w:szCs w:val="24"/>
              </w:rPr>
              <w:t xml:space="preserve">audit_log table does not exist — and needs DB-level immutability</w:t>
            </w:r>
          </w:p>
          <w:p>
            <w:pPr>
              <w:spacing w:after="60" w:before="0"/>
            </w:pPr>
            <w:r>
              <w:rPr>
                <w:rFonts w:ascii="Arial" w:cs="Arial" w:eastAsia="Arial" w:hAnsi="Arial"/>
                <w:b/>
                <w:bCs/>
                <w:color w:val="4A5568"/>
                <w:sz w:val="17"/>
                <w:szCs w:val="17"/>
              </w:rPr>
              <w:t xml:space="preserve">File: </w:t>
            </w:r>
            <w:r>
              <w:rPr>
                <w:rFonts w:ascii="Courier New" w:cs="Courier New" w:eastAsia="Courier New" w:hAnsi="Courier New"/>
                <w:color w:val="1E3A5F"/>
                <w:sz w:val="17"/>
                <w:szCs w:val="17"/>
              </w:rPr>
              <w:t xml:space="preserve">app/db.py  (absent from init_db)</w:t>
            </w:r>
            <w:r>
              <w:rPr>
                <w:rFonts w:ascii="Arial" w:cs="Arial" w:eastAsia="Arial" w:hAnsi="Arial"/>
                <w:b/>
                <w:bCs/>
                <w:color w:val="4A5568"/>
                <w:sz w:val="17"/>
                <w:szCs w:val="17"/>
              </w:rPr>
              <w:t xml:space="preserve">   Severity: </w:t>
            </w:r>
            <w:r>
              <w:rPr>
                <w:rFonts w:ascii="Arial" w:cs="Arial" w:eastAsia="Arial" w:hAnsi="Arial"/>
                <w:b/>
                <w:bCs/>
                <w:color w:val="C0392B"/>
                <w:sz w:val="17"/>
                <w:szCs w:val="17"/>
              </w:rPr>
              <w:t xml:space="preserve">HIGH</w:t>
            </w:r>
          </w:p>
        </w:tc>
      </w:tr>
      <w:tr>
        <w:tc>
          <w:tcPr>
            <w:tcW w:type="dxa" w:w="97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color w:val="1B2A4A"/>
                <w:sz w:val="18"/>
                <w:szCs w:val="18"/>
              </w:rPr>
              <w:t xml:space="preserve">Problem</w:t>
            </w:r>
          </w:p>
          <w:p>
            <w:pPr>
              <w:spacing w:after="80" w:before="0"/>
              <w:jc w:val="left"/>
            </w:pPr>
            <w:r>
              <w:rPr>
                <w:rFonts w:ascii="Arial" w:cs="Arial" w:eastAsia="Arial" w:hAnsi="Arial"/>
                <w:color w:val="4A5568"/>
                <w:sz w:val="18"/>
                <w:szCs w:val="18"/>
              </w:rPr>
              <w:t xml:space="preserve">The audit_log table referenced throughout the backlog is completely absent from db.py. It is not in init_db() and does not exist in the schema. Application-layer protection ("no DELETE route exists") is insufficient — anyone with direct DB access or a buggy migration can still mutate rows. SQLite supports BEFORE UPDATE and BEFORE DELETE triggers that call RAISE(ABORT). These must be created alongside the table.</w:t>
            </w:r>
          </w:p>
          <w:p>
            <w:pPr>
              <w:spacing w:after="40" w:before="0"/>
              <w:jc w:val="left"/>
            </w:pPr>
            <w:r>
              <w:rPr>
                <w:rFonts w:ascii="Arial" w:cs="Arial" w:eastAsia="Arial" w:hAnsi="Arial"/>
                <w:b/>
                <w:bCs/>
                <w:color w:val="166534"/>
                <w:sz w:val="18"/>
                <w:szCs w:val="18"/>
              </w:rPr>
              <w:t xml:space="preserve">Fix</w:t>
            </w:r>
          </w:p>
          <w:p>
            <w:pPr>
              <w:spacing w:after="50" w:before="0"/>
              <w:jc w:val="left"/>
            </w:pPr>
            <w:r>
              <w:rPr>
                <w:rFonts w:ascii="Arial" w:cs="Arial" w:eastAsia="Arial" w:hAnsi="Arial"/>
                <w:color w:val="4A5568"/>
                <w:sz w:val="18"/>
                <w:szCs w:val="18"/>
              </w:rPr>
              <w:t xml:space="preserve">Create audit_log in a migration. In the same migration, create two triggers: audit_log_no_update and audit_log_no_delete. These fire RAISE(ABORT) unconditionally. This gives DB-level immutability in SQLite from day one, before PostgreSQL row-level security is available in Phase 2.</w:t>
            </w:r>
          </w:p>
        </w:tc>
      </w:tr>
    </w:tbl>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1D9E6" w:sz="1"/>
              <w:left w:val="single" w:color="0E7C7B" w:sz="1"/>
              <w:bottom w:val="single" w:color="D1D9E6" w:sz="1"/>
              <w:right w:val="single" w:color="D1D9E6" w:sz="1"/>
            </w:tcBorders>
            <w:shd w:fill="F1F5F9" w:val="clear"/>
            <w:tcMar>
              <w:top w:type="dxa" w:w="90"/>
              <w:left w:type="dxa" w:w="130"/>
              <w:bottom w:type="dxa" w:w="90"/>
              <w:right w:type="dxa" w:w="130"/>
            </w:tcMar>
            <w:vAlign w:val="top"/>
          </w:tcPr>
          <w:p>
            <w:pPr>
              <w:spacing w:after="20" w:before="0"/>
            </w:pPr>
            <w:r>
              <w:rPr>
                <w:rFonts w:ascii="Courier New" w:cs="Courier New" w:eastAsia="Courier New" w:hAnsi="Courier New"/>
                <w:color w:val="1E3A5F"/>
                <w:sz w:val="17"/>
                <w:szCs w:val="17"/>
              </w:rPr>
              <w:t xml:space="preserve">-- Create audit_log table</w:t>
            </w:r>
          </w:p>
          <w:p>
            <w:pPr>
              <w:spacing w:after="20" w:before="0"/>
            </w:pPr>
            <w:r>
              <w:rPr>
                <w:rFonts w:ascii="Courier New" w:cs="Courier New" w:eastAsia="Courier New" w:hAnsi="Courier New"/>
                <w:color w:val="1E3A5F"/>
                <w:sz w:val="17"/>
                <w:szCs w:val="17"/>
              </w:rPr>
              <w:t xml:space="preserve">CREATE TABLE IF NOT EXISTS audit_log (</w:t>
            </w:r>
          </w:p>
          <w:p>
            <w:pPr>
              <w:spacing w:after="20" w:before="0"/>
            </w:pPr>
            <w:r>
              <w:rPr>
                <w:rFonts w:ascii="Courier New" w:cs="Courier New" w:eastAsia="Courier New" w:hAnsi="Courier New"/>
                <w:color w:val="1E3A5F"/>
                <w:sz w:val="17"/>
                <w:szCs w:val="17"/>
              </w:rPr>
              <w:t xml:space="preserve">    id              INTEGER PRIMARY KEY AUTOINCREMENT,</w:t>
            </w:r>
          </w:p>
          <w:p>
            <w:pPr>
              <w:spacing w:after="20" w:before="0"/>
            </w:pPr>
            <w:r>
              <w:rPr>
                <w:rFonts w:ascii="Courier New" w:cs="Courier New" w:eastAsia="Courier New" w:hAnsi="Courier New"/>
                <w:color w:val="1E3A5F"/>
                <w:sz w:val="17"/>
                <w:szCs w:val="17"/>
              </w:rPr>
              <w:t xml:space="preserve">    actor_id        INTEGER REFERENCES users(id),</w:t>
            </w:r>
          </w:p>
          <w:p>
            <w:pPr>
              <w:spacing w:after="20" w:before="0"/>
            </w:pPr>
            <w:r>
              <w:rPr>
                <w:rFonts w:ascii="Courier New" w:cs="Courier New" w:eastAsia="Courier New" w:hAnsi="Courier New"/>
                <w:color w:val="1E3A5F"/>
                <w:sz w:val="17"/>
                <w:szCs w:val="17"/>
              </w:rPr>
              <w:t xml:space="preserve">    action          TEXT NOT NULL,</w:t>
            </w:r>
          </w:p>
          <w:p>
            <w:pPr>
              <w:spacing w:after="20" w:before="0"/>
            </w:pPr>
            <w:r>
              <w:rPr>
                <w:rFonts w:ascii="Courier New" w:cs="Courier New" w:eastAsia="Courier New" w:hAnsi="Courier New"/>
                <w:color w:val="1E3A5F"/>
                <w:sz w:val="17"/>
                <w:szCs w:val="17"/>
              </w:rPr>
              <w:t xml:space="preserve">    object_type     TEXT NOT NULL,</w:t>
            </w:r>
          </w:p>
          <w:p>
            <w:pPr>
              <w:spacing w:after="20" w:before="0"/>
            </w:pPr>
            <w:r>
              <w:rPr>
                <w:rFonts w:ascii="Courier New" w:cs="Courier New" w:eastAsia="Courier New" w:hAnsi="Courier New"/>
                <w:color w:val="1E3A5F"/>
                <w:sz w:val="17"/>
                <w:szCs w:val="17"/>
              </w:rPr>
              <w:t xml:space="preserve">    object_id       INTEGER NOT NULL,</w:t>
            </w:r>
          </w:p>
          <w:p>
            <w:pPr>
              <w:spacing w:after="20" w:before="0"/>
            </w:pPr>
            <w:r>
              <w:rPr>
                <w:rFonts w:ascii="Courier New" w:cs="Courier New" w:eastAsia="Courier New" w:hAnsi="Courier New"/>
                <w:color w:val="1E3A5F"/>
                <w:sz w:val="17"/>
                <w:szCs w:val="17"/>
              </w:rPr>
              <w:t xml:space="preserve">    previous_state  TEXT,   -- JSON blob</w:t>
            </w:r>
          </w:p>
          <w:p>
            <w:pPr>
              <w:spacing w:after="20" w:before="0"/>
            </w:pPr>
            <w:r>
              <w:rPr>
                <w:rFonts w:ascii="Courier New" w:cs="Courier New" w:eastAsia="Courier New" w:hAnsi="Courier New"/>
                <w:color w:val="1E3A5F"/>
                <w:sz w:val="17"/>
                <w:szCs w:val="17"/>
              </w:rPr>
              <w:t xml:space="preserve">    new_state       TEXT,   -- JSON blob</w:t>
            </w:r>
          </w:p>
          <w:p>
            <w:pPr>
              <w:spacing w:after="20" w:before="0"/>
            </w:pPr>
            <w:r>
              <w:rPr>
                <w:rFonts w:ascii="Courier New" w:cs="Courier New" w:eastAsia="Courier New" w:hAnsi="Courier New"/>
                <w:color w:val="1E3A5F"/>
                <w:sz w:val="17"/>
                <w:szCs w:val="17"/>
              </w:rPr>
              <w:t xml:space="preserve">    created_at      TEXT NOT NULL DEFAULT (datetime('now','utc'))</w:t>
            </w:r>
          </w:p>
          <w:p>
            <w:pPr>
              <w:spacing w:after="20" w:before="0"/>
            </w:pPr>
            <w:r>
              <w:rPr>
                <w:rFonts w:ascii="Courier New" w:cs="Courier New" w:eastAsia="Courier New" w:hAnsi="Courier New"/>
                <w:color w:val="1E3A5F"/>
                <w:sz w:val="17"/>
                <w:szCs w:val="17"/>
              </w:rPr>
              <w:t xml:space="preserve">);</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DB-level immutability: abort any UPDATE or DELETE attempt</w:t>
            </w:r>
          </w:p>
          <w:p>
            <w:pPr>
              <w:spacing w:after="20" w:before="0"/>
            </w:pPr>
            <w:r>
              <w:rPr>
                <w:rFonts w:ascii="Courier New" w:cs="Courier New" w:eastAsia="Courier New" w:hAnsi="Courier New"/>
                <w:color w:val="1E3A5F"/>
                <w:sz w:val="17"/>
                <w:szCs w:val="17"/>
              </w:rPr>
              <w:t xml:space="preserve">CREATE TRIGGER IF NOT EXISTS audit_log_no_update</w:t>
            </w:r>
          </w:p>
          <w:p>
            <w:pPr>
              <w:spacing w:after="20" w:before="0"/>
            </w:pPr>
            <w:r>
              <w:rPr>
                <w:rFonts w:ascii="Courier New" w:cs="Courier New" w:eastAsia="Courier New" w:hAnsi="Courier New"/>
                <w:color w:val="1E3A5F"/>
                <w:sz w:val="17"/>
                <w:szCs w:val="17"/>
              </w:rPr>
              <w:t xml:space="preserve">    BEFORE UPDATE ON audit_log</w:t>
            </w:r>
          </w:p>
          <w:p>
            <w:pPr>
              <w:spacing w:after="20" w:before="0"/>
            </w:pPr>
            <w:r>
              <w:rPr>
                <w:rFonts w:ascii="Courier New" w:cs="Courier New" w:eastAsia="Courier New" w:hAnsi="Courier New"/>
                <w:color w:val="1E3A5F"/>
                <w:sz w:val="17"/>
                <w:szCs w:val="17"/>
              </w:rPr>
              <w:t xml:space="preserve">BEGIN</w:t>
            </w:r>
          </w:p>
          <w:p>
            <w:pPr>
              <w:spacing w:after="20" w:before="0"/>
            </w:pPr>
            <w:r>
              <w:rPr>
                <w:rFonts w:ascii="Courier New" w:cs="Courier New" w:eastAsia="Courier New" w:hAnsi="Courier New"/>
                <w:color w:val="1E3A5F"/>
                <w:sz w:val="17"/>
                <w:szCs w:val="17"/>
              </w:rPr>
              <w:t xml:space="preserve">    SELECT RAISE(ABORT, 'audit_log rows are immutable');</w:t>
            </w:r>
          </w:p>
          <w:p>
            <w:pPr>
              <w:spacing w:after="20" w:before="0"/>
            </w:pPr>
            <w:r>
              <w:rPr>
                <w:rFonts w:ascii="Courier New" w:cs="Courier New" w:eastAsia="Courier New" w:hAnsi="Courier New"/>
                <w:color w:val="1E3A5F"/>
                <w:sz w:val="17"/>
                <w:szCs w:val="17"/>
              </w:rPr>
              <w:t xml:space="preserve">END;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CREATE TRIGGER IF NOT EXISTS audit_log_no_delete</w:t>
            </w:r>
          </w:p>
          <w:p>
            <w:pPr>
              <w:spacing w:after="20" w:before="0"/>
            </w:pPr>
            <w:r>
              <w:rPr>
                <w:rFonts w:ascii="Courier New" w:cs="Courier New" w:eastAsia="Courier New" w:hAnsi="Courier New"/>
                <w:color w:val="1E3A5F"/>
                <w:sz w:val="17"/>
                <w:szCs w:val="17"/>
              </w:rPr>
              <w:t xml:space="preserve">    BEFORE DELETE ON audit_log</w:t>
            </w:r>
          </w:p>
          <w:p>
            <w:pPr>
              <w:spacing w:after="20" w:before="0"/>
            </w:pPr>
            <w:r>
              <w:rPr>
                <w:rFonts w:ascii="Courier New" w:cs="Courier New" w:eastAsia="Courier New" w:hAnsi="Courier New"/>
                <w:color w:val="1E3A5F"/>
                <w:sz w:val="17"/>
                <w:szCs w:val="17"/>
              </w:rPr>
              <w:t xml:space="preserve">BEGIN</w:t>
            </w:r>
          </w:p>
          <w:p>
            <w:pPr>
              <w:spacing w:after="20" w:before="0"/>
            </w:pPr>
            <w:r>
              <w:rPr>
                <w:rFonts w:ascii="Courier New" w:cs="Courier New" w:eastAsia="Courier New" w:hAnsi="Courier New"/>
                <w:color w:val="1E3A5F"/>
                <w:sz w:val="17"/>
                <w:szCs w:val="17"/>
              </w:rPr>
              <w:t xml:space="preserve">    SELECT RAISE(ABORT, 'audit_log rows are immutable');</w:t>
            </w:r>
          </w:p>
          <w:p>
            <w:pPr>
              <w:spacing w:after="20" w:before="0"/>
            </w:pPr>
            <w:r>
              <w:rPr>
                <w:rFonts w:ascii="Courier New" w:cs="Courier New" w:eastAsia="Courier New" w:hAnsi="Courier New"/>
                <w:color w:val="1E3A5F"/>
                <w:sz w:val="17"/>
                <w:szCs w:val="17"/>
              </w:rPr>
              <w:t xml:space="preserve">END;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Useful indexes</w:t>
            </w:r>
          </w:p>
          <w:p>
            <w:pPr>
              <w:spacing w:after="20" w:before="0"/>
            </w:pPr>
            <w:r>
              <w:rPr>
                <w:rFonts w:ascii="Courier New" w:cs="Courier New" w:eastAsia="Courier New" w:hAnsi="Courier New"/>
                <w:color w:val="1E3A5F"/>
                <w:sz w:val="17"/>
                <w:szCs w:val="17"/>
              </w:rPr>
              <w:t xml:space="preserve">CREATE INDEX IF NOT EXISTS idx_audit_log_object ON audit_log(object_type, object_id);</w:t>
            </w:r>
          </w:p>
          <w:p>
            <w:pPr>
              <w:spacing w:after="20" w:before="0"/>
            </w:pPr>
            <w:r>
              <w:rPr>
                <w:rFonts w:ascii="Courier New" w:cs="Courier New" w:eastAsia="Courier New" w:hAnsi="Courier New"/>
                <w:color w:val="1E3A5F"/>
                <w:sz w:val="17"/>
                <w:szCs w:val="17"/>
              </w:rPr>
              <w:t xml:space="preserve">CREATE INDEX IF NOT EXISTS idx_audit_log_actor  ON audit_log(actor_id);</w:t>
            </w:r>
          </w:p>
          <w:p>
            <w:pPr>
              <w:spacing w:after="20" w:before="0"/>
            </w:pPr>
            <w:r>
              <w:rPr>
                <w:rFonts w:ascii="Courier New" w:cs="Courier New" w:eastAsia="Courier New" w:hAnsi="Courier New"/>
                <w:color w:val="1E3A5F"/>
                <w:sz w:val="17"/>
                <w:szCs w:val="17"/>
              </w:rPr>
              <w:t xml:space="preserve">CREATE INDEX IF NOT EXISTS idx_audit_log_time   ON audit_log(created_at);</w:t>
            </w:r>
          </w:p>
        </w:tc>
      </w:tr>
    </w:tbl>
    <w:p>
      <w:pPr>
        <w:spacing w:after="10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0392B" w:sz="1"/>
              <w:left w:val="single" w:color="C0392B" w:sz="1"/>
              <w:bottom w:val="single" w:color="D1D9E6" w:sz="1"/>
              <w:right w:val="single" w:color="D1D9E6" w:sz="1"/>
            </w:tcBorders>
            <w:shd w:fill="FEE2E2" w:val="clear"/>
            <w:tcMar>
              <w:top w:type="dxa" w:w="90"/>
              <w:left w:type="dxa" w:w="130"/>
              <w:bottom w:type="dxa" w:w="90"/>
              <w:right w:type="dxa" w:w="130"/>
            </w:tcMar>
            <w:vAlign w:val="top"/>
          </w:tcPr>
          <w:p>
            <w:pPr>
              <w:spacing w:after="60" w:before="100"/>
            </w:pPr>
            <w:r>
              <w:rPr>
                <w:rFonts w:ascii="Arial" w:cs="Arial" w:eastAsia="Arial" w:hAnsi="Arial"/>
                <w:b/>
                <w:bCs/>
                <w:color w:val="C0392B"/>
                <w:sz w:val="24"/>
                <w:szCs w:val="24"/>
              </w:rPr>
              <w:t xml:space="preserve">F4  </w:t>
            </w:r>
            <w:r>
              <w:rPr>
                <w:rFonts w:ascii="Arial" w:cs="Arial" w:eastAsia="Arial" w:hAnsi="Arial"/>
                <w:b/>
                <w:bCs/>
                <w:color w:val="1B2A4A"/>
                <w:sz w:val="24"/>
                <w:szCs w:val="24"/>
              </w:rPr>
              <w:t xml:space="preserve">get_current_user returns stale cookie payload — not a live DB record</w:t>
            </w:r>
          </w:p>
          <w:p>
            <w:pPr>
              <w:spacing w:after="60" w:before="0"/>
            </w:pPr>
            <w:r>
              <w:rPr>
                <w:rFonts w:ascii="Arial" w:cs="Arial" w:eastAsia="Arial" w:hAnsi="Arial"/>
                <w:b/>
                <w:bCs/>
                <w:color w:val="4A5568"/>
                <w:sz w:val="17"/>
                <w:szCs w:val="17"/>
              </w:rPr>
              <w:t xml:space="preserve">File: </w:t>
            </w:r>
            <w:r>
              <w:rPr>
                <w:rFonts w:ascii="Courier New" w:cs="Courier New" w:eastAsia="Courier New" w:hAnsi="Courier New"/>
                <w:color w:val="1E3A5F"/>
                <w:sz w:val="17"/>
                <w:szCs w:val="17"/>
              </w:rPr>
              <w:t xml:space="preserve">app/auth.py  get_current_user()</w:t>
            </w:r>
            <w:r>
              <w:rPr>
                <w:rFonts w:ascii="Arial" w:cs="Arial" w:eastAsia="Arial" w:hAnsi="Arial"/>
                <w:b/>
                <w:bCs/>
                <w:color w:val="4A5568"/>
                <w:sz w:val="17"/>
                <w:szCs w:val="17"/>
              </w:rPr>
              <w:t xml:space="preserve">   Severity: </w:t>
            </w:r>
            <w:r>
              <w:rPr>
                <w:rFonts w:ascii="Arial" w:cs="Arial" w:eastAsia="Arial" w:hAnsi="Arial"/>
                <w:b/>
                <w:bCs/>
                <w:color w:val="C0392B"/>
                <w:sz w:val="17"/>
                <w:szCs w:val="17"/>
              </w:rPr>
              <w:t xml:space="preserve">HIGH</w:t>
            </w:r>
          </w:p>
        </w:tc>
      </w:tr>
      <w:tr>
        <w:tc>
          <w:tcPr>
            <w:tcW w:type="dxa" w:w="97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color w:val="1B2A4A"/>
                <w:sz w:val="18"/>
                <w:szCs w:val="18"/>
              </w:rPr>
              <w:t xml:space="preserve">Problem</w:t>
            </w:r>
          </w:p>
          <w:p>
            <w:pPr>
              <w:spacing w:after="80" w:before="0"/>
              <w:jc w:val="left"/>
            </w:pPr>
            <w:r>
              <w:rPr>
                <w:rFonts w:ascii="Arial" w:cs="Arial" w:eastAsia="Arial" w:hAnsi="Arial"/>
                <w:color w:val="4A5568"/>
                <w:sz w:val="18"/>
                <w:szCs w:val="18"/>
              </w:rPr>
              <w:t xml:space="preserve">get_current_user() calls decode_session_token(session) and returns whatever was baked into the cookie at login time. The cookie lives for 7 days (max_age=86400*7). If an admin changes a user's role after login — say, promoting them from viewer to compliance_manager — their session keeps the old role for up to 7 days. This makes Phase 1 RBAC enforcement unreliable from the moment it is deployed.</w:t>
            </w:r>
          </w:p>
          <w:p>
            <w:pPr>
              <w:spacing w:after="40" w:before="0"/>
              <w:jc w:val="left"/>
            </w:pPr>
            <w:r>
              <w:rPr>
                <w:rFonts w:ascii="Arial" w:cs="Arial" w:eastAsia="Arial" w:hAnsi="Arial"/>
                <w:b/>
                <w:bCs/>
                <w:color w:val="166534"/>
                <w:sz w:val="18"/>
                <w:szCs w:val="18"/>
              </w:rPr>
              <w:t xml:space="preserve">Fix</w:t>
            </w:r>
          </w:p>
          <w:p>
            <w:pPr>
              <w:spacing w:after="50" w:before="0"/>
              <w:jc w:val="left"/>
            </w:pPr>
            <w:r>
              <w:rPr>
                <w:rFonts w:ascii="Arial" w:cs="Arial" w:eastAsia="Arial" w:hAnsi="Arial"/>
                <w:color w:val="4A5568"/>
                <w:sz w:val="18"/>
                <w:szCs w:val="18"/>
              </w:rPr>
              <w:t xml:space="preserve">Add a single DB lookup in get_current_user. Decode the token to get the oid, then fetch the live user record from the database and return that instead. The cookie becomes a tamper-proof session identifier only — the role always comes from the DB.</w:t>
            </w:r>
          </w:p>
        </w:tc>
      </w:tr>
    </w:tbl>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1D9E6" w:sz="1"/>
              <w:left w:val="single" w:color="0E7C7B" w:sz="1"/>
              <w:bottom w:val="single" w:color="D1D9E6" w:sz="1"/>
              <w:right w:val="single" w:color="D1D9E6" w:sz="1"/>
            </w:tcBorders>
            <w:shd w:fill="F1F5F9" w:val="clear"/>
            <w:tcMar>
              <w:top w:type="dxa" w:w="90"/>
              <w:left w:type="dxa" w:w="130"/>
              <w:bottom w:type="dxa" w:w="90"/>
              <w:right w:type="dxa" w:w="130"/>
            </w:tcMar>
            <w:vAlign w:val="top"/>
          </w:tcPr>
          <w:p>
            <w:pPr>
              <w:spacing w:after="20" w:before="0"/>
            </w:pPr>
            <w:r>
              <w:rPr>
                <w:rFonts w:ascii="Courier New" w:cs="Courier New" w:eastAsia="Courier New" w:hAnsi="Courier New"/>
                <w:color w:val="1E3A5F"/>
                <w:sz w:val="17"/>
                <w:szCs w:val="17"/>
              </w:rPr>
              <w:t xml:space="preserve"># app/auth.py — replace get_current_user with live DB lookup</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from app.db import get_connection   # add this import</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def get_current_user(session: str | None = Cookie(default=None)) -&gt; dict[str, Any]:</w:t>
            </w:r>
          </w:p>
          <w:p>
            <w:pPr>
              <w:spacing w:after="20" w:before="0"/>
            </w:pPr>
            <w:r>
              <w:rPr>
                <w:rFonts w:ascii="Courier New" w:cs="Courier New" w:eastAsia="Courier New" w:hAnsi="Courier New"/>
                <w:color w:val="1E3A5F"/>
                <w:sz w:val="17"/>
                <w:szCs w:val="17"/>
              </w:rPr>
              <w:t xml:space="preserve">    if not session:</w:t>
            </w:r>
          </w:p>
          <w:p>
            <w:pPr>
              <w:spacing w:after="20" w:before="0"/>
            </w:pPr>
            <w:r>
              <w:rPr>
                <w:rFonts w:ascii="Courier New" w:cs="Courier New" w:eastAsia="Courier New" w:hAnsi="Courier New"/>
                <w:color w:val="1E3A5F"/>
                <w:sz w:val="17"/>
                <w:szCs w:val="17"/>
              </w:rPr>
              <w:t xml:space="preserve">        raise HTTPException(status_code=401, detail="Not authenticated")</w:t>
            </w:r>
          </w:p>
          <w:p>
            <w:pPr>
              <w:spacing w:after="20" w:before="0"/>
            </w:pPr>
            <w:r>
              <w:rPr>
                <w:rFonts w:ascii="Courier New" w:cs="Courier New" w:eastAsia="Courier New" w:hAnsi="Courier New"/>
                <w:color w:val="1E3A5F"/>
                <w:sz w:val="17"/>
                <w:szCs w:val="17"/>
              </w:rPr>
              <w:t xml:space="preserve">    try:</w:t>
            </w:r>
          </w:p>
          <w:p>
            <w:pPr>
              <w:spacing w:after="20" w:before="0"/>
            </w:pPr>
            <w:r>
              <w:rPr>
                <w:rFonts w:ascii="Courier New" w:cs="Courier New" w:eastAsia="Courier New" w:hAnsi="Courier New"/>
                <w:color w:val="1E3A5F"/>
                <w:sz w:val="17"/>
                <w:szCs w:val="17"/>
              </w:rPr>
              <w:t xml:space="preserve">        payload = decode_session_token(session)   # still validates signature + expiry</w:t>
            </w:r>
          </w:p>
          <w:p>
            <w:pPr>
              <w:spacing w:after="20" w:before="0"/>
            </w:pPr>
            <w:r>
              <w:rPr>
                <w:rFonts w:ascii="Courier New" w:cs="Courier New" w:eastAsia="Courier New" w:hAnsi="Courier New"/>
                <w:color w:val="1E3A5F"/>
                <w:sz w:val="17"/>
                <w:szCs w:val="17"/>
              </w:rPr>
              <w:t xml:space="preserve">    except (SignatureExpired, BadSignature):</w:t>
            </w:r>
          </w:p>
          <w:p>
            <w:pPr>
              <w:spacing w:after="20" w:before="0"/>
            </w:pPr>
            <w:r>
              <w:rPr>
                <w:rFonts w:ascii="Courier New" w:cs="Courier New" w:eastAsia="Courier New" w:hAnsi="Courier New"/>
                <w:color w:val="1E3A5F"/>
                <w:sz w:val="17"/>
                <w:szCs w:val="17"/>
              </w:rPr>
              <w:t xml:space="preserve">        raise HTTPException(status_code=401, detail="Session expired")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oid = payload.get("oid")</w:t>
            </w:r>
          </w:p>
          <w:p>
            <w:pPr>
              <w:spacing w:after="20" w:before="0"/>
            </w:pPr>
            <w:r>
              <w:rPr>
                <w:rFonts w:ascii="Courier New" w:cs="Courier New" w:eastAsia="Courier New" w:hAnsi="Courier New"/>
                <w:color w:val="1E3A5F"/>
                <w:sz w:val="17"/>
                <w:szCs w:val="17"/>
              </w:rPr>
              <w:t xml:space="preserve">    if not oid:</w:t>
            </w:r>
          </w:p>
          <w:p>
            <w:pPr>
              <w:spacing w:after="20" w:before="0"/>
            </w:pPr>
            <w:r>
              <w:rPr>
                <w:rFonts w:ascii="Courier New" w:cs="Courier New" w:eastAsia="Courier New" w:hAnsi="Courier New"/>
                <w:color w:val="1E3A5F"/>
                <w:sz w:val="17"/>
                <w:szCs w:val="17"/>
              </w:rPr>
              <w:t xml:space="preserve">        raise HTTPException(status_code=401, detail="Invalid session")</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with get_connection() as conn:</w:t>
            </w:r>
          </w:p>
          <w:p>
            <w:pPr>
              <w:spacing w:after="20" w:before="0"/>
            </w:pPr>
            <w:r>
              <w:rPr>
                <w:rFonts w:ascii="Courier New" w:cs="Courier New" w:eastAsia="Courier New" w:hAnsi="Courier New"/>
                <w:color w:val="1E3A5F"/>
                <w:sz w:val="17"/>
                <w:szCs w:val="17"/>
              </w:rPr>
              <w:t xml:space="preserve">        row = conn.execute(</w:t>
            </w:r>
          </w:p>
          <w:p>
            <w:pPr>
              <w:spacing w:after="20" w:before="0"/>
            </w:pPr>
            <w:r>
              <w:rPr>
                <w:rFonts w:ascii="Courier New" w:cs="Courier New" w:eastAsia="Courier New" w:hAnsi="Courier New"/>
                <w:color w:val="1E3A5F"/>
                <w:sz w:val="17"/>
                <w:szCs w:val="17"/>
              </w:rPr>
              <w:t xml:space="preserve">            "SELECT id, oid, email, name, role FROM users WHERE oid = ?", (oid,)</w:t>
            </w:r>
          </w:p>
          <w:p>
            <w:pPr>
              <w:spacing w:after="20" w:before="0"/>
            </w:pPr>
            <w:r>
              <w:rPr>
                <w:rFonts w:ascii="Courier New" w:cs="Courier New" w:eastAsia="Courier New" w:hAnsi="Courier New"/>
                <w:color w:val="1E3A5F"/>
                <w:sz w:val="17"/>
                <w:szCs w:val="17"/>
              </w:rPr>
              <w:t xml:space="preserve">        ).fetchone()</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if not row:</w:t>
            </w:r>
          </w:p>
          <w:p>
            <w:pPr>
              <w:spacing w:after="20" w:before="0"/>
            </w:pPr>
            <w:r>
              <w:rPr>
                <w:rFonts w:ascii="Courier New" w:cs="Courier New" w:eastAsia="Courier New" w:hAnsi="Courier New"/>
                <w:color w:val="1E3A5F"/>
                <w:sz w:val="17"/>
                <w:szCs w:val="17"/>
              </w:rPr>
              <w:t xml:space="preserve">        raise HTTPException(status_code=401, detail="User not found")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return dict(row)   # always reflects current DB role</w:t>
            </w:r>
          </w:p>
        </w:tc>
      </w:tr>
    </w:tbl>
    <w:p>
      <w:pPr>
        <w:spacing w:after="10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97706" w:sz="1"/>
              <w:left w:val="single" w:color="D97706" w:sz="1"/>
              <w:bottom w:val="single" w:color="D1D9E6" w:sz="1"/>
              <w:right w:val="single" w:color="D1D9E6" w:sz="1"/>
            </w:tcBorders>
            <w:shd w:fill="FEF3C7" w:val="clear"/>
            <w:tcMar>
              <w:top w:type="dxa" w:w="90"/>
              <w:left w:type="dxa" w:w="130"/>
              <w:bottom w:type="dxa" w:w="90"/>
              <w:right w:type="dxa" w:w="130"/>
            </w:tcMar>
            <w:vAlign w:val="top"/>
          </w:tcPr>
          <w:p>
            <w:pPr>
              <w:spacing w:after="60" w:before="100"/>
            </w:pPr>
            <w:r>
              <w:rPr>
                <w:rFonts w:ascii="Arial" w:cs="Arial" w:eastAsia="Arial" w:hAnsi="Arial"/>
                <w:b/>
                <w:bCs/>
                <w:color w:val="D97706"/>
                <w:sz w:val="24"/>
                <w:szCs w:val="24"/>
              </w:rPr>
              <w:t xml:space="preserve">F5  </w:t>
            </w:r>
            <w:r>
              <w:rPr>
                <w:rFonts w:ascii="Arial" w:cs="Arial" w:eastAsia="Arial" w:hAnsi="Arial"/>
                <w:b/>
                <w:bCs/>
                <w:color w:val="1B2A4A"/>
                <w:sz w:val="24"/>
                <w:szCs w:val="24"/>
              </w:rPr>
              <w:t xml:space="preserve">Evidence file bytes are available at upload but hash is never computed</w:t>
            </w:r>
          </w:p>
          <w:p>
            <w:pPr>
              <w:spacing w:after="60" w:before="0"/>
            </w:pPr>
            <w:r>
              <w:rPr>
                <w:rFonts w:ascii="Arial" w:cs="Arial" w:eastAsia="Arial" w:hAnsi="Arial"/>
                <w:b/>
                <w:bCs/>
                <w:color w:val="4A5568"/>
                <w:sz w:val="17"/>
                <w:szCs w:val="17"/>
              </w:rPr>
              <w:t xml:space="preserve">File: </w:t>
            </w:r>
            <w:r>
              <w:rPr>
                <w:rFonts w:ascii="Courier New" w:cs="Courier New" w:eastAsia="Courier New" w:hAnsi="Courier New"/>
                <w:color w:val="1E3A5F"/>
                <w:sz w:val="17"/>
                <w:szCs w:val="17"/>
              </w:rPr>
              <w:t xml:space="preserve">app/routes/evidence.py  upload_evidence()  ·  app/services/sharepoint.py  upload_file()</w:t>
            </w:r>
            <w:r>
              <w:rPr>
                <w:rFonts w:ascii="Arial" w:cs="Arial" w:eastAsia="Arial" w:hAnsi="Arial"/>
                <w:b/>
                <w:bCs/>
                <w:color w:val="4A5568"/>
                <w:sz w:val="17"/>
                <w:szCs w:val="17"/>
              </w:rPr>
              <w:t xml:space="preserve">   Severity: </w:t>
            </w:r>
            <w:r>
              <w:rPr>
                <w:rFonts w:ascii="Arial" w:cs="Arial" w:eastAsia="Arial" w:hAnsi="Arial"/>
                <w:b/>
                <w:bCs/>
                <w:color w:val="D97706"/>
                <w:sz w:val="17"/>
                <w:szCs w:val="17"/>
              </w:rPr>
              <w:t xml:space="preserve">MEDIUM</w:t>
            </w:r>
          </w:p>
        </w:tc>
      </w:tr>
      <w:tr>
        <w:tc>
          <w:tcPr>
            <w:tcW w:type="dxa" w:w="97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color w:val="1B2A4A"/>
                <w:sz w:val="18"/>
                <w:szCs w:val="18"/>
              </w:rPr>
              <w:t xml:space="preserve">Problem</w:t>
            </w:r>
          </w:p>
          <w:p>
            <w:pPr>
              <w:spacing w:after="80" w:before="0"/>
              <w:jc w:val="left"/>
            </w:pPr>
            <w:r>
              <w:rPr>
                <w:rFonts w:ascii="Arial" w:cs="Arial" w:eastAsia="Arial" w:hAnsi="Arial"/>
                <w:color w:val="4A5568"/>
                <w:sz w:val="18"/>
                <w:szCs w:val="18"/>
              </w:rPr>
              <w:t xml:space="preserve">In upload_evidence(), content = await file.read() gives you all the file bytes in memory. They are passed to sharepoint.upload_file() and then discarded. sha256_hash is never computed anywhere. The SharePoint service has no download/read-bytes function either — so post-upload hashing would require a round-trip. The fix requires no new infrastructure: compute the hash on the bytes already in memory before the upload call.</w:t>
            </w:r>
          </w:p>
          <w:p>
            <w:pPr>
              <w:spacing w:after="40" w:before="0"/>
              <w:jc w:val="left"/>
            </w:pPr>
            <w:r>
              <w:rPr>
                <w:rFonts w:ascii="Arial" w:cs="Arial" w:eastAsia="Arial" w:hAnsi="Arial"/>
                <w:b/>
                <w:bCs/>
                <w:color w:val="166534"/>
                <w:sz w:val="18"/>
                <w:szCs w:val="18"/>
              </w:rPr>
              <w:t xml:space="preserve">Fix</w:t>
            </w:r>
          </w:p>
          <w:p>
            <w:pPr>
              <w:spacing w:after="50" w:before="0"/>
              <w:jc w:val="left"/>
            </w:pPr>
            <w:r>
              <w:rPr>
                <w:rFonts w:ascii="Arial" w:cs="Arial" w:eastAsia="Arial" w:hAnsi="Arial"/>
                <w:color w:val="4A5568"/>
                <w:sz w:val="18"/>
                <w:szCs w:val="18"/>
              </w:rPr>
              <w:t xml:space="preserve">Add three lines to upload_evidence() after the file.read() call. Store the hex digest alongside the artifact_path in the evidence record. This satisfies the chain-of-custody requirement without any changes to the SharePoint service layer.</w:t>
            </w:r>
          </w:p>
        </w:tc>
      </w:tr>
    </w:tbl>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1D9E6" w:sz="1"/>
              <w:left w:val="single" w:color="0E7C7B" w:sz="1"/>
              <w:bottom w:val="single" w:color="D1D9E6" w:sz="1"/>
              <w:right w:val="single" w:color="D1D9E6" w:sz="1"/>
            </w:tcBorders>
            <w:shd w:fill="F1F5F9" w:val="clear"/>
            <w:tcMar>
              <w:top w:type="dxa" w:w="90"/>
              <w:left w:type="dxa" w:w="130"/>
              <w:bottom w:type="dxa" w:w="90"/>
              <w:right w:type="dxa" w:w="130"/>
            </w:tcMar>
            <w:vAlign w:val="top"/>
          </w:tcPr>
          <w:p>
            <w:pPr>
              <w:spacing w:after="20" w:before="0"/>
            </w:pPr>
            <w:r>
              <w:rPr>
                <w:rFonts w:ascii="Courier New" w:cs="Courier New" w:eastAsia="Courier New" w:hAnsi="Courier New"/>
                <w:color w:val="1E3A5F"/>
                <w:sz w:val="17"/>
                <w:szCs w:val="17"/>
              </w:rPr>
              <w:t xml:space="preserve"># app/routes/evidence.py — add hash computation to upload_evidence()</w:t>
            </w:r>
          </w:p>
          <w:p>
            <w:pPr>
              <w:spacing w:after="20" w:before="0"/>
            </w:pPr>
            <w:r>
              <w:rPr>
                <w:rFonts w:ascii="Courier New" w:cs="Courier New" w:eastAsia="Courier New" w:hAnsi="Courier New"/>
                <w:color w:val="1E3A5F"/>
                <w:sz w:val="17"/>
                <w:szCs w:val="17"/>
              </w:rPr>
              <w:t xml:space="preserve">import hashlib   # add to imports</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async def upload_evidence(...) -&gt; dict:</w:t>
            </w:r>
          </w:p>
          <w:p>
            <w:pPr>
              <w:spacing w:after="20" w:before="0"/>
            </w:pPr>
            <w:r>
              <w:rPr>
                <w:rFonts w:ascii="Courier New" w:cs="Courier New" w:eastAsia="Courier New" w:hAnsi="Courier New"/>
                <w:color w:val="1E3A5F"/>
                <w:sz w:val="17"/>
                <w:szCs w:val="17"/>
              </w:rPr>
              <w:t xml:space="preserve">    content = await file.read()</w:t>
            </w:r>
          </w:p>
          <w:p>
            <w:pPr>
              <w:spacing w:after="20" w:before="0"/>
            </w:pPr>
            <w:r>
              <w:rPr>
                <w:rFonts w:ascii="Courier New" w:cs="Courier New" w:eastAsia="Courier New" w:hAnsi="Courier New"/>
                <w:color w:val="1E3A5F"/>
                <w:sz w:val="17"/>
                <w:szCs w:val="17"/>
              </w:rPr>
              <w:t xml:space="preserve">    sha256_hash = hashlib.sha256(content).hexdigest()   # ADD: hash before upload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filename = file.filename or "evidence.bin"</w:t>
            </w:r>
          </w:p>
          <w:p>
            <w:pPr>
              <w:spacing w:after="20" w:before="0"/>
            </w:pPr>
            <w:r>
              <w:rPr>
                <w:rFonts w:ascii="Courier New" w:cs="Courier New" w:eastAsia="Courier New" w:hAnsi="Courier New"/>
                <w:color w:val="1E3A5F"/>
                <w:sz w:val="17"/>
                <w:szCs w:val="17"/>
              </w:rPr>
              <w:t xml:space="preserve">    content_type = file.content_type or "application/octet-stream"</w:t>
            </w:r>
          </w:p>
          <w:p>
            <w:pPr>
              <w:spacing w:after="20" w:before="0"/>
            </w:pPr>
            <w:r>
              <w:rPr>
                <w:rFonts w:ascii="Courier New" w:cs="Courier New" w:eastAsia="Courier New" w:hAnsi="Courier New"/>
                <w:color w:val="1E3A5F"/>
                <w:sz w:val="17"/>
                <w:szCs w:val="17"/>
              </w:rPr>
              <w:t xml:space="preserve">    timestamp = datetime.now(timezone.utc).strftime("%Y%m%dT%H%M%SZ")</w:t>
            </w:r>
          </w:p>
          <w:p>
            <w:pPr>
              <w:spacing w:after="20" w:before="0"/>
            </w:pPr>
            <w:r>
              <w:rPr>
                <w:rFonts w:ascii="Courier New" w:cs="Courier New" w:eastAsia="Courier New" w:hAnsi="Courier New"/>
                <w:color w:val="1E3A5F"/>
                <w:sz w:val="17"/>
                <w:szCs w:val="17"/>
              </w:rPr>
              <w:t xml:space="preserve">    safe_name = f"{timestamp}_{filename}"</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if sharepoint.is_configured():</w:t>
            </w:r>
          </w:p>
          <w:p>
            <w:pPr>
              <w:spacing w:after="20" w:before="0"/>
            </w:pPr>
            <w:r>
              <w:rPr>
                <w:rFonts w:ascii="Courier New" w:cs="Courier New" w:eastAsia="Courier New" w:hAnsi="Courier New"/>
                <w:color w:val="1E3A5F"/>
                <w:sz w:val="17"/>
                <w:szCs w:val="17"/>
              </w:rPr>
              <w:t xml:space="preserve">        sp_meta = sharepoint.upload_file(safe_name, content, content_type)</w:t>
            </w:r>
          </w:p>
          <w:p>
            <w:pPr>
              <w:spacing w:after="20" w:before="0"/>
            </w:pPr>
            <w:r>
              <w:rPr>
                <w:rFonts w:ascii="Courier New" w:cs="Courier New" w:eastAsia="Courier New" w:hAnsi="Courier New"/>
                <w:color w:val="1E3A5F"/>
                <w:sz w:val="17"/>
                <w:szCs w:val="17"/>
              </w:rPr>
              <w:t xml:space="preserve">        artifact_path = sp_meta["web_url"]</w:t>
            </w:r>
          </w:p>
          <w:p>
            <w:pPr>
              <w:spacing w:after="20" w:before="0"/>
            </w:pPr>
            <w:r>
              <w:rPr>
                <w:rFonts w:ascii="Courier New" w:cs="Courier New" w:eastAsia="Courier New" w:hAnsi="Courier New"/>
                <w:color w:val="1E3A5F"/>
                <w:sz w:val="17"/>
                <w:szCs w:val="17"/>
              </w:rPr>
              <w:t xml:space="preserve">    else:</w:t>
            </w:r>
          </w:p>
          <w:p>
            <w:pPr>
              <w:spacing w:after="20" w:before="0"/>
            </w:pPr>
            <w:r>
              <w:rPr>
                <w:rFonts w:ascii="Courier New" w:cs="Courier New" w:eastAsia="Courier New" w:hAnsi="Courier New"/>
                <w:color w:val="1E3A5F"/>
                <w:sz w:val="17"/>
                <w:szCs w:val="17"/>
              </w:rPr>
              <w:t xml:space="preserve">        ARTIFACTS_DIR.mkdir(parents=True, exist_ok=True)</w:t>
            </w:r>
          </w:p>
          <w:p>
            <w:pPr>
              <w:spacing w:after="20" w:before="0"/>
            </w:pPr>
            <w:r>
              <w:rPr>
                <w:rFonts w:ascii="Courier New" w:cs="Courier New" w:eastAsia="Courier New" w:hAnsi="Courier New"/>
                <w:color w:val="1E3A5F"/>
                <w:sz w:val="17"/>
                <w:szCs w:val="17"/>
              </w:rPr>
              <w:t xml:space="preserve">        destination = ARTIFACTS_DIR / safe_name</w:t>
            </w:r>
          </w:p>
          <w:p>
            <w:pPr>
              <w:spacing w:after="20" w:before="0"/>
            </w:pPr>
            <w:r>
              <w:rPr>
                <w:rFonts w:ascii="Courier New" w:cs="Courier New" w:eastAsia="Courier New" w:hAnsi="Courier New"/>
                <w:color w:val="1E3A5F"/>
                <w:sz w:val="17"/>
                <w:szCs w:val="17"/>
              </w:rPr>
              <w:t xml:space="preserve">        destination.write_bytes(content)</w:t>
            </w:r>
          </w:p>
          <w:p>
            <w:pPr>
              <w:spacing w:after="20" w:before="0"/>
            </w:pPr>
            <w:r>
              <w:rPr>
                <w:rFonts w:ascii="Courier New" w:cs="Courier New" w:eastAsia="Courier New" w:hAnsi="Courier New"/>
                <w:color w:val="1E3A5F"/>
                <w:sz w:val="17"/>
                <w:szCs w:val="17"/>
              </w:rPr>
              <w:t xml:space="preserve">        artifact_path = str(destination)</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payload = EvidenceCreate(</w:t>
            </w:r>
          </w:p>
          <w:p>
            <w:pPr>
              <w:spacing w:after="20" w:before="0"/>
            </w:pPr>
            <w:r>
              <w:rPr>
                <w:rFonts w:ascii="Courier New" w:cs="Courier New" w:eastAsia="Courier New" w:hAnsi="Courier New"/>
                <w:color w:val="1E3A5F"/>
                <w:sz w:val="17"/>
                <w:szCs w:val="17"/>
              </w:rPr>
              <w:t xml:space="preserve">        control_id=control_id,</w:t>
            </w:r>
          </w:p>
          <w:p>
            <w:pPr>
              <w:spacing w:after="20" w:before="0"/>
            </w:pPr>
            <w:r>
              <w:rPr>
                <w:rFonts w:ascii="Courier New" w:cs="Courier New" w:eastAsia="Courier New" w:hAnsi="Courier New"/>
                <w:color w:val="1E3A5F"/>
                <w:sz w:val="17"/>
                <w:szCs w:val="17"/>
              </w:rPr>
              <w:t xml:space="preserve">        name=name,</w:t>
            </w:r>
          </w:p>
          <w:p>
            <w:pPr>
              <w:spacing w:after="20" w:before="0"/>
            </w:pPr>
            <w:r>
              <w:rPr>
                <w:rFonts w:ascii="Courier New" w:cs="Courier New" w:eastAsia="Courier New" w:hAnsi="Courier New"/>
                <w:color w:val="1E3A5F"/>
                <w:sz w:val="17"/>
                <w:szCs w:val="17"/>
              </w:rPr>
              <w:t xml:space="preserve">        source=source,</w:t>
            </w:r>
          </w:p>
          <w:p>
            <w:pPr>
              <w:spacing w:after="20" w:before="0"/>
            </w:pPr>
            <w:r>
              <w:rPr>
                <w:rFonts w:ascii="Courier New" w:cs="Courier New" w:eastAsia="Courier New" w:hAnsi="Courier New"/>
                <w:color w:val="1E3A5F"/>
                <w:sz w:val="17"/>
                <w:szCs w:val="17"/>
              </w:rPr>
              <w:t xml:space="preserve">        artifact_path=artifact_path,</w:t>
            </w:r>
          </w:p>
          <w:p>
            <w:pPr>
              <w:spacing w:after="20" w:before="0"/>
            </w:pPr>
            <w:r>
              <w:rPr>
                <w:rFonts w:ascii="Courier New" w:cs="Courier New" w:eastAsia="Courier New" w:hAnsi="Courier New"/>
                <w:color w:val="1E3A5F"/>
                <w:sz w:val="17"/>
                <w:szCs w:val="17"/>
              </w:rPr>
              <w:t xml:space="preserve">        sha256_hash=sha256_hash,   # ADD: persist the hash</w:t>
            </w:r>
          </w:p>
          <w:p>
            <w:pPr>
              <w:spacing w:after="20" w:before="0"/>
            </w:pPr>
            <w:r>
              <w:rPr>
                <w:rFonts w:ascii="Courier New" w:cs="Courier New" w:eastAsia="Courier New" w:hAnsi="Courier New"/>
                <w:color w:val="1E3A5F"/>
                <w:sz w:val="17"/>
                <w:szCs w:val="17"/>
              </w:rPr>
              <w:t xml:space="preserve">        collected_at=datetime.now(timezone.utc),</w:t>
            </w:r>
          </w:p>
          <w:p>
            <w:pPr>
              <w:spacing w:after="20" w:before="0"/>
            </w:pPr>
            <w:r>
              <w:rPr>
                <w:rFonts w:ascii="Courier New" w:cs="Courier New" w:eastAsia="Courier New" w:hAnsi="Courier New"/>
                <w:color w:val="1E3A5F"/>
                <w:sz w:val="17"/>
                <w:szCs w:val="17"/>
              </w:rPr>
              <w:t xml:space="preserve">        status="submitted",        # CHANGE: was "accepted", now starts as submitted</w:t>
            </w:r>
          </w:p>
          <w:p>
            <w:pPr>
              <w:spacing w:after="20" w:before="0"/>
            </w:pPr>
            <w:r>
              <w:rPr>
                <w:rFonts w:ascii="Courier New" w:cs="Courier New" w:eastAsia="Courier New" w:hAnsi="Courier New"/>
                <w:color w:val="1E3A5F"/>
                <w:sz w:val="17"/>
                <w:szCs w:val="17"/>
              </w:rPr>
              <w:t xml:space="preserve">        notes=notes,</w:t>
            </w:r>
          </w:p>
          <w:p>
            <w:pPr>
              <w:spacing w:after="20" w:before="0"/>
            </w:pPr>
            <w:r>
              <w:rPr>
                <w:rFonts w:ascii="Courier New" w:cs="Courier New" w:eastAsia="Courier New" w:hAnsi="Courier New"/>
                <w:color w:val="1E3A5F"/>
                <w:sz w:val="17"/>
                <w:szCs w:val="17"/>
              </w:rPr>
              <w:t xml:space="preserve">    )</w:t>
            </w:r>
          </w:p>
          <w:p>
            <w:pPr>
              <w:spacing w:after="20" w:before="0"/>
            </w:pPr>
            <w:r>
              <w:rPr>
                <w:rFonts w:ascii="Courier New" w:cs="Courier New" w:eastAsia="Courier New" w:hAnsi="Courier New"/>
                <w:color w:val="1E3A5F"/>
                <w:sz w:val="17"/>
                <w:szCs w:val="17"/>
              </w:rPr>
              <w:t xml:space="preserve">    return repository.create_evidence(payload)</w:t>
            </w:r>
          </w:p>
        </w:tc>
      </w:tr>
    </w:tbl>
    <w:p>
      <w:pPr>
        <w:spacing w:after="10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E7C7B" w:sz="1"/>
              <w:left w:val="single" w:color="0E7C7B" w:sz="1"/>
              <w:bottom w:val="single" w:color="D1D9E6" w:sz="1"/>
              <w:right w:val="single" w:color="D1D9E6" w:sz="1"/>
            </w:tcBorders>
            <w:shd w:fill="E8F5F5" w:val="clear"/>
            <w:tcMar>
              <w:top w:type="dxa" w:w="90"/>
              <w:left w:type="dxa" w:w="130"/>
              <w:bottom w:type="dxa" w:w="90"/>
              <w:right w:type="dxa" w:w="130"/>
            </w:tcMar>
            <w:vAlign w:val="top"/>
          </w:tcPr>
          <w:p>
            <w:pPr>
              <w:spacing w:after="60" w:before="100"/>
            </w:pPr>
            <w:r>
              <w:rPr>
                <w:rFonts w:ascii="Arial" w:cs="Arial" w:eastAsia="Arial" w:hAnsi="Arial"/>
                <w:b/>
                <w:bCs/>
                <w:color w:val="0E7C7B"/>
                <w:sz w:val="24"/>
                <w:szCs w:val="24"/>
              </w:rPr>
              <w:t xml:space="preserve">F6  </w:t>
            </w:r>
            <w:r>
              <w:rPr>
                <w:rFonts w:ascii="Arial" w:cs="Arial" w:eastAsia="Arial" w:hAnsi="Arial"/>
                <w:b/>
                <w:bCs/>
                <w:color w:val="1B2A4A"/>
                <w:sz w:val="24"/>
                <w:szCs w:val="24"/>
              </w:rPr>
              <w:t xml:space="preserve">New /api/* routes conflict with existing unprefixed route shape</w:t>
            </w:r>
          </w:p>
          <w:p>
            <w:pPr>
              <w:spacing w:after="60" w:before="0"/>
            </w:pPr>
            <w:r>
              <w:rPr>
                <w:rFonts w:ascii="Arial" w:cs="Arial" w:eastAsia="Arial" w:hAnsi="Arial"/>
                <w:b/>
                <w:bCs/>
                <w:color w:val="4A5568"/>
                <w:sz w:val="17"/>
                <w:szCs w:val="17"/>
              </w:rPr>
              <w:t xml:space="preserve">File: </w:t>
            </w:r>
            <w:r>
              <w:rPr>
                <w:rFonts w:ascii="Courier New" w:cs="Courier New" w:eastAsia="Courier New" w:hAnsi="Courier New"/>
                <w:color w:val="1E3A5F"/>
                <w:sz w:val="17"/>
                <w:szCs w:val="17"/>
              </w:rPr>
              <w:t xml:space="preserve">app/main.py  (route registration)  ·  app/routes/evidence.py  ·  app/routes/workspaces.py</w:t>
            </w:r>
            <w:r>
              <w:rPr>
                <w:rFonts w:ascii="Arial" w:cs="Arial" w:eastAsia="Arial" w:hAnsi="Arial"/>
                <w:b/>
                <w:bCs/>
                <w:color w:val="4A5568"/>
                <w:sz w:val="17"/>
                <w:szCs w:val="17"/>
              </w:rPr>
              <w:t xml:space="preserve">   Severity: </w:t>
            </w:r>
            <w:r>
              <w:rPr>
                <w:rFonts w:ascii="Arial" w:cs="Arial" w:eastAsia="Arial" w:hAnsi="Arial"/>
                <w:b/>
                <w:bCs/>
                <w:color w:val="0E7C7B"/>
                <w:sz w:val="17"/>
                <w:szCs w:val="17"/>
              </w:rPr>
              <w:t xml:space="preserve">LOW</w:t>
            </w:r>
          </w:p>
        </w:tc>
      </w:tr>
      <w:tr>
        <w:tc>
          <w:tcPr>
            <w:tcW w:type="dxa" w:w="97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color w:val="1B2A4A"/>
                <w:sz w:val="18"/>
                <w:szCs w:val="18"/>
              </w:rPr>
              <w:t xml:space="preserve">Problem</w:t>
            </w:r>
          </w:p>
          <w:p>
            <w:pPr>
              <w:spacing w:after="80" w:before="0"/>
              <w:jc w:val="left"/>
            </w:pPr>
            <w:r>
              <w:rPr>
                <w:rFonts w:ascii="Arial" w:cs="Arial" w:eastAsia="Arial" w:hAnsi="Arial"/>
                <w:color w:val="4A5568"/>
                <w:sz w:val="18"/>
                <w:szCs w:val="18"/>
              </w:rPr>
              <w:t xml:space="preserve">Current routes are: /auth/*, /evidence, /evidence/upload, /controls, /dashboard/*, /workspaces/*, /integrations, /jobs, /sharepoint. The static JS frontend calls these paths directly. Adding new routes under /api/* is safe, but the backlog v1.0 did not define what happens to the existing routes during the transition — creating a risk that a frontend screen is rebuilt against /api/ while a different screen still calls the old path.</w:t>
            </w:r>
          </w:p>
          <w:p>
            <w:pPr>
              <w:spacing w:after="40" w:before="0"/>
              <w:jc w:val="left"/>
            </w:pPr>
            <w:r>
              <w:rPr>
                <w:rFonts w:ascii="Arial" w:cs="Arial" w:eastAsia="Arial" w:hAnsi="Arial"/>
                <w:b/>
                <w:bCs/>
                <w:color w:val="166534"/>
                <w:sz w:val="18"/>
                <w:szCs w:val="18"/>
              </w:rPr>
              <w:t xml:space="preserve">Fix</w:t>
            </w:r>
          </w:p>
          <w:p>
            <w:pPr>
              <w:spacing w:after="50" w:before="0"/>
              <w:jc w:val="left"/>
            </w:pPr>
            <w:r>
              <w:rPr>
                <w:rFonts w:ascii="Arial" w:cs="Arial" w:eastAsia="Arial" w:hAnsi="Arial"/>
                <w:color w:val="4A5568"/>
                <w:sz w:val="18"/>
                <w:szCs w:val="18"/>
              </w:rPr>
              <w:t xml:space="preserve">Adopt a two-track strategy: all NEW routes (audits, tasks, audit_periods, findings, etc.) are registered under /api/ prefix from day one. All EXISTING routes stay at their current paths permanently until the screen that calls them is rebuilt in React. At that point the React screen switches to the /api/ equivalent and the old route is deprecated. Never silently redirect — log a deprecation warning on old route hits so the migration progress is visible.</w:t>
            </w:r>
          </w:p>
        </w:tc>
      </w:tr>
    </w:tbl>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1D9E6" w:sz="1"/>
              <w:left w:val="single" w:color="0E7C7B" w:sz="1"/>
              <w:bottom w:val="single" w:color="D1D9E6" w:sz="1"/>
              <w:right w:val="single" w:color="D1D9E6" w:sz="1"/>
            </w:tcBorders>
            <w:shd w:fill="F1F5F9" w:val="clear"/>
            <w:tcMar>
              <w:top w:type="dxa" w:w="90"/>
              <w:left w:type="dxa" w:w="130"/>
              <w:bottom w:type="dxa" w:w="90"/>
              <w:right w:type="dxa" w:w="130"/>
            </w:tcMar>
            <w:vAlign w:val="top"/>
          </w:tcPr>
          <w:p>
            <w:pPr>
              <w:spacing w:after="20" w:before="0"/>
            </w:pPr>
            <w:r>
              <w:rPr>
                <w:rFonts w:ascii="Courier New" w:cs="Courier New" w:eastAsia="Courier New" w:hAnsi="Courier New"/>
                <w:color w:val="1E3A5F"/>
                <w:sz w:val="17"/>
                <w:szCs w:val="17"/>
              </w:rPr>
              <w:t xml:space="preserve"># app/main.py — two-track routing strategy</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Existing routes: keep as-is, never change paths</w:t>
            </w:r>
          </w:p>
          <w:p>
            <w:pPr>
              <w:spacing w:after="20" w:before="0"/>
            </w:pPr>
            <w:r>
              <w:rPr>
                <w:rFonts w:ascii="Courier New" w:cs="Courier New" w:eastAsia="Courier New" w:hAnsi="Courier New"/>
                <w:color w:val="1E3A5F"/>
                <w:sz w:val="17"/>
                <w:szCs w:val="17"/>
              </w:rPr>
              <w:t xml:space="preserve">app.include_router(auth.router)          # /auth/*</w:t>
            </w:r>
          </w:p>
          <w:p>
            <w:pPr>
              <w:spacing w:after="20" w:before="0"/>
            </w:pPr>
            <w:r>
              <w:rPr>
                <w:rFonts w:ascii="Courier New" w:cs="Courier New" w:eastAsia="Courier New" w:hAnsi="Courier New"/>
                <w:color w:val="1E3A5F"/>
                <w:sz w:val="17"/>
                <w:szCs w:val="17"/>
              </w:rPr>
              <w:t xml:space="preserve">app.include_router(controls.router)      # /controls</w:t>
            </w:r>
          </w:p>
          <w:p>
            <w:pPr>
              <w:spacing w:after="20" w:before="0"/>
            </w:pPr>
            <w:r>
              <w:rPr>
                <w:rFonts w:ascii="Courier New" w:cs="Courier New" w:eastAsia="Courier New" w:hAnsi="Courier New"/>
                <w:color w:val="1E3A5F"/>
                <w:sz w:val="17"/>
                <w:szCs w:val="17"/>
              </w:rPr>
              <w:t xml:space="preserve">app.include_router(evidence.router)      # /evidence, /evidence/upload</w:t>
            </w:r>
          </w:p>
          <w:p>
            <w:pPr>
              <w:spacing w:after="20" w:before="0"/>
            </w:pPr>
            <w:r>
              <w:rPr>
                <w:rFonts w:ascii="Courier New" w:cs="Courier New" w:eastAsia="Courier New" w:hAnsi="Courier New"/>
                <w:color w:val="1E3A5F"/>
                <w:sz w:val="17"/>
                <w:szCs w:val="17"/>
              </w:rPr>
              <w:t xml:space="preserve">app.include_router(dashboard.router)     # /dashboard/*</w:t>
            </w:r>
          </w:p>
          <w:p>
            <w:pPr>
              <w:spacing w:after="20" w:before="0"/>
            </w:pPr>
            <w:r>
              <w:rPr>
                <w:rFonts w:ascii="Courier New" w:cs="Courier New" w:eastAsia="Courier New" w:hAnsi="Courier New"/>
                <w:color w:val="1E3A5F"/>
                <w:sz w:val="17"/>
                <w:szCs w:val="17"/>
              </w:rPr>
              <w:t xml:space="preserve">app.include_router(workspaces.router)    # /workspaces/*</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New routes: always /api/ prefix</w:t>
            </w:r>
          </w:p>
          <w:p>
            <w:pPr>
              <w:spacing w:after="20" w:before="0"/>
            </w:pPr>
            <w:r>
              <w:rPr>
                <w:rFonts w:ascii="Courier New" w:cs="Courier New" w:eastAsia="Courier New" w:hAnsi="Courier New"/>
                <w:color w:val="1E3A5F"/>
                <w:sz w:val="17"/>
                <w:szCs w:val="17"/>
              </w:rPr>
              <w:t xml:space="preserve">app.include_router(audit_periods.router) # /api/audit-periods</w:t>
            </w:r>
          </w:p>
          <w:p>
            <w:pPr>
              <w:spacing w:after="20" w:before="0"/>
            </w:pPr>
            <w:r>
              <w:rPr>
                <w:rFonts w:ascii="Courier New" w:cs="Courier New" w:eastAsia="Courier New" w:hAnsi="Courier New"/>
                <w:color w:val="1E3A5F"/>
                <w:sz w:val="17"/>
                <w:szCs w:val="17"/>
              </w:rPr>
              <w:t xml:space="preserve">app.include_router(audits.router)        # /api/audits</w:t>
            </w:r>
          </w:p>
          <w:p>
            <w:pPr>
              <w:spacing w:after="20" w:before="0"/>
            </w:pPr>
            <w:r>
              <w:rPr>
                <w:rFonts w:ascii="Courier New" w:cs="Courier New" w:eastAsia="Courier New" w:hAnsi="Courier New"/>
                <w:color w:val="1E3A5F"/>
                <w:sz w:val="17"/>
                <w:szCs w:val="17"/>
              </w:rPr>
              <w:t xml:space="preserve">app.include_router(tasks.router)         # /api/tasks</w:t>
            </w:r>
          </w:p>
          <w:p>
            <w:pPr>
              <w:spacing w:after="20" w:before="0"/>
            </w:pPr>
            <w:r>
              <w:rPr>
                <w:rFonts w:ascii="Courier New" w:cs="Courier New" w:eastAsia="Courier New" w:hAnsi="Courier New"/>
                <w:color w:val="1E3A5F"/>
                <w:sz w:val="17"/>
                <w:szCs w:val="17"/>
              </w:rPr>
              <w:t xml:space="preserve">app.include_router(findings.router)      # /api/findings</w:t>
            </w:r>
          </w:p>
          <w:p>
            <w:pPr>
              <w:spacing w:after="20" w:before="0"/>
            </w:pPr>
            <w:r>
              <w:rPr>
                <w:rFonts w:ascii="Courier New" w:cs="Courier New" w:eastAsia="Courier New" w:hAnsi="Courier New"/>
                <w:color w:val="1E3A5F"/>
                <w:sz w:val="17"/>
                <w:szCs w:val="17"/>
              </w:rPr>
              <w:t xml:space="preserve">app.include_router(audit_log.router)     # /api/audit-log</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When a screen is migrated to React, add /api/ version of its route</w:t>
            </w:r>
          </w:p>
          <w:p>
            <w:pPr>
              <w:spacing w:after="20" w:before="0"/>
            </w:pPr>
            <w:r>
              <w:rPr>
                <w:rFonts w:ascii="Courier New" w:cs="Courier New" w:eastAsia="Courier New" w:hAnsi="Courier New"/>
                <w:color w:val="1E3A5F"/>
                <w:sz w:val="17"/>
                <w:szCs w:val="17"/>
              </w:rPr>
              <w:t xml:space="preserve"># and add deprecation log to the old route — do not remove old route yet</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3. Pre-Phase 1 — Foundation Fixes (Do First)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0392B" w:sz="1"/>
              <w:left w:val="none" w:color="FFFFFF" w:sz="0"/>
              <w:bottom w:val="single" w:color="C0392B" w:sz="1"/>
              <w:right w:val="none" w:color="FFFFFF" w:sz="0"/>
            </w:tcBorders>
            <w:shd w:fill="FEE2E2" w:val="clear"/>
            <w:tcMar>
              <w:top w:type="dxa" w:w="90"/>
              <w:left w:type="dxa" w:w="130"/>
              <w:bottom w:type="dxa" w:w="90"/>
              <w:right w:type="dxa" w:w="130"/>
            </w:tcMar>
            <w:vAlign w:val="top"/>
          </w:tcPr>
          <w:p>
            <w:pPr>
              <w:spacing w:after="100" w:before="100"/>
            </w:pPr>
            <w:r>
              <w:rPr>
                <w:rFonts w:ascii="Arial" w:cs="Arial" w:eastAsia="Arial" w:hAnsi="Arial"/>
                <w:b/>
                <w:bCs/>
                <w:color w:val="C0392B"/>
                <w:sz w:val="28"/>
                <w:szCs w:val="28"/>
              </w:rPr>
              <w:t xml:space="preserve">PRE-PHASE 1 — FOUNDATION FIXES</w:t>
            </w:r>
          </w:p>
        </w:tc>
      </w:tr>
    </w:tbl>
    <w:p>
      <w:pPr>
        <w:spacing w:after="80" w:before="0"/>
      </w:pPr>
      <w:r>
        <w:t xml:space="preserve"/>
      </w:r>
    </w:p>
    <w:p>
      <w:pPr>
        <w:spacing w:after="100" w:before="0"/>
        <w:jc w:val="left"/>
      </w:pPr>
      <w:r>
        <w:rPr>
          <w:rFonts w:ascii="Arial" w:cs="Arial" w:eastAsia="Arial" w:hAnsi="Arial"/>
          <w:color w:val="4A5568"/>
          <w:sz w:val="19"/>
          <w:szCs w:val="19"/>
        </w:rPr>
        <w:t xml:space="preserve">These are not "nice to haves." They are correctness prerequisites. Phase 1 RBAC is fictional until F1 and F4 are fixed. The evidence workflow is fictional until F2 is fixed. The audit log guarantee is fictional until F3 is fixed. Complete all of these before starting any Phase 1 epic.</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00"/>
        <w:gridCol w:w="500"/>
        <w:gridCol w:w="1700"/>
        <w:gridCol w:w="4220"/>
      </w:tblGrid>
      <w:tr>
        <w:trPr>
          <w:tblHeader/>
        </w:trPr>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ID</w:t>
            </w:r>
          </w:p>
        </w:tc>
        <w:tc>
          <w:tcPr>
            <w:tcW w:type="dxa" w:w="2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Epic</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Pri</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Effort</w:t>
            </w:r>
          </w:p>
        </w:tc>
        <w:tc>
          <w:tcPr>
            <w:tcW w:type="dxa" w:w="1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Personas</w:t>
            </w:r>
          </w:p>
        </w:tc>
        <w:tc>
          <w:tcPr>
            <w:tcW w:type="dxa" w:w="42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Description</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E0.1</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Auth guards on all existing routes</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XS</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All personas</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Add Depends(get_current_user) to every route in evidence.py and workspaces.py. Fixes F1. Estimated: 30 minutes.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E0.2</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Live DB lookup in get_current_user</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XS</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Admin, RBAC</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Replace cookie payload return with DB row fetch using oid. Fixes F4. Roles are now always live. Estimated: 15 minutes.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E0.3</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Alembic baseline + audit_log table</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S</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Backend</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Install Alembic, write baseline migration from current db.py schema, then add audit_log table with BEFORE UPDATE/DELETE triggers. Fixes F3.</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E0.4</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Evidence table ALTER migration</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S</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Backend</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Add workflow columns to evidence table: submitter_id, approver_id, approved_at, rejected_reason, locked_at, sha256_hash, audit_period_id, collection_due_date. Fixes F2.</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E0.5</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SHA-256 hash at upload</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XS</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Backend</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Add hashlib.sha256(content).hexdigest() in upload_evidence() before the SharePoint call. Store result in evidence.sha256_hash. Fixes F5.</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E0.6</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Two-track routing strategy</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XS</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Backend</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Document the /api/ prefix rule for new routes. Add deprecation log helper for old routes. No breaking changes. Fixes F6.</w:t>
            </w:r>
          </w:p>
        </w:tc>
      </w:tr>
    </w:tbl>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8620"/>
      </w:tblGrid>
      <w:tr>
        <w:tc>
          <w:tcPr>
            <w:tcW w:type="dxa" w:w="1100"/>
            <w:tcBorders>
              <w:top w:val="none" w:color="FFFFFF" w:sz="0"/>
              <w:left w:val="none" w:color="FFFFFF" w:sz="0"/>
              <w:bottom w:val="none" w:color="FFFFFF" w:sz="0"/>
              <w:right w:val="none" w:color="FFFFFF" w:sz="0"/>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Exit condition</w:t>
            </w:r>
          </w:p>
        </w:tc>
        <w:tc>
          <w:tcPr>
            <w:tcW w:type="dxa" w:w="8620"/>
            <w:tcBorders>
              <w:top w:val="none" w:color="FFFFFF" w:sz="0"/>
              <w:left w:val="none" w:color="FFFFFF" w:sz="0"/>
              <w:bottom w:val="none" w:color="FFFFFF" w:sz="0"/>
              <w:right w:val="none" w:color="FFFFFF" w:sz="0"/>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Pre-Phase 1 is done when: (1) all routes require auth, (2) role changes take effect immediately without re-login, (3) audit_log exists with triggers, (4) evidence table has all workflow columns, (5) every upload computes and stores a SHA-256 hash.</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4. Phase 1 — Audit-Ready Core (Weeks 1–5, after Pre-Phase 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3730A3" w:sz="1"/>
              <w:left w:val="none" w:color="FFFFFF" w:sz="0"/>
              <w:bottom w:val="single" w:color="3730A3" w:sz="1"/>
              <w:right w:val="none" w:color="FFFFFF" w:sz="0"/>
            </w:tcBorders>
            <w:shd w:fill="E0E7FF" w:val="clear"/>
            <w:tcMar>
              <w:top w:type="dxa" w:w="90"/>
              <w:left w:type="dxa" w:w="130"/>
              <w:bottom w:type="dxa" w:w="90"/>
              <w:right w:type="dxa" w:w="130"/>
            </w:tcMar>
            <w:vAlign w:val="top"/>
          </w:tcPr>
          <w:p>
            <w:pPr>
              <w:spacing w:after="100" w:before="100"/>
            </w:pPr>
            <w:r>
              <w:rPr>
                <w:rFonts w:ascii="Arial" w:cs="Arial" w:eastAsia="Arial" w:hAnsi="Arial"/>
                <w:b/>
                <w:bCs/>
                <w:color w:val="3730A3"/>
                <w:sz w:val="28"/>
                <w:szCs w:val="28"/>
              </w:rPr>
              <w:t xml:space="preserve">PHASE 1 — AUDIT-READY CORE</w:t>
            </w:r>
          </w:p>
        </w:tc>
      </w:tr>
    </w:tbl>
    <w:p>
      <w:pPr>
        <w:spacing w:after="80" w:before="0"/>
      </w:pPr>
      <w:r>
        <w:t xml:space="preserve"/>
      </w:r>
    </w:p>
    <w:p>
      <w:pPr>
        <w:spacing w:after="100" w:before="0"/>
        <w:jc w:val="left"/>
      </w:pPr>
      <w:r>
        <w:rPr>
          <w:rFonts w:ascii="Arial" w:cs="Arial" w:eastAsia="Arial" w:hAnsi="Arial"/>
          <w:color w:val="4A5568"/>
          <w:sz w:val="19"/>
          <w:szCs w:val="19"/>
        </w:rPr>
        <w:t xml:space="preserve">With the foundation fixed, Phase 1 builds the operational compliance core on top of a correct base. Exit condition: a Compliance Lead can run a complete SOC 2 Type 1 audit cycle — controls, evidence through an approval workflow, audit packet export — without a spreadsheet.</w:t>
      </w:r>
    </w:p>
    <w:p>
      <w:pPr>
        <w:pStyle w:val="Heading2"/>
        <w:spacing w:after="130" w:before="340"/>
      </w:pPr>
      <w:r>
        <w:rPr>
          <w:rFonts w:ascii="Arial" w:cs="Arial" w:eastAsia="Arial" w:hAnsi="Arial"/>
          <w:b/>
          <w:bCs/>
          <w:color w:val="0E7C7B"/>
          <w:sz w:val="27"/>
          <w:szCs w:val="27"/>
        </w:rPr>
        <w:t xml:space="preserve">4.1 Phase 1 Epic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00"/>
        <w:gridCol w:w="500"/>
        <w:gridCol w:w="1700"/>
        <w:gridCol w:w="4220"/>
      </w:tblGrid>
      <w:tr>
        <w:trPr>
          <w:tblHeader/>
        </w:trPr>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ID</w:t>
            </w:r>
          </w:p>
        </w:tc>
        <w:tc>
          <w:tcPr>
            <w:tcW w:type="dxa" w:w="2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Epic</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Pri</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Effort</w:t>
            </w:r>
          </w:p>
        </w:tc>
        <w:tc>
          <w:tcPr>
            <w:tcW w:type="dxa" w:w="1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Personas</w:t>
            </w:r>
          </w:p>
        </w:tc>
        <w:tc>
          <w:tcPr>
            <w:tcW w:type="dxa" w:w="42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Description</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E1.1</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Evidence State Machine</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IT Owner</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Build the Submitted→Approved/Rejected→Locked state machine on top of the already-altered evidence table. Approval API, rejection with comment, lock with hash verification, period linkage.</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E1.2</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RBAC Role Enforcement</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Admin, All personas</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Add role-checking dependency. Define role hierarchy: admin &gt; compliance_manager &gt; security_reviewer &gt; contributor &gt; viewer. Enforce per-route minimum role. users table already has role column.</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E1.3</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Audit Periods</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S</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New audit_periods table (already added in E0.4 as FK). CRUD routes under /api/audit-periods. Validates no overlap. Links evidence to a defined observation window.</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E1.4</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Task Engine &amp; My Work</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All personas</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New tasks table. Auto-generate tasks on: evidence due, control gap, finding open, policy review due. GET /api/tasks with owner/status/type filters. My Work UI screen.</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E1.5</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Audit Lifecycle</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XL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Auditor</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audits + audit_controls + audit_findings tables. Create, workspace view (controls + evidence status + completion %), findings CRUD, period coverage view, packet export ZIP.</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E1.6</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Audit Packet Export</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Auditor</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ZIP: manifest.txt listing every file with control ref, period, submitter, approver, hash, locked timestamp. control_narratives/ folder. evidence/ folder. findings.csv. Approved+Locked items only.</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E1.7</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Home Dashboard — Real Data</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S</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All personas</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Rebuild /dashboard/* to return real counts from workflow tables: controls passing %, evidence stale count, open tasks, open findings, audit countdown. Remove any mock or seed data.</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E1.8</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Audit Log Writer</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S</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Admin</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Write a log_event(actor_id, action, object_type, object_id, previous, new) helper. Call it from every state-changing route. Verify triggers abort UPDATE/DELETE attempts.</w:t>
            </w:r>
          </w:p>
        </w:tc>
      </w:tr>
    </w:tbl>
    <w:p>
      <w:pPr>
        <w:spacing w:after="120" w:before="0"/>
      </w:pPr>
      <w:r>
        <w:t xml:space="preserve"/>
      </w:r>
    </w:p>
    <w:p>
      <w:pPr>
        <w:pStyle w:val="Heading2"/>
        <w:spacing w:after="130" w:before="340"/>
      </w:pPr>
      <w:r>
        <w:rPr>
          <w:rFonts w:ascii="Arial" w:cs="Arial" w:eastAsia="Arial" w:hAnsi="Arial"/>
          <w:b/>
          <w:bCs/>
          <w:color w:val="0E7C7B"/>
          <w:sz w:val="27"/>
          <w:szCs w:val="27"/>
        </w:rPr>
        <w:t xml:space="preserve">4.2 Phase 1 — Database Schema Changes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3900"/>
        <w:gridCol w:w="3220"/>
      </w:tblGrid>
      <w:tr>
        <w:trPr>
          <w:tblHeader/>
        </w:trPr>
        <w:tc>
          <w:tcPr>
            <w:tcW w:type="dxa" w:w="19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Table</w:t>
            </w:r>
          </w:p>
        </w:tc>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Action</w:t>
            </w:r>
          </w:p>
        </w:tc>
        <w:tc>
          <w:tcPr>
            <w:tcW w:type="dxa" w:w="39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Key Columns / Changes</w:t>
            </w:r>
          </w:p>
        </w:tc>
        <w:tc>
          <w:tcPr>
            <w:tcW w:type="dxa" w:w="32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Notes</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audit_periods</w:t>
            </w:r>
          </w:p>
        </w:tc>
        <w:tc>
          <w:tcPr>
            <w:tcW w:type="dxa" w:w="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CREATE</w:t>
            </w:r>
          </w:p>
        </w:tc>
        <w:tc>
          <w:tcPr>
            <w:tcW w:type="dxa" w:w="3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id, name, period_start TEXT, period_end TEXT, type (type1/type2), workspace_id, created_by FK, created_at</w:t>
            </w:r>
          </w:p>
        </w:tc>
        <w:tc>
          <w:tcPr>
            <w:tcW w:type="dxa" w:w="3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Referenced by evidence.audit_period_id (already added in E0.4)</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audits</w:t>
            </w:r>
          </w:p>
        </w:tc>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CREATE</w:t>
            </w:r>
          </w:p>
        </w:tc>
        <w:tc>
          <w:tcPr>
            <w:tcW w:type="dxa" w:w="3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id, audit_period_id FK, type, firm_name, status (enum: draft/in_progress/closed), scope_notes, created_by FK, created_at, closed_at</w:t>
            </w:r>
          </w:p>
        </w:tc>
        <w:tc>
          <w:tcPr>
            <w:tcW w:type="dxa" w:w="3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One audit per period in v1</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audit_controls</w:t>
            </w:r>
          </w:p>
        </w:tc>
        <w:tc>
          <w:tcPr>
            <w:tcW w:type="dxa" w:w="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CREATE</w:t>
            </w:r>
          </w:p>
        </w:tc>
        <w:tc>
          <w:tcPr>
            <w:tcW w:type="dxa" w:w="3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id, audit_id FK, control_id FK, evidence_status (enum), assigned_to FK, notes</w:t>
            </w:r>
          </w:p>
        </w:tc>
        <w:tc>
          <w:tcPr>
            <w:tcW w:type="dxa" w:w="3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Tracks per-control evidence state within an audit</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audit_findings</w:t>
            </w:r>
          </w:p>
        </w:tc>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CREATE</w:t>
            </w:r>
          </w:p>
        </w:tc>
        <w:tc>
          <w:tcPr>
            <w:tcW w:type="dxa" w:w="3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id, audit_id FK, control_id FK, title, description, severity (enum), status (enum), owner_id FK, due_date, closed_at, remediation_notes</w:t>
            </w:r>
          </w:p>
        </w:tc>
        <w:tc>
          <w:tcPr>
            <w:tcW w:type="dxa" w:w="3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Finding output record</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tasks</w:t>
            </w:r>
          </w:p>
        </w:tc>
        <w:tc>
          <w:tcPr>
            <w:tcW w:type="dxa" w:w="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CREATE</w:t>
            </w:r>
          </w:p>
        </w:tc>
        <w:tc>
          <w:tcPr>
            <w:tcW w:type="dxa" w:w="3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id, type (enum), source_object_type TEXT, source_object_id INT, title, description, owner_id FK, due_date, status (enum), priority (enum), created_at, completed_at</w:t>
            </w:r>
          </w:p>
        </w:tc>
        <w:tc>
          <w:tcPr>
            <w:tcW w:type="dxa" w:w="3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Polymorphic source_object links to any table</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controls</w:t>
            </w:r>
          </w:p>
        </w:tc>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ALTER</w:t>
            </w:r>
          </w:p>
        </w:tc>
        <w:tc>
          <w:tcPr>
            <w:tcW w:type="dxa" w:w="3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 owner_id FK → users(id), + tsc_criteria_ref TEXT, + test_procedure TEXT, + collection_schedule TEXT, + status TEXT</w:t>
            </w:r>
          </w:p>
        </w:tc>
        <w:tc>
          <w:tcPr>
            <w:tcW w:type="dxa" w:w="3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owner TEXT already exists — add owner_id as FK alongside it</w:t>
            </w:r>
          </w:p>
        </w:tc>
      </w:tr>
    </w:tbl>
    <w:p>
      <w:pPr>
        <w:spacing w:after="120" w:before="0"/>
      </w:pPr>
      <w:r>
        <w:t xml:space="preserve"/>
      </w:r>
    </w:p>
    <w:p>
      <w:pPr>
        <w:pStyle w:val="Heading2"/>
        <w:spacing w:after="130" w:before="340"/>
      </w:pPr>
      <w:r>
        <w:rPr>
          <w:rFonts w:ascii="Arial" w:cs="Arial" w:eastAsia="Arial" w:hAnsi="Arial"/>
          <w:b/>
          <w:bCs/>
          <w:color w:val="0E7C7B"/>
          <w:sz w:val="27"/>
          <w:szCs w:val="27"/>
        </w:rPr>
        <w:t xml:space="preserve">4.3 Phase 1 — API Endpoints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800"/>
        <w:gridCol w:w="4100"/>
        <w:gridCol w:w="1320"/>
      </w:tblGrid>
      <w:tr>
        <w:trPr>
          <w:tblHeader/>
        </w:trPr>
        <w:tc>
          <w:tcPr>
            <w:tcW w:type="dxa" w:w="6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Verb</w:t>
            </w:r>
          </w:p>
        </w:tc>
        <w:tc>
          <w:tcPr>
            <w:tcW w:type="dxa" w:w="29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Path</w:t>
            </w:r>
          </w:p>
        </w:tc>
        <w:tc>
          <w:tcPr>
            <w:tcW w:type="dxa" w:w="8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Role</w:t>
            </w:r>
          </w:p>
        </w:tc>
        <w:tc>
          <w:tcPr>
            <w:tcW w:type="dxa" w:w="4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Description</w:t>
            </w:r>
          </w:p>
        </w:tc>
        <w:tc>
          <w:tcPr>
            <w:tcW w:type="dxa" w:w="13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Status</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6D28D9"/>
                <w:sz w:val="17"/>
                <w:szCs w:val="17"/>
              </w:rPr>
              <w:t xml:space="preserve">PATCH</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/evidence/{id}/approve</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Set status=approved, approver_id, approved_at. Verify sha256_hash exists. Update control status. Notify submitter.</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6D28D9"/>
                <w:sz w:val="17"/>
                <w:szCs w:val="17"/>
              </w:rPr>
              <w:t xml:space="preserve">PATCH</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/evidence/{id}/reject</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Set status=rejected, rejected_reason. Re-notify submitter. Reopen related task.</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6D28D9"/>
                <w:sz w:val="17"/>
                <w:szCs w:val="17"/>
              </w:rPr>
              <w:t xml:space="preserve">PATCH</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/evidence/{id}/lock</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Set status=locked, locked_at. Requires status=approved. Rejects if sha256_hash absent. Evidence immutable after this.</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/api/audit-periods</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Viewer+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List audit periods for workspace.</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POST</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/api/audit-periods</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Create period. Validates no date overlap with existing periods.</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Viewer+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List audits with status and completion % each.</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POST</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Create audit. Populates audit_controls from in-scope controls.</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/api/audits/{id}/workspace</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Viewer+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Full workspace: controls table, evidence status per control, findings, owner assignments, completion %.</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/api/audits/{id}/coverage</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Viewer+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Period coverage: evidence timestamps mapped to observation window months. Returns gap array. Essential for Type 2.</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POST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/api/audits/{id}/findings</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SecurityRev+</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Create finding linked to audit + control.</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6D28D9"/>
                <w:sz w:val="17"/>
                <w:szCs w:val="17"/>
              </w:rPr>
              <w:t xml:space="preserve">PATCH</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/api/audits/{id}/findings/{fid}</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SecurityRev+</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Update finding: status, remediation notes, close date.</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/api/audits/{id}/export</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Stream ZIP: manifest, narratives, evidence files, findings CSV. Only Approved+Locked evidence included.</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/api/tasks</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Viewer+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List tasks. Filters: owner_id, status, type, due_before. Sorted due_date ASC.</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POST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/api/tasks</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Create task manually.</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6D28D9"/>
                <w:sz w:val="17"/>
                <w:szCs w:val="17"/>
              </w:rPr>
              <w:t xml:space="preserve">PATCH</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/api/tasks/{id}</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Contributor+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Update task status/notes. Owner can update own tasks only.</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/api/audit-log</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Admin</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Query immutable audit_log. Filters: actor_id, object_type, object_id, date range.</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/dashboard/summary</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Viewer+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Rebuilt: real counts from tasks, evidence, audits, findings. Replaces any mock data.</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EXTEND</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/controls/{id}</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Viewer+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Extend: add evidence timeline, open tasks, linked findings, action bar data.</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EXTEND</w:t>
            </w:r>
          </w:p>
        </w:tc>
      </w:tr>
    </w:tbl>
    <w:p>
      <w:pPr>
        <w:spacing w:after="120" w:before="0"/>
      </w:pPr>
      <w:r>
        <w:t xml:space="preserve"/>
      </w:r>
    </w:p>
    <w:p>
      <w:pPr>
        <w:pStyle w:val="Heading2"/>
        <w:spacing w:after="130" w:before="340"/>
      </w:pPr>
      <w:r>
        <w:rPr>
          <w:rFonts w:ascii="Arial" w:cs="Arial" w:eastAsia="Arial" w:hAnsi="Arial"/>
          <w:b/>
          <w:bCs/>
          <w:color w:val="0E7C7B"/>
          <w:sz w:val="27"/>
          <w:szCs w:val="27"/>
        </w:rPr>
        <w:t xml:space="preserve">4.4 Phase 1 — User Stories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5920"/>
      </w:tblGrid>
      <w:tr>
        <w:trPr>
          <w:tblHeader/>
        </w:trPr>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ID</w:t>
            </w:r>
          </w:p>
        </w:tc>
        <w:tc>
          <w:tcPr>
            <w:tcW w:type="dxa" w:w="3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User Story</w:t>
            </w:r>
          </w:p>
        </w:tc>
        <w:tc>
          <w:tcPr>
            <w:tcW w:type="dxa" w:w="59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Acceptance Criteria</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S1.1</w:t>
            </w:r>
          </w:p>
        </w:tc>
        <w:tc>
          <w:tcPr>
            <w:tcW w:type="dxa" w:w="3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As an IT Owner, I want to be blocked from accessing evidence routes if I am not logged in, so that unauthenticated submissions are impossible.</w:t>
            </w:r>
          </w:p>
        </w:tc>
        <w:tc>
          <w:tcPr>
            <w:tcW w:type="dxa" w:w="5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7"/>
                <w:szCs w:val="17"/>
              </w:rPr>
              <w:t xml:space="preserve">GET /evidence returns 401 if no session cookie present</w:t>
            </w:r>
          </w:p>
          <w:p>
            <w:pPr>
              <w:pStyle w:val="ListParagraph"/>
              <w:numPr>
                <w:ilvl w:val="0"/>
                <w:numId w:val="2"/>
              </w:numPr>
              <w:spacing w:after="30" w:before="30"/>
            </w:pPr>
            <w:r>
              <w:rPr>
                <w:rFonts w:ascii="Arial" w:cs="Arial" w:eastAsia="Arial" w:hAnsi="Arial"/>
                <w:color w:val="4A5568"/>
                <w:sz w:val="17"/>
                <w:szCs w:val="17"/>
              </w:rPr>
              <w:t xml:space="preserve">POST /evidence/upload returns 401 if no session cookie present</w:t>
            </w:r>
          </w:p>
          <w:p>
            <w:pPr>
              <w:pStyle w:val="ListParagraph"/>
              <w:numPr>
                <w:ilvl w:val="0"/>
                <w:numId w:val="2"/>
              </w:numPr>
              <w:spacing w:after="30" w:before="30"/>
            </w:pPr>
            <w:r>
              <w:rPr>
                <w:rFonts w:ascii="Arial" w:cs="Arial" w:eastAsia="Arial" w:hAnsi="Arial"/>
                <w:color w:val="4A5568"/>
                <w:sz w:val="17"/>
                <w:szCs w:val="17"/>
              </w:rPr>
              <w:t xml:space="preserve">All /workspaces/* routes return 401 if no session cookie present</w:t>
            </w:r>
          </w:p>
          <w:p>
            <w:pPr>
              <w:pStyle w:val="ListParagraph"/>
              <w:numPr>
                <w:ilvl w:val="0"/>
                <w:numId w:val="2"/>
              </w:numPr>
              <w:spacing w:after="30" w:before="30"/>
            </w:pPr>
            <w:r>
              <w:rPr>
                <w:rFonts w:ascii="Arial" w:cs="Arial" w:eastAsia="Arial" w:hAnsi="Arial"/>
                <w:color w:val="4A5568"/>
                <w:sz w:val="17"/>
                <w:szCs w:val="17"/>
              </w:rPr>
              <w:t xml:space="preserve">Auth failure response is JSON: {"detail": "Not authenticated"}</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S1.2</w:t>
            </w:r>
          </w:p>
        </w:tc>
        <w:tc>
          <w:tcPr>
            <w:tcW w:type="dxa" w:w="3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As a Compliance Lead, I want role changes to take effect immediately, so that demoting a user prevents their next request from succeeding.</w:t>
            </w:r>
          </w:p>
        </w:tc>
        <w:tc>
          <w:tcPr>
            <w:tcW w:type="dxa" w:w="5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7"/>
                <w:szCs w:val="17"/>
              </w:rPr>
              <w:t xml:space="preserve">Change user role in DB from compliance_manager to viewer</w:t>
            </w:r>
          </w:p>
          <w:p>
            <w:pPr>
              <w:pStyle w:val="ListParagraph"/>
              <w:numPr>
                <w:ilvl w:val="0"/>
                <w:numId w:val="2"/>
              </w:numPr>
              <w:spacing w:after="30" w:before="30"/>
            </w:pPr>
            <w:r>
              <w:rPr>
                <w:rFonts w:ascii="Arial" w:cs="Arial" w:eastAsia="Arial" w:hAnsi="Arial"/>
                <w:color w:val="4A5568"/>
                <w:sz w:val="17"/>
                <w:szCs w:val="17"/>
              </w:rPr>
              <w:t xml:space="preserve">Make a request that requires compliance_manager role</w:t>
            </w:r>
          </w:p>
          <w:p>
            <w:pPr>
              <w:pStyle w:val="ListParagraph"/>
              <w:numPr>
                <w:ilvl w:val="0"/>
                <w:numId w:val="2"/>
              </w:numPr>
              <w:spacing w:after="30" w:before="30"/>
            </w:pPr>
            <w:r>
              <w:rPr>
                <w:rFonts w:ascii="Arial" w:cs="Arial" w:eastAsia="Arial" w:hAnsi="Arial"/>
                <w:color w:val="4A5568"/>
                <w:sz w:val="17"/>
                <w:szCs w:val="17"/>
              </w:rPr>
              <w:t xml:space="preserve">Request is rejected with 403 — no re-login required</w:t>
            </w:r>
          </w:p>
          <w:p>
            <w:pPr>
              <w:pStyle w:val="ListParagraph"/>
              <w:numPr>
                <w:ilvl w:val="0"/>
                <w:numId w:val="2"/>
              </w:numPr>
              <w:spacing w:after="30" w:before="30"/>
            </w:pPr>
            <w:r>
              <w:rPr>
                <w:rFonts w:ascii="Arial" w:cs="Arial" w:eastAsia="Arial" w:hAnsi="Arial"/>
                <w:color w:val="4A5568"/>
                <w:sz w:val="17"/>
                <w:szCs w:val="17"/>
              </w:rPr>
              <w:t xml:space="preserve">Cookie is still valid; only the role has changed</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S1.3</w:t>
            </w:r>
          </w:p>
        </w:tc>
        <w:tc>
          <w:tcPr>
            <w:tcW w:type="dxa" w:w="3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As a Compliance Lead, I want to approve or reject submitted evidence, so that only verified proof enters the audit record.</w:t>
            </w:r>
          </w:p>
        </w:tc>
        <w:tc>
          <w:tcPr>
            <w:tcW w:type="dxa" w:w="5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7"/>
                <w:szCs w:val="17"/>
              </w:rPr>
              <w:t xml:space="preserve">Evidence submitted by contributor enters status=submitted</w:t>
            </w:r>
          </w:p>
          <w:p>
            <w:pPr>
              <w:pStyle w:val="ListParagraph"/>
              <w:numPr>
                <w:ilvl w:val="0"/>
                <w:numId w:val="2"/>
              </w:numPr>
              <w:spacing w:after="30" w:before="30"/>
            </w:pPr>
            <w:r>
              <w:rPr>
                <w:rFonts w:ascii="Arial" w:cs="Arial" w:eastAsia="Arial" w:hAnsi="Arial"/>
                <w:color w:val="4A5568"/>
                <w:sz w:val="17"/>
                <w:szCs w:val="17"/>
              </w:rPr>
              <w:t xml:space="preserve">PATCH /evidence/{id}/approve sets status=approved, records approver_id and approved_at</w:t>
            </w:r>
          </w:p>
          <w:p>
            <w:pPr>
              <w:pStyle w:val="ListParagraph"/>
              <w:numPr>
                <w:ilvl w:val="0"/>
                <w:numId w:val="2"/>
              </w:numPr>
              <w:spacing w:after="30" w:before="30"/>
            </w:pPr>
            <w:r>
              <w:rPr>
                <w:rFonts w:ascii="Arial" w:cs="Arial" w:eastAsia="Arial" w:hAnsi="Arial"/>
                <w:color w:val="4A5568"/>
                <w:sz w:val="17"/>
                <w:szCs w:val="17"/>
              </w:rPr>
              <w:t xml:space="preserve">PATCH /evidence/{id}/reject sets status=rejected and stores rejection comment</w:t>
            </w:r>
          </w:p>
          <w:p>
            <w:pPr>
              <w:pStyle w:val="ListParagraph"/>
              <w:numPr>
                <w:ilvl w:val="0"/>
                <w:numId w:val="2"/>
              </w:numPr>
              <w:spacing w:after="30" w:before="30"/>
            </w:pPr>
            <w:r>
              <w:rPr>
                <w:rFonts w:ascii="Arial" w:cs="Arial" w:eastAsia="Arial" w:hAnsi="Arial"/>
                <w:color w:val="4A5568"/>
                <w:sz w:val="17"/>
                <w:szCs w:val="17"/>
              </w:rPr>
              <w:t xml:space="preserve">Rejected evidence reopens the submitter's task with the comment visible</w:t>
            </w:r>
          </w:p>
          <w:p>
            <w:pPr>
              <w:pStyle w:val="ListParagraph"/>
              <w:numPr>
                <w:ilvl w:val="0"/>
                <w:numId w:val="2"/>
              </w:numPr>
              <w:spacing w:after="30" w:before="30"/>
            </w:pPr>
            <w:r>
              <w:rPr>
                <w:rFonts w:ascii="Arial" w:cs="Arial" w:eastAsia="Arial" w:hAnsi="Arial"/>
                <w:color w:val="4A5568"/>
                <w:sz w:val="17"/>
                <w:szCs w:val="17"/>
              </w:rPr>
              <w:t xml:space="preserve">Approved evidence can be locked; locked evidence returns 409 on any further state change</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S1.4</w:t>
            </w:r>
          </w:p>
        </w:tc>
        <w:tc>
          <w:tcPr>
            <w:tcW w:type="dxa" w:w="3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As a Compliance Lead, I want the audit packet to include a manifest with SHA-256 hashes, so that an auditor can verify file integrity independently.</w:t>
            </w:r>
          </w:p>
        </w:tc>
        <w:tc>
          <w:tcPr>
            <w:tcW w:type="dxa" w:w="5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7"/>
                <w:szCs w:val="17"/>
              </w:rPr>
              <w:t xml:space="preserve">Every evidence item in the ZIP has a corresponding manifest entry</w:t>
            </w:r>
          </w:p>
          <w:p>
            <w:pPr>
              <w:pStyle w:val="ListParagraph"/>
              <w:numPr>
                <w:ilvl w:val="0"/>
                <w:numId w:val="2"/>
              </w:numPr>
              <w:spacing w:after="30" w:before="30"/>
            </w:pPr>
            <w:r>
              <w:rPr>
                <w:rFonts w:ascii="Arial" w:cs="Arial" w:eastAsia="Arial" w:hAnsi="Arial"/>
                <w:color w:val="4A5568"/>
                <w:sz w:val="17"/>
                <w:szCs w:val="17"/>
              </w:rPr>
              <w:t xml:space="preserve">Manifest entry contains: control_ref, period, filename, uploaded_by, approved_by, sha256_hash, locked_at</w:t>
            </w:r>
          </w:p>
          <w:p>
            <w:pPr>
              <w:pStyle w:val="ListParagraph"/>
              <w:numPr>
                <w:ilvl w:val="0"/>
                <w:numId w:val="2"/>
              </w:numPr>
              <w:spacing w:after="30" w:before="30"/>
            </w:pPr>
            <w:r>
              <w:rPr>
                <w:rFonts w:ascii="Arial" w:cs="Arial" w:eastAsia="Arial" w:hAnsi="Arial"/>
                <w:color w:val="4A5568"/>
                <w:sz w:val="17"/>
                <w:szCs w:val="17"/>
              </w:rPr>
              <w:t xml:space="preserve">Hash in manifest matches hashlib.sha256 of the file bytes in the ZIP</w:t>
            </w:r>
          </w:p>
          <w:p>
            <w:pPr>
              <w:pStyle w:val="ListParagraph"/>
              <w:numPr>
                <w:ilvl w:val="0"/>
                <w:numId w:val="2"/>
              </w:numPr>
              <w:spacing w:after="30" w:before="30"/>
            </w:pPr>
            <w:r>
              <w:rPr>
                <w:rFonts w:ascii="Arial" w:cs="Arial" w:eastAsia="Arial" w:hAnsi="Arial"/>
                <w:color w:val="4A5568"/>
                <w:sz w:val="17"/>
                <w:szCs w:val="17"/>
              </w:rPr>
              <w:t xml:space="preserve">Only status=approved or status=locked items are included — never submitted or rejected</w:t>
            </w:r>
          </w:p>
          <w:p>
            <w:pPr>
              <w:pStyle w:val="ListParagraph"/>
              <w:numPr>
                <w:ilvl w:val="0"/>
                <w:numId w:val="2"/>
              </w:numPr>
              <w:spacing w:after="30" w:before="30"/>
            </w:pPr>
            <w:r>
              <w:rPr>
                <w:rFonts w:ascii="Arial" w:cs="Arial" w:eastAsia="Arial" w:hAnsi="Arial"/>
                <w:color w:val="4A5568"/>
                <w:sz w:val="17"/>
                <w:szCs w:val="17"/>
              </w:rPr>
              <w:t xml:space="preserve">ZIP generation logs a row to audit_log with actor and timestamp</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S1.5</w:t>
            </w:r>
          </w:p>
        </w:tc>
        <w:tc>
          <w:tcPr>
            <w:tcW w:type="dxa" w:w="3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As an Admin, I want any attempt to UPDATE or DELETE an audit_log row to be aborted at the database level.</w:t>
            </w:r>
          </w:p>
        </w:tc>
        <w:tc>
          <w:tcPr>
            <w:tcW w:type="dxa" w:w="5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7"/>
                <w:szCs w:val="17"/>
              </w:rPr>
              <w:t xml:space="preserve">Direct SQL UPDATE on audit_log raises SQLITE_CONSTRAINT_TRIGGER error</w:t>
            </w:r>
          </w:p>
          <w:p>
            <w:pPr>
              <w:pStyle w:val="ListParagraph"/>
              <w:numPr>
                <w:ilvl w:val="0"/>
                <w:numId w:val="2"/>
              </w:numPr>
              <w:spacing w:after="30" w:before="30"/>
            </w:pPr>
            <w:r>
              <w:rPr>
                <w:rFonts w:ascii="Arial" w:cs="Arial" w:eastAsia="Arial" w:hAnsi="Arial"/>
                <w:color w:val="4A5568"/>
                <w:sz w:val="17"/>
                <w:szCs w:val="17"/>
              </w:rPr>
              <w:t xml:space="preserve">Direct SQL DELETE on audit_log raises SQLITE_CONSTRAINT_TRIGGER error</w:t>
            </w:r>
          </w:p>
          <w:p>
            <w:pPr>
              <w:pStyle w:val="ListParagraph"/>
              <w:numPr>
                <w:ilvl w:val="0"/>
                <w:numId w:val="2"/>
              </w:numPr>
              <w:spacing w:after="30" w:before="30"/>
            </w:pPr>
            <w:r>
              <w:rPr>
                <w:rFonts w:ascii="Arial" w:cs="Arial" w:eastAsia="Arial" w:hAnsi="Arial"/>
                <w:color w:val="4A5568"/>
                <w:sz w:val="17"/>
                <w:szCs w:val="17"/>
              </w:rPr>
              <w:t xml:space="preserve">Application-layer test confirms triggers fire even if route protection is bypassed</w:t>
            </w:r>
          </w:p>
          <w:p>
            <w:pPr>
              <w:pStyle w:val="ListParagraph"/>
              <w:numPr>
                <w:ilvl w:val="0"/>
                <w:numId w:val="2"/>
              </w:numPr>
              <w:spacing w:after="30" w:before="30"/>
            </w:pPr>
            <w:r>
              <w:rPr>
                <w:rFonts w:ascii="Arial" w:cs="Arial" w:eastAsia="Arial" w:hAnsi="Arial"/>
                <w:color w:val="4A5568"/>
                <w:sz w:val="17"/>
                <w:szCs w:val="17"/>
              </w:rPr>
              <w:t xml:space="preserve">Triggers survive a database restart and schema migration</w:t>
            </w:r>
          </w:p>
        </w:tc>
      </w:tr>
    </w:tbl>
    <w:p>
      <w:pPr>
        <w:spacing w:after="120" w:before="0"/>
      </w:pPr>
      <w:r>
        <w:t xml:space="preserve"/>
      </w:r>
    </w:p>
    <w:p>
      <w:pPr>
        <w:pStyle w:val="Heading2"/>
        <w:spacing w:after="130" w:before="340"/>
      </w:pPr>
      <w:r>
        <w:rPr>
          <w:rFonts w:ascii="Arial" w:cs="Arial" w:eastAsia="Arial" w:hAnsi="Arial"/>
          <w:b/>
          <w:bCs/>
          <w:color w:val="0E7C7B"/>
          <w:sz w:val="27"/>
          <w:szCs w:val="27"/>
        </w:rPr>
        <w:t xml:space="preserve">4.5 Phase 1 — Frontend Changes (Static JS, No Framework Migration)</w:t>
      </w:r>
    </w:p>
    <w:p>
      <w:pPr>
        <w:spacing w:after="80" w:before="0"/>
        <w:jc w:val="left"/>
      </w:pPr>
      <w:r>
        <w:rPr>
          <w:rFonts w:ascii="Arial" w:cs="Arial" w:eastAsia="Arial" w:hAnsi="Arial"/>
          <w:color w:val="4A5568"/>
          <w:sz w:val="19"/>
          <w:szCs w:val="19"/>
        </w:rPr>
        <w:t xml:space="preserve">All Phase 1 frontend work stays in the existing static JS pattern. React migration starts in Phase 2 after workflows are stable.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Screen</w:t>
            </w:r>
          </w:p>
        </w:tc>
        <w:tc>
          <w:tcPr>
            <w:tcW w:type="dxa" w:w="71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Changes Required</w:t>
            </w:r>
          </w:p>
        </w:tc>
      </w:tr>
      <w:tr>
        <w:tc>
          <w:tcPr>
            <w:tcW w:type="dxa" w:w="2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Home / Dashboard</w:t>
            </w:r>
          </w:p>
        </w:tc>
        <w:tc>
          <w:tcPr>
            <w:tcW w:type="dxa" w:w="71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Rebuild metric cards from real /dashboard/summary API. Remove any hardcoded or seed data. Every card clickable.</w:t>
            </w:r>
          </w:p>
        </w:tc>
      </w:tr>
      <w:tr>
        <w:tc>
          <w:tcPr>
            <w:tcW w:type="dxa" w:w="26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My Work (NEW)</w:t>
            </w:r>
          </w:p>
        </w:tc>
        <w:tc>
          <w:tcPr>
            <w:tcW w:type="dxa" w:w="71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New page. Task list from GET /api/tasks?owner_id=me. Filter tabs: Mine / Overdue / Due This Week. Each row opens source object.</w:t>
            </w:r>
          </w:p>
        </w:tc>
      </w:tr>
      <w:tr>
        <w:tc>
          <w:tcPr>
            <w:tcW w:type="dxa" w:w="2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Evidence List</w:t>
            </w:r>
          </w:p>
        </w:tc>
        <w:tc>
          <w:tcPr>
            <w:tcW w:type="dxa" w:w="71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Add status filter: Submitted / Approved / Rejected / Locked / Stale. Show approver column. Show sha256_hash truncated.</w:t>
            </w:r>
          </w:p>
        </w:tc>
      </w:tr>
      <w:tr>
        <w:tc>
          <w:tcPr>
            <w:tcW w:type="dxa" w:w="26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Evidence Slot (NEW)</w:t>
            </w:r>
          </w:p>
        </w:tc>
        <w:tc>
          <w:tcPr>
            <w:tcW w:type="dxa" w:w="71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New view: control context, period selector, file upload with hash preview, approval history, rejection comment if applicable.</w:t>
            </w:r>
          </w:p>
        </w:tc>
      </w:tr>
      <w:tr>
        <w:tc>
          <w:tcPr>
            <w:tcW w:type="dxa" w:w="2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Control Detail</w:t>
            </w:r>
          </w:p>
        </w:tc>
        <w:tc>
          <w:tcPr>
            <w:tcW w:type="dxa" w:w="71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Add: evidence timeline, open tasks, linked findings, action bar (Approve / Reject / Lock / Create Task).</w:t>
            </w:r>
          </w:p>
        </w:tc>
      </w:tr>
      <w:tr>
        <w:tc>
          <w:tcPr>
            <w:tcW w:type="dxa" w:w="26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Audits (NEW)</w:t>
            </w:r>
          </w:p>
        </w:tc>
        <w:tc>
          <w:tcPr>
            <w:tcW w:type="dxa" w:w="71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Audit list, create form, workspace (controls + evidence + findings tabs), coverage timeline, export button.</w:t>
            </w:r>
          </w:p>
        </w:tc>
      </w:tr>
      <w:tr>
        <w:tc>
          <w:tcPr>
            <w:tcW w:type="dxa" w:w="2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Audit Log (NEW)</w:t>
            </w:r>
          </w:p>
        </w:tc>
        <w:tc>
          <w:tcPr>
            <w:tcW w:type="dxa" w:w="71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Read-only table. Filter by actor, object type, date. Admin only. CSV export button.</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5. Phase 2 — Policies, Notifications &amp; PostgreSQL (Weeks 6–10)</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E7C7B" w:sz="1"/>
              <w:left w:val="none" w:color="FFFFFF" w:sz="0"/>
              <w:bottom w:val="single" w:color="0E7C7B" w:sz="1"/>
              <w:right w:val="none" w:color="FFFFFF" w:sz="0"/>
            </w:tcBorders>
            <w:shd w:fill="E8F5F5" w:val="clear"/>
            <w:tcMar>
              <w:top w:type="dxa" w:w="90"/>
              <w:left w:type="dxa" w:w="130"/>
              <w:bottom w:type="dxa" w:w="90"/>
              <w:right w:type="dxa" w:w="130"/>
            </w:tcMar>
            <w:vAlign w:val="top"/>
          </w:tcPr>
          <w:p>
            <w:pPr>
              <w:spacing w:after="100" w:before="100"/>
            </w:pPr>
            <w:r>
              <w:rPr>
                <w:rFonts w:ascii="Arial" w:cs="Arial" w:eastAsia="Arial" w:hAnsi="Arial"/>
                <w:b/>
                <w:bCs/>
                <w:color w:val="0E7C7B"/>
                <w:sz w:val="28"/>
                <w:szCs w:val="28"/>
              </w:rPr>
              <w:t xml:space="preserve">PHASE 2 — POLICIES, NOTIFICATIONS &amp; POSTGRESQL</w:t>
            </w:r>
          </w:p>
        </w:tc>
      </w:tr>
    </w:tbl>
    <w:p>
      <w:pPr>
        <w:spacing w:after="80" w:before="0"/>
      </w:pPr>
      <w:r>
        <w:t xml:space="preserve"/>
      </w:r>
    </w:p>
    <w:p>
      <w:pPr>
        <w:spacing w:after="100" w:before="0"/>
        <w:jc w:val="left"/>
      </w:pPr>
      <w:r>
        <w:rPr>
          <w:rFonts w:ascii="Arial" w:cs="Arial" w:eastAsia="Arial" w:hAnsi="Arial"/>
          <w:color w:val="4A5568"/>
          <w:sz w:val="19"/>
          <w:szCs w:val="19"/>
        </w:rPr>
        <w:t xml:space="preserve">Phase 2 completes the operational loop: policies get a versioned lifecycle, APScheduler drives the notification system, the Home dashboard becomes a real posture read, and the database migrates to PostgreSQL. React migration begins here screen-by-screen.</w:t>
      </w:r>
    </w:p>
    <w:p>
      <w:pPr>
        <w:pStyle w:val="Heading2"/>
        <w:spacing w:after="130" w:before="340"/>
      </w:pPr>
      <w:r>
        <w:rPr>
          <w:rFonts w:ascii="Arial" w:cs="Arial" w:eastAsia="Arial" w:hAnsi="Arial"/>
          <w:b/>
          <w:bCs/>
          <w:color w:val="0E7C7B"/>
          <w:sz w:val="27"/>
          <w:szCs w:val="27"/>
        </w:rPr>
        <w:t xml:space="preserve">5.1 Phase 2 Epic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00"/>
        <w:gridCol w:w="500"/>
        <w:gridCol w:w="1700"/>
        <w:gridCol w:w="4220"/>
      </w:tblGrid>
      <w:tr>
        <w:trPr>
          <w:tblHeader/>
        </w:trPr>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ID</w:t>
            </w:r>
          </w:p>
        </w:tc>
        <w:tc>
          <w:tcPr>
            <w:tcW w:type="dxa" w:w="2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Epic</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Pri</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Effort</w:t>
            </w:r>
          </w:p>
        </w:tc>
        <w:tc>
          <w:tcPr>
            <w:tcW w:type="dxa" w:w="1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Personas</w:t>
            </w:r>
          </w:p>
        </w:tc>
        <w:tc>
          <w:tcPr>
            <w:tcW w:type="dxa" w:w="42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Description</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E2.1</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Documents &amp; Policy Versioning</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Employee</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documents + document_versions + document_controls + acknowledgements tables. Draft→Review→Published→Archived lifecycle. One Published version at a time. Review due dates. Acknowledgement tasks.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E2.2</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Notification System</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All personas</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notifications table. APScheduler jobs: staleness check, task reminders, policy review, integration health, audit countdown. In-app GET /api/notifications. Email via smtplib/SendGrid.</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E2.3</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PostgreSQL Migration</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Backend/Ops</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Update Alembic env.py for Postgres. psycopg2 or asyncpg in requirements. Validate all queries (no SQLite-isms). Add PostgreSQL row-level security on audit_log to complement SQLite triggers.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E2.4</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React Migration — Core Screens</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XL</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All personas</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Vite + React setup. Migrate in order: My Work → Home → Evidence List + Slot → Control Detail → Audit Workspace → Documents. Served as static mount from FastAPI. No Next.js yet.</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E2.5</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Type 2 Period Coverage View</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Auditor</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GET /api/audits/{id}/coverage returns evidence timestamps mapped to observation months. Frontend renders timeline with gap months highlighted. Required before any Type 2 audit engagement.</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E2.6</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Reports — Phase 1 Types</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P2</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Executive, Compliance Lead</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GET /api/reports/readiness and /api/reports/activity. JSON + PDF stream. Audit readiness: control health, evidence freshness, open gaps. Activity: audit_log summary over date range.</w:t>
            </w:r>
          </w:p>
        </w:tc>
      </w:tr>
    </w:tbl>
    <w:p>
      <w:pPr>
        <w:spacing w:after="120" w:before="0"/>
      </w:pPr>
      <w:r>
        <w:t xml:space="preserve"/>
      </w:r>
    </w:p>
    <w:p>
      <w:pPr>
        <w:pStyle w:val="Heading2"/>
        <w:spacing w:after="130" w:before="340"/>
      </w:pPr>
      <w:r>
        <w:rPr>
          <w:rFonts w:ascii="Arial" w:cs="Arial" w:eastAsia="Arial" w:hAnsi="Arial"/>
          <w:b/>
          <w:bCs/>
          <w:color w:val="0E7C7B"/>
          <w:sz w:val="27"/>
          <w:szCs w:val="27"/>
        </w:rPr>
        <w:t xml:space="preserve">5.2 Phase 2 — Database Schema Changes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3900"/>
        <w:gridCol w:w="3220"/>
      </w:tblGrid>
      <w:tr>
        <w:trPr>
          <w:tblHeader/>
        </w:trPr>
        <w:tc>
          <w:tcPr>
            <w:tcW w:type="dxa" w:w="19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Table</w:t>
            </w:r>
          </w:p>
        </w:tc>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Action</w:t>
            </w:r>
          </w:p>
        </w:tc>
        <w:tc>
          <w:tcPr>
            <w:tcW w:type="dxa" w:w="39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Key Columns / Changes</w:t>
            </w:r>
          </w:p>
        </w:tc>
        <w:tc>
          <w:tcPr>
            <w:tcW w:type="dxa" w:w="32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Notes</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documents</w:t>
            </w:r>
          </w:p>
        </w:tc>
        <w:tc>
          <w:tcPr>
            <w:tcW w:type="dxa" w:w="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CREATE</w:t>
            </w:r>
          </w:p>
        </w:tc>
        <w:tc>
          <w:tcPr>
            <w:tcW w:type="dxa" w:w="3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id, title, type (policy/procedure/standard), owner_id FK, current_version_id FK nullable, review_due_date, created_at</w:t>
            </w:r>
          </w:p>
        </w:tc>
        <w:tc>
          <w:tcPr>
            <w:tcW w:type="dxa" w:w="3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One record per document regardless of version count</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document_versions</w:t>
            </w:r>
          </w:p>
        </w:tc>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CREATE</w:t>
            </w:r>
          </w:p>
        </w:tc>
        <w:tc>
          <w:tcPr>
            <w:tcW w:type="dxa" w:w="3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id, document_id FK, version_num INT, status (enum), file_ref TEXT, published_by FK, published_at, archived_at, change_summary</w:t>
            </w:r>
          </w:p>
        </w:tc>
        <w:tc>
          <w:tcPr>
            <w:tcW w:type="dxa" w:w="3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Only one version per document has status=published at any time — enforced by constraint</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document_controls</w:t>
            </w:r>
          </w:p>
        </w:tc>
        <w:tc>
          <w:tcPr>
            <w:tcW w:type="dxa" w:w="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CREATE</w:t>
            </w:r>
          </w:p>
        </w:tc>
        <w:tc>
          <w:tcPr>
            <w:tcW w:type="dxa" w:w="3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document_id FK, control_id FK, PRIMARY KEY (document_id, control_id)</w:t>
            </w:r>
          </w:p>
        </w:tc>
        <w:tc>
          <w:tcPr>
            <w:tcW w:type="dxa" w:w="3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Many-to-many: a policy supports multiple controls</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acknowledgements</w:t>
            </w:r>
          </w:p>
        </w:tc>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CREATE</w:t>
            </w:r>
          </w:p>
        </w:tc>
        <w:tc>
          <w:tcPr>
            <w:tcW w:type="dxa" w:w="3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id, document_version_id FK, user_id FK, acknowledged_at</w:t>
            </w:r>
          </w:p>
        </w:tc>
        <w:tc>
          <w:tcPr>
            <w:tcW w:type="dxa" w:w="3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Per-user per-version acknowledgement log</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notifications</w:t>
            </w:r>
          </w:p>
        </w:tc>
        <w:tc>
          <w:tcPr>
            <w:tcW w:type="dxa" w:w="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CREATE</w:t>
            </w:r>
          </w:p>
        </w:tc>
        <w:tc>
          <w:tcPr>
            <w:tcW w:type="dxa" w:w="3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id, recipient_id FK, type (enum), object_type, object_id, message, read_at, created_at</w:t>
            </w:r>
          </w:p>
        </w:tc>
        <w:tc>
          <w:tcPr>
            <w:tcW w:type="dxa" w:w="3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In-app notification record. Email delivery references this table.</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audit_log</w:t>
            </w:r>
          </w:p>
        </w:tc>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ALTER</w:t>
            </w:r>
          </w:p>
        </w:tc>
        <w:tc>
          <w:tcPr>
            <w:tcW w:type="dxa" w:w="3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PostgreSQL: add ROW LEVEL SECURITY policy to complement SQLite triggers</w:t>
            </w:r>
          </w:p>
        </w:tc>
        <w:tc>
          <w:tcPr>
            <w:tcW w:type="dxa" w:w="3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Phase 2 Postgres migration adds policy: DENY UPDATE, DELETE to all roles including superuser via RLS</w:t>
            </w:r>
          </w:p>
        </w:tc>
      </w:tr>
    </w:tbl>
    <w:p>
      <w:pPr>
        <w:spacing w:after="120" w:before="0"/>
      </w:pPr>
      <w:r>
        <w:t xml:space="preserve"/>
      </w:r>
    </w:p>
    <w:p>
      <w:pPr>
        <w:pStyle w:val="Heading2"/>
        <w:spacing w:after="130" w:before="340"/>
      </w:pPr>
      <w:r>
        <w:rPr>
          <w:rFonts w:ascii="Arial" w:cs="Arial" w:eastAsia="Arial" w:hAnsi="Arial"/>
          <w:b/>
          <w:bCs/>
          <w:color w:val="0E7C7B"/>
          <w:sz w:val="27"/>
          <w:szCs w:val="27"/>
        </w:rPr>
        <w:t xml:space="preserve">5.3 Phase 2 — APScheduler Jobs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72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Job</w:t>
            </w:r>
          </w:p>
        </w:tc>
        <w:tc>
          <w:tcPr>
            <w:tcW w:type="dxa" w:w="14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Schedule</w:t>
            </w:r>
          </w:p>
        </w:tc>
        <w:tc>
          <w:tcPr>
            <w:tcW w:type="dxa" w:w="57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Description</w:t>
            </w:r>
          </w:p>
        </w:tc>
      </w:tr>
      <w:tr>
        <w:tc>
          <w:tcPr>
            <w:tcW w:type="dxa" w:w="2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evidence_staleness_check</w:t>
            </w:r>
          </w:p>
        </w:tc>
        <w:tc>
          <w:tcPr>
            <w:tcW w:type="dxa" w:w="1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Daily 08:00</w:t>
            </w:r>
          </w:p>
        </w:tc>
        <w:tc>
          <w:tcPr>
            <w:tcW w:type="dxa" w:w="57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Marks evidence stale if past collection_due_date. Creates overdue task if none exists. Notifies control owner.</w:t>
            </w:r>
          </w:p>
        </w:tc>
      </w:tr>
      <w:tr>
        <w:tc>
          <w:tcPr>
            <w:tcW w:type="dxa" w:w="26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task_due_reminder</w:t>
            </w:r>
          </w:p>
        </w:tc>
        <w:tc>
          <w:tcPr>
            <w:tcW w:type="dxa" w:w="1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Daily 08:00</w:t>
            </w:r>
          </w:p>
        </w:tc>
        <w:tc>
          <w:tcPr>
            <w:tcW w:type="dxa" w:w="57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Sends reminder for tasks due in 7 days. Escalates to Compliance Lead if task overdue &gt;48 hours with no activity.</w:t>
            </w:r>
          </w:p>
        </w:tc>
      </w:tr>
      <w:tr>
        <w:tc>
          <w:tcPr>
            <w:tcW w:type="dxa" w:w="2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policy_review_reminder</w:t>
            </w:r>
          </w:p>
        </w:tc>
        <w:tc>
          <w:tcPr>
            <w:tcW w:type="dxa" w:w="1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Weekly Monday</w:t>
            </w:r>
          </w:p>
        </w:tc>
        <w:tc>
          <w:tcPr>
            <w:tcW w:type="dxa" w:w="57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Checks documents where review_due_date &lt; now+30d. Creates review task if none exists.</w:t>
            </w:r>
          </w:p>
        </w:tc>
      </w:tr>
      <w:tr>
        <w:tc>
          <w:tcPr>
            <w:tcW w:type="dxa" w:w="26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integration_health_check</w:t>
            </w:r>
          </w:p>
        </w:tc>
        <w:tc>
          <w:tcPr>
            <w:tcW w:type="dxa" w:w="1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Every 30 min</w:t>
            </w:r>
          </w:p>
        </w:tc>
        <w:tc>
          <w:tcPr>
            <w:tcW w:type="dxa" w:w="57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Checks integration_runs last successful run. Sets status=error if outside expected window. Notifies Admin.</w:t>
            </w:r>
          </w:p>
        </w:tc>
      </w:tr>
      <w:tr>
        <w:tc>
          <w:tcPr>
            <w:tcW w:type="dxa" w:w="2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audit_countdown_alert</w:t>
            </w:r>
          </w:p>
        </w:tc>
        <w:tc>
          <w:tcPr>
            <w:tcW w:type="dxa" w:w="1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Weekly Monday</w:t>
            </w:r>
          </w:p>
        </w:tc>
        <w:tc>
          <w:tcPr>
            <w:tcW w:type="dxa" w:w="57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For audits within 30 days, sends readiness summary to Compliance Lead: completion %, missing evidence count.</w:t>
            </w:r>
          </w:p>
        </w:tc>
      </w:tr>
      <w:tr>
        <w:tc>
          <w:tcPr>
            <w:tcW w:type="dxa" w:w="26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monthly_posture_snapshot</w:t>
            </w:r>
          </w:p>
        </w:tc>
        <w:tc>
          <w:tcPr>
            <w:tcW w:type="dxa" w:w="1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1st of month</w:t>
            </w:r>
          </w:p>
        </w:tc>
        <w:tc>
          <w:tcPr>
            <w:tcW w:type="dxa" w:w="57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Records posture metrics as a dated snapshot row for trend charts in Phase 3.</w:t>
            </w:r>
          </w:p>
        </w:tc>
      </w:tr>
    </w:tbl>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8620"/>
      </w:tblGrid>
      <w:tr>
        <w:tc>
          <w:tcPr>
            <w:tcW w:type="dxa" w:w="1100"/>
            <w:tcBorders>
              <w:top w:val="none" w:color="FFFFFF" w:sz="0"/>
              <w:left w:val="none" w:color="FFFFFF" w:sz="0"/>
              <w:bottom w:val="none" w:color="FFFFFF" w:sz="0"/>
              <w:right w:val="none" w:color="FFFFFF" w:sz="0"/>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Existing job</w:t>
            </w:r>
          </w:p>
        </w:tc>
        <w:tc>
          <w:tcPr>
            <w:tcW w:type="dxa" w:w="8620"/>
            <w:tcBorders>
              <w:top w:val="none" w:color="FFFFFF" w:sz="0"/>
              <w:left w:val="none" w:color="FFFFFF" w:sz="0"/>
              <w:bottom w:val="none" w:color="FFFFFF" w:sz="0"/>
              <w:right w:val="none" w:color="FFFFFF" w:sz="0"/>
            </w:tcBorders>
            <w:shd w:fill="E8F5F5"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app/jobs/evidence_monitor.py already runs every hour via APScheduler. Phase 2 extends this pattern — do not replace the scheduler, add jobs to it. The existing job is the proof of concept for the staleness check.</w:t>
            </w:r>
          </w:p>
        </w:tc>
      </w:tr>
    </w:tbl>
    <w:p>
      <w:pPr>
        <w:spacing w:after="120" w:before="0"/>
      </w:pPr>
      <w:r>
        <w:t xml:space="preserve"/>
      </w:r>
    </w:p>
    <w:p>
      <w:pPr>
        <w:pStyle w:val="Heading2"/>
        <w:spacing w:after="130" w:before="340"/>
      </w:pPr>
      <w:r>
        <w:rPr>
          <w:rFonts w:ascii="Arial" w:cs="Arial" w:eastAsia="Arial" w:hAnsi="Arial"/>
          <w:b/>
          <w:bCs/>
          <w:color w:val="0E7C7B"/>
          <w:sz w:val="27"/>
          <w:szCs w:val="27"/>
        </w:rPr>
        <w:t xml:space="preserve">5.4 Phase 2 — React Migration Order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72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Screen</w:t>
            </w:r>
          </w:p>
        </w:tc>
        <w:tc>
          <w:tcPr>
            <w:tcW w:type="dxa" w:w="12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Order</w:t>
            </w:r>
          </w:p>
        </w:tc>
        <w:tc>
          <w:tcPr>
            <w:tcW w:type="dxa" w:w="67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Migration Notes</w:t>
            </w:r>
          </w:p>
        </w:tc>
      </w:tr>
      <w:tr>
        <w:tc>
          <w:tcPr>
            <w:tcW w:type="dxa" w:w="1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My Work</w:t>
            </w:r>
          </w:p>
        </w:tc>
        <w:tc>
          <w:tcPr>
            <w:tcW w:type="dxa" w:w="1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1st</w:t>
            </w:r>
          </w:p>
        </w:tc>
        <w:tc>
          <w:tcPr>
            <w:tcW w:type="dxa" w:w="67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Highest daily-use screen. Clean React component, task table with filters, status chips. Calls GET /api/tasks.</w:t>
            </w:r>
          </w:p>
        </w:tc>
      </w:tr>
      <w:tr>
        <w:tc>
          <w:tcPr>
            <w:tcW w:type="dxa" w:w="1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Home Dashboard</w:t>
            </w:r>
          </w:p>
        </w:tc>
        <w:tc>
          <w:tcPr>
            <w:tcW w:type="dxa" w:w="1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2nd</w:t>
            </w:r>
          </w:p>
        </w:tc>
        <w:tc>
          <w:tcPr>
            <w:tcW w:type="dxa" w:w="67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React metric cards. Calls rebuilt /dashboard/summary. Trend arrows. Drill-down links.</w:t>
            </w:r>
          </w:p>
        </w:tc>
      </w:tr>
      <w:tr>
        <w:tc>
          <w:tcPr>
            <w:tcW w:type="dxa" w:w="1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Evidence List + Slot</w:t>
            </w:r>
          </w:p>
        </w:tc>
        <w:tc>
          <w:tcPr>
            <w:tcW w:type="dxa" w:w="1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3rd</w:t>
            </w:r>
          </w:p>
        </w:tc>
        <w:tc>
          <w:tcPr>
            <w:tcW w:type="dxa" w:w="67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React with approval workflow UI, period selector, hash display, rejection comment.</w:t>
            </w:r>
          </w:p>
        </w:tc>
      </w:tr>
      <w:tr>
        <w:tc>
          <w:tcPr>
            <w:tcW w:type="dxa" w:w="1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Control Detail</w:t>
            </w:r>
          </w:p>
        </w:tc>
        <w:tc>
          <w:tcPr>
            <w:tcW w:type="dxa" w:w="1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4th</w:t>
            </w:r>
          </w:p>
        </w:tc>
        <w:tc>
          <w:tcPr>
            <w:tcW w:type="dxa" w:w="67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React slide-over: evidence timeline, task list, findings, policy links, action bar.</w:t>
            </w:r>
          </w:p>
        </w:tc>
      </w:tr>
      <w:tr>
        <w:tc>
          <w:tcPr>
            <w:tcW w:type="dxa" w:w="1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Audit Workspace</w:t>
            </w:r>
          </w:p>
        </w:tc>
        <w:tc>
          <w:tcPr>
            <w:tcW w:type="dxa" w:w="1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5th</w:t>
            </w:r>
          </w:p>
        </w:tc>
        <w:tc>
          <w:tcPr>
            <w:tcW w:type="dxa" w:w="67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Most complex. React tabs: Evidence Queue | Findings | Assignments | Coverage Timeline.</w:t>
            </w:r>
          </w:p>
        </w:tc>
      </w:tr>
      <w:tr>
        <w:tc>
          <w:tcPr>
            <w:tcW w:type="dxa" w:w="1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Documents/Policies</w:t>
            </w:r>
          </w:p>
        </w:tc>
        <w:tc>
          <w:tcPr>
            <w:tcW w:type="dxa" w:w="1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6th</w:t>
            </w:r>
          </w:p>
        </w:tc>
        <w:tc>
          <w:tcPr>
            <w:tcW w:type="dxa" w:w="67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React: version list, publish/archive actions, diff view, acknowledgement status table.</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6. Phase 3 — Risk, Vendors &amp; Trust Center (Weeks 11–16)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6D28D9" w:sz="1"/>
              <w:left w:val="none" w:color="FFFFFF" w:sz="0"/>
              <w:bottom w:val="single" w:color="6D28D9" w:sz="1"/>
              <w:right w:val="none" w:color="FFFFFF" w:sz="0"/>
            </w:tcBorders>
            <w:shd w:fill="EDE9FE" w:val="clear"/>
            <w:tcMar>
              <w:top w:type="dxa" w:w="90"/>
              <w:left w:type="dxa" w:w="130"/>
              <w:bottom w:type="dxa" w:w="90"/>
              <w:right w:type="dxa" w:w="130"/>
            </w:tcMar>
            <w:vAlign w:val="top"/>
          </w:tcPr>
          <w:p>
            <w:pPr>
              <w:spacing w:after="100" w:before="100"/>
            </w:pPr>
            <w:r>
              <w:rPr>
                <w:rFonts w:ascii="Arial" w:cs="Arial" w:eastAsia="Arial" w:hAnsi="Arial"/>
                <w:b/>
                <w:bCs/>
                <w:color w:val="6D28D9"/>
                <w:sz w:val="28"/>
                <w:szCs w:val="28"/>
              </w:rPr>
              <w:t xml:space="preserve">PHASE 3 — RISK, VENDORS &amp; TRUST CENTER</w:t>
            </w:r>
          </w:p>
        </w:tc>
      </w:tr>
    </w:tbl>
    <w:p>
      <w:pPr>
        <w:spacing w:after="80" w:before="0"/>
      </w:pPr>
      <w:r>
        <w:t xml:space="preserve"/>
      </w:r>
    </w:p>
    <w:p>
      <w:pPr>
        <w:spacing w:after="100" w:before="0"/>
        <w:jc w:val="left"/>
      </w:pPr>
      <w:r>
        <w:rPr>
          <w:rFonts w:ascii="Arial" w:cs="Arial" w:eastAsia="Arial" w:hAnsi="Arial"/>
          <w:color w:val="4A5568"/>
          <w:sz w:val="19"/>
          <w:szCs w:val="19"/>
        </w:rPr>
        <w:t xml:space="preserve">Phase 3 adds Risk, Vendor reviews, and the customer-facing Trust Center. React is now the primary interface for all new screens. No more static JS screens after this phase.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00"/>
        <w:gridCol w:w="500"/>
        <w:gridCol w:w="1700"/>
        <w:gridCol w:w="4220"/>
      </w:tblGrid>
      <w:tr>
        <w:trPr>
          <w:tblHeader/>
        </w:trPr>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ID</w:t>
            </w:r>
          </w:p>
        </w:tc>
        <w:tc>
          <w:tcPr>
            <w:tcW w:type="dxa" w:w="2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Epic</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Pri</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Effort</w:t>
            </w:r>
          </w:p>
        </w:tc>
        <w:tc>
          <w:tcPr>
            <w:tcW w:type="dxa" w:w="1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Personas</w:t>
            </w:r>
          </w:p>
        </w:tc>
        <w:tc>
          <w:tcPr>
            <w:tcW w:type="dxa" w:w="42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Description</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E3.1</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Risk Register</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Security Lead</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risks + risk_actions + risk_snapshots + risk_library tables. Likelihood/impact scoring, treatment workflow, action tracker, monthly snapshot job, heat map and trend chart.</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E3.2</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Vendor Review Lifecycle</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XL</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Vendor Reviewer</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vendors + vendor_reviews + vendor_review_evidence + vendor_findings. Full lifecycle: inventory → active review → evidence collection → findings → close with residual risk rating.</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E3.3</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Trust Center Publishing</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Customer</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trust_controls + trust_artifacts + trust_kb_articles + trust_access_log tables. Admin selects visible controls/docs. Public /trust page. Download tracking. No auth for public tier.</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E3.4</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Reports — Full Suite</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Executive</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Add /api/reports/trust_posture, /api/reports/vendor_summary, /api/reports/risk_summary. All return JSON + PDF stream. Scheduled email delivery option via APScheduler.</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E3.5</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Assets &amp; Personnel Stubs</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P2</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Security Lead, Admin</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Lightweight asset inventory and personnel record tables. Source records for Phase 4 connector feeds. Not full MDM — just structured records for control evidence linkage.</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7. Phase 4 — Automation &amp; AI (Weeks 17+)</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97706" w:sz="1"/>
              <w:left w:val="none" w:color="FFFFFF" w:sz="0"/>
              <w:bottom w:val="single" w:color="D97706" w:sz="1"/>
              <w:right w:val="none" w:color="FFFFFF" w:sz="0"/>
            </w:tcBorders>
            <w:shd w:fill="FEF3C7" w:val="clear"/>
            <w:tcMar>
              <w:top w:type="dxa" w:w="90"/>
              <w:left w:type="dxa" w:w="130"/>
              <w:bottom w:type="dxa" w:w="90"/>
              <w:right w:type="dxa" w:w="130"/>
            </w:tcMar>
            <w:vAlign w:val="top"/>
          </w:tcPr>
          <w:p>
            <w:pPr>
              <w:spacing w:after="100" w:before="100"/>
            </w:pPr>
            <w:r>
              <w:rPr>
                <w:rFonts w:ascii="Arial" w:cs="Arial" w:eastAsia="Arial" w:hAnsi="Arial"/>
                <w:b/>
                <w:bCs/>
                <w:color w:val="D97706"/>
                <w:sz w:val="28"/>
                <w:szCs w:val="28"/>
              </w:rPr>
              <w:t xml:space="preserve">PHASE 4 — AUTOMATION &amp; AI</w:t>
            </w:r>
          </w:p>
        </w:tc>
      </w:tr>
    </w:tbl>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00"/>
        <w:gridCol w:w="500"/>
        <w:gridCol w:w="1700"/>
        <w:gridCol w:w="4220"/>
      </w:tblGrid>
      <w:tr>
        <w:trPr>
          <w:tblHeader/>
        </w:trPr>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ID</w:t>
            </w:r>
          </w:p>
        </w:tc>
        <w:tc>
          <w:tcPr>
            <w:tcW w:type="dxa" w:w="2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Epic</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Pri</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Effort</w:t>
            </w:r>
          </w:p>
        </w:tc>
        <w:tc>
          <w:tcPr>
            <w:tcW w:type="dxa" w:w="1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Personas</w:t>
            </w:r>
          </w:p>
        </w:tc>
        <w:tc>
          <w:tcPr>
            <w:tcW w:type="dxa" w:w="42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Description</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E4.1</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Scheduled Evidence Connectors</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XL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Admin</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API connectors for Azure AD, GitHub, AWS IAM, Jira. Each pulls evidence, stores snapshot, attaches to mapped controls, logs run to integration_runs. Uses existing MSAL + APScheduler infrastructure.</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E4.2</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Drift Detection &amp; Tests</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Security Lead</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tests table. Continuous test execution from connector snapshots. Drift alerts: MFA disabled, branch protection changed, IAM key not rotated. Failing tests surface in Home and My Work.</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E4.3</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JEC Agent (AI Suggestions)</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Security</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Anthropic API via httpx. Agent suggests: close evidence gaps, remediate findings, draft policy language, summarise audit posture. Every suggestion stored in agent_suggestions with source_object link. Suggestions without a source_object are rejected at API layer.</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E4.4</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External Auditor Portal</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Auditor</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Scoped read-only token-based login. Auditor sees only in-scope controls + locked evidence for their audit. Comment thread per control. No access to risk, vendors, other audits.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E4.5</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Next.js Migration (Optional)</w:t>
            </w:r>
          </w:p>
        </w:tc>
        <w:tc>
          <w:tcPr>
            <w:tcW w:type="dxa" w:w="5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4A5568"/>
                <w:sz w:val="17"/>
                <w:szCs w:val="17"/>
              </w:rPr>
              <w:t xml:space="preserve">P3</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XL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Frontend</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Migrate Vite+React frontend to Next.js App Router if desired. FastAPI retained for heavy jobs and connectors. Optional — Vite+React served from FastAPI is production-viable.</w:t>
            </w:r>
          </w:p>
        </w:tc>
      </w:tr>
    </w:tbl>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8620"/>
      </w:tblGrid>
      <w:tr>
        <w:tc>
          <w:tcPr>
            <w:tcW w:type="dxa" w:w="1100"/>
            <w:tcBorders>
              <w:top w:val="none" w:color="FFFFFF" w:sz="0"/>
              <w:left w:val="none" w:color="FFFFFF" w:sz="0"/>
              <w:bottom w:val="none" w:color="FFFFFF" w:sz="0"/>
              <w:right w:val="none" w:color="FFFFFF" w:sz="0"/>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Connector note</w:t>
            </w:r>
          </w:p>
        </w:tc>
        <w:tc>
          <w:tcPr>
            <w:tcW w:type="dxa" w:w="8620"/>
            <w:tcBorders>
              <w:top w:val="none" w:color="FFFFFF" w:sz="0"/>
              <w:left w:val="none" w:color="FFFFFF" w:sz="0"/>
              <w:bottom w:val="none" w:color="FFFFFF" w:sz="0"/>
              <w:right w:val="none" w:color="FFFFFF" w:sz="0"/>
            </w:tcBorders>
            <w:shd w:fill="E8F5F5"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app/services/sharepoint.py already demonstrates the MSAL + Graph API pattern. Phase 4 connectors follow the exact same _get_app_token() → _graph_get() pattern for Azure AD and use httpx for GitHub/AWS/Jira. No new auth infrastructure needed.</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8. Dependency 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4320"/>
      </w:tblGrid>
      <w:tr>
        <w:trPr>
          <w:tblHeader/>
        </w:trPr>
        <w:tc>
          <w:tcPr>
            <w:tcW w:type="dxa" w:w="10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Epic</w:t>
            </w:r>
          </w:p>
        </w:tc>
        <w:tc>
          <w:tcPr>
            <w:tcW w:type="dxa" w:w="22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Depends On</w:t>
            </w:r>
          </w:p>
        </w:tc>
        <w:tc>
          <w:tcPr>
            <w:tcW w:type="dxa" w:w="22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Blocks</w:t>
            </w:r>
          </w:p>
        </w:tc>
        <w:tc>
          <w:tcPr>
            <w:tcW w:type="dxa" w:w="43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Reason</w:t>
            </w:r>
          </w:p>
        </w:tc>
      </w:tr>
      <w:tr>
        <w:tc>
          <w:tcPr>
            <w:tcW w:type="dxa" w:w="10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E0.1</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E0.2, E1.2</w:t>
            </w:r>
          </w:p>
        </w:tc>
        <w:tc>
          <w:tcPr>
            <w:tcW w:type="dxa" w:w="432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Auth guards must exist before any RBAC logic is meaningful</w:t>
            </w:r>
          </w:p>
        </w:tc>
      </w:tr>
      <w:tr>
        <w:tc>
          <w:tcPr>
            <w:tcW w:type="dxa" w:w="1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E0.2</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E0.1</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E1.2</w:t>
            </w:r>
          </w:p>
        </w:tc>
        <w:tc>
          <w:tcPr>
            <w:tcW w:type="dxa" w:w="4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Live DB lookup depends on auth guard running first</w:t>
            </w:r>
          </w:p>
        </w:tc>
      </w:tr>
      <w:tr>
        <w:tc>
          <w:tcPr>
            <w:tcW w:type="dxa" w:w="10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E0.3</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E1.8, all P2+</w:t>
            </w:r>
          </w:p>
        </w:tc>
        <w:tc>
          <w:tcPr>
            <w:tcW w:type="dxa" w:w="432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Alembic and audit_log must exist before any migration work or log writes</w:t>
            </w:r>
          </w:p>
        </w:tc>
      </w:tr>
      <w:tr>
        <w:tc>
          <w:tcPr>
            <w:tcW w:type="dxa" w:w="10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E0.4</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E0.3</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E1.1</w:t>
            </w:r>
          </w:p>
        </w:tc>
        <w:tc>
          <w:tcPr>
            <w:tcW w:type="dxa" w:w="432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Evidence workflow columns must exist before state machine is built</w:t>
            </w:r>
          </w:p>
        </w:tc>
      </w:tr>
      <w:tr>
        <w:tc>
          <w:tcPr>
            <w:tcW w:type="dxa" w:w="1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E0.5</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E0.4</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E1.1, E1.6</w:t>
            </w:r>
          </w:p>
        </w:tc>
        <w:tc>
          <w:tcPr>
            <w:tcW w:type="dxa" w:w="4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Hash must be stored before approval/locking or export can reference it</w:t>
            </w:r>
          </w:p>
        </w:tc>
      </w:tr>
      <w:tr>
        <w:tc>
          <w:tcPr>
            <w:tcW w:type="dxa" w:w="10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E1.1</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E0.4, E0.5</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E1.5, E1.6</w:t>
            </w:r>
          </w:p>
        </w:tc>
        <w:tc>
          <w:tcPr>
            <w:tcW w:type="dxa" w:w="4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Evidence state machine is the core; audit and export both depend on it</w:t>
            </w:r>
          </w:p>
        </w:tc>
      </w:tr>
      <w:tr>
        <w:tc>
          <w:tcPr>
            <w:tcW w:type="dxa" w:w="1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E1.2</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E0.1, E0.2</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E1.4, E1.5</w:t>
            </w:r>
          </w:p>
        </w:tc>
        <w:tc>
          <w:tcPr>
            <w:tcW w:type="dxa" w:w="4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RBAC must work before task engine assigns roles or audits restrict access</w:t>
            </w:r>
          </w:p>
        </w:tc>
      </w:tr>
      <w:tr>
        <w:tc>
          <w:tcPr>
            <w:tcW w:type="dxa" w:w="10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E1.4</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E1.2</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E2.2, E3.x</w:t>
            </w:r>
          </w:p>
        </w:tc>
        <w:tc>
          <w:tcPr>
            <w:tcW w:type="dxa" w:w="4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Task engine feeds notifications and all Phase 3 workflow loops</w:t>
            </w:r>
          </w:p>
        </w:tc>
      </w:tr>
      <w:tr>
        <w:tc>
          <w:tcPr>
            <w:tcW w:type="dxa" w:w="1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E1.5</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E1.1, E1.3</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E1.6, E2.5</w:t>
            </w:r>
          </w:p>
        </w:tc>
        <w:tc>
          <w:tcPr>
            <w:tcW w:type="dxa" w:w="4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Audit lifecycle needed before packet export and Type 2 coverage view</w:t>
            </w:r>
          </w:p>
        </w:tc>
      </w:tr>
      <w:tr>
        <w:tc>
          <w:tcPr>
            <w:tcW w:type="dxa" w:w="10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E2.3</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E1.x stable</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E3.x, E4.x</w:t>
            </w:r>
          </w:p>
        </w:tc>
        <w:tc>
          <w:tcPr>
            <w:tcW w:type="dxa" w:w="4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Postgres migration after Phase 1 schema confirmed; before Phase 3 adds volume</w:t>
            </w:r>
          </w:p>
        </w:tc>
      </w:tr>
      <w:tr>
        <w:tc>
          <w:tcPr>
            <w:tcW w:type="dxa" w:w="1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E3.2</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E1.4, E3.1</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E4.1</w:t>
            </w:r>
          </w:p>
        </w:tc>
        <w:tc>
          <w:tcPr>
            <w:tcW w:type="dxa" w:w="4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Vendor reviews need task engine and risk register; connectors monitor vendors</w:t>
            </w:r>
          </w:p>
        </w:tc>
      </w:tr>
      <w:tr>
        <w:tc>
          <w:tcPr>
            <w:tcW w:type="dxa" w:w="10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E4.2</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E4.1</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E4.3</w:t>
            </w:r>
          </w:p>
        </w:tc>
        <w:tc>
          <w:tcPr>
            <w:tcW w:type="dxa" w:w="4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Drift detection needs connector data; AI agent needs test signals</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9. Technical Decisions &amp; Constraints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92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Decision</w:t>
            </w:r>
          </w:p>
        </w:tc>
        <w:tc>
          <w:tcPr>
            <w:tcW w:type="dxa" w:w="34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Choice</w:t>
            </w:r>
          </w:p>
        </w:tc>
        <w:tc>
          <w:tcPr>
            <w:tcW w:type="dxa" w:w="39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Rationale</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Alembic migrations</w:t>
            </w:r>
          </w:p>
        </w:tc>
        <w:tc>
          <w:tcPr>
            <w:tcW w:type="dxa" w:w="3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Manual only — autogenerate disabled</w:t>
            </w:r>
          </w:p>
        </w:tc>
        <w:tc>
          <w:tcPr>
            <w:tcW w:type="dxa" w:w="3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Autogenerate produces unsafe migrations. Manual migrations are explicit and reviewable. --autogenerate flag never used.</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audit_log immutability</w:t>
            </w:r>
          </w:p>
        </w:tc>
        <w:tc>
          <w:tcPr>
            <w:tcW w:type="dxa" w:w="3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SQLite: BEFORE UPDATE/DELETE triggers; Postgres: RLS policy (Phase 2)</w:t>
            </w:r>
          </w:p>
        </w:tc>
        <w:tc>
          <w:tcPr>
            <w:tcW w:type="dxa" w:w="3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DB-level from day one. Application layer is additional protection, not the primary guarantee.</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Evidence hashing</w:t>
            </w:r>
          </w:p>
        </w:tc>
        <w:tc>
          <w:tcPr>
            <w:tcW w:type="dxa" w:w="3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SHA-256 of file bytes in memory at upload (F5 fix)</w:t>
            </w:r>
          </w:p>
        </w:tc>
        <w:tc>
          <w:tcPr>
            <w:tcW w:type="dxa" w:w="3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No round-trip needed. Bytes are already in memory. hashlib is in stdlib — no new dependency.</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Session / RBAC</w:t>
            </w:r>
          </w:p>
        </w:tc>
        <w:tc>
          <w:tcPr>
            <w:tcW w:type="dxa" w:w="3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Cookie = tamper-proof session ID only; role always fetched from DB (F4 fix)</w:t>
            </w:r>
          </w:p>
        </w:tc>
        <w:tc>
          <w:tcPr>
            <w:tcW w:type="dxa" w:w="3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itsdangerous already validates signature and expiry. DB fetch adds one SELECT per request — acceptable cost.</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Route strategy</w:t>
            </w:r>
          </w:p>
        </w:tc>
        <w:tc>
          <w:tcPr>
            <w:tcW w:type="dxa" w:w="3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Existing routes unchanged; new routes under /api/*</w:t>
            </w:r>
          </w:p>
        </w:tc>
        <w:tc>
          <w:tcPr>
            <w:tcW w:type="dxa" w:w="3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Never break existing frontend callers. Two-track strategy until each screen migrates to React.</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React bundling</w:t>
            </w:r>
          </w:p>
        </w:tc>
        <w:tc>
          <w:tcPr>
            <w:tcW w:type="dxa" w:w="3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Vite + React; served as FastAPI static mount</w:t>
            </w:r>
          </w:p>
        </w:tc>
        <w:tc>
          <w:tcPr>
            <w:tcW w:type="dxa" w:w="3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No Node.js server needed. FastAPI handles all API. Simplest migration path from static JS.</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File storage</w:t>
            </w:r>
          </w:p>
        </w:tc>
        <w:tc>
          <w:tcPr>
            <w:tcW w:type="dxa" w:w="3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SharePoint references via existing sharepoint.py</w:t>
            </w:r>
          </w:p>
        </w:tc>
        <w:tc>
          <w:tcPr>
            <w:tcW w:type="dxa" w:w="3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MSAL auth and upload_file() already work. No new storage infrastructure in Phase 1-2.</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Email notifications</w:t>
            </w:r>
          </w:p>
        </w:tc>
        <w:tc>
          <w:tcPr>
            <w:tcW w:type="dxa" w:w="3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smtplib (stdlib) or SendGrid. APScheduler job dispatches.</w:t>
            </w:r>
          </w:p>
        </w:tc>
        <w:tc>
          <w:tcPr>
            <w:tcW w:type="dxa" w:w="3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smtplib has no new dependency. SendGrid optional upgrade for production reliability.</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AI integration (Phase 4)</w:t>
            </w:r>
          </w:p>
        </w:tc>
        <w:tc>
          <w:tcPr>
            <w:tcW w:type="dxa" w:w="3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Anthropic API via httpx (already a transitive dep or add directly)</w:t>
            </w:r>
          </w:p>
        </w:tc>
        <w:tc>
          <w:tcPr>
            <w:tcW w:type="dxa" w:w="3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Direct API calls from FastAPI endpoint. Streaming via SSE. No SDK required.</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SQLite → Postgres timing</w:t>
            </w:r>
          </w:p>
        </w:tc>
        <w:tc>
          <w:tcPr>
            <w:tcW w:type="dxa" w:w="3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End of Phase 2 after Phase 1 tables confirmed stable</w:t>
            </w:r>
          </w:p>
        </w:tc>
        <w:tc>
          <w:tcPr>
            <w:tcW w:type="dxa" w:w="3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Migrate after all Phase 1 columns are correct. Alembic env.py switches via DATABASE_URL env var.</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10. Definition of Done — Per Phase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rPr>
          <w:tblHeader/>
        </w:trPr>
        <w:tc>
          <w:tcPr>
            <w:tcW w:type="dxa" w:w="9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Phase</w:t>
            </w:r>
          </w:p>
        </w:tc>
        <w:tc>
          <w:tcPr>
            <w:tcW w:type="dxa" w:w="88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Exit Criteria</w:t>
            </w:r>
          </w:p>
        </w:tc>
      </w:tr>
      <w:tr>
        <w:tc>
          <w:tcPr>
            <w:tcW w:type="dxa" w:w="9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20"/>
                <w:szCs w:val="20"/>
              </w:rPr>
              <w:t xml:space="preserve">P0</w:t>
            </w:r>
          </w:p>
        </w:tc>
        <w:tc>
          <w:tcPr>
            <w:tcW w:type="dxa" w:w="88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8"/>
                <w:szCs w:val="18"/>
              </w:rPr>
              <w:t xml:space="preserve">All routes in evidence.py and workspaces.py return 401 without a valid session cookie</w:t>
            </w:r>
          </w:p>
          <w:p>
            <w:pPr>
              <w:pStyle w:val="ListParagraph"/>
              <w:numPr>
                <w:ilvl w:val="0"/>
                <w:numId w:val="2"/>
              </w:numPr>
              <w:spacing w:after="30" w:before="30"/>
            </w:pPr>
            <w:r>
              <w:rPr>
                <w:rFonts w:ascii="Arial" w:cs="Arial" w:eastAsia="Arial" w:hAnsi="Arial"/>
                <w:color w:val="4A5568"/>
                <w:sz w:val="18"/>
                <w:szCs w:val="18"/>
              </w:rPr>
              <w:t xml:space="preserve">Role change in DB takes effect on the next request — no re-login required</w:t>
            </w:r>
          </w:p>
          <w:p>
            <w:pPr>
              <w:pStyle w:val="ListParagraph"/>
              <w:numPr>
                <w:ilvl w:val="0"/>
                <w:numId w:val="2"/>
              </w:numPr>
              <w:spacing w:after="30" w:before="30"/>
            </w:pPr>
            <w:r>
              <w:rPr>
                <w:rFonts w:ascii="Arial" w:cs="Arial" w:eastAsia="Arial" w:hAnsi="Arial"/>
                <w:color w:val="4A5568"/>
                <w:sz w:val="18"/>
                <w:szCs w:val="18"/>
              </w:rPr>
              <w:t xml:space="preserve">Alembic baseline migration exists; audit_log table exists with BEFORE UPDATE/DELETE triggers</w:t>
            </w:r>
          </w:p>
          <w:p>
            <w:pPr>
              <w:pStyle w:val="ListParagraph"/>
              <w:numPr>
                <w:ilvl w:val="0"/>
                <w:numId w:val="2"/>
              </w:numPr>
              <w:spacing w:after="30" w:before="30"/>
            </w:pPr>
            <w:r>
              <w:rPr>
                <w:rFonts w:ascii="Arial" w:cs="Arial" w:eastAsia="Arial" w:hAnsi="Arial"/>
                <w:color w:val="4A5568"/>
                <w:sz w:val="18"/>
                <w:szCs w:val="18"/>
              </w:rPr>
              <w:t xml:space="preserve">evidence table has all workflow columns: submitter_id, approver_id, sha256_hash, locked_at, audit_period_id</w:t>
            </w:r>
          </w:p>
          <w:p>
            <w:pPr>
              <w:pStyle w:val="ListParagraph"/>
              <w:numPr>
                <w:ilvl w:val="0"/>
                <w:numId w:val="2"/>
              </w:numPr>
              <w:spacing w:after="30" w:before="30"/>
            </w:pPr>
            <w:r>
              <w:rPr>
                <w:rFonts w:ascii="Arial" w:cs="Arial" w:eastAsia="Arial" w:hAnsi="Arial"/>
                <w:color w:val="4A5568"/>
                <w:sz w:val="18"/>
                <w:szCs w:val="18"/>
              </w:rPr>
              <w:t xml:space="preserve">Every file upload via /evidence/upload stores a sha256_hash in the evidence record</w:t>
            </w:r>
          </w:p>
        </w:tc>
      </w:tr>
      <w:tr>
        <w:tc>
          <w:tcPr>
            <w:tcW w:type="dxa" w:w="900"/>
            <w:tcBorders>
              <w:top w:val="single" w:color="D1D9E6" w:sz="1"/>
              <w:left w:val="single" w:color="D1D9E6" w:sz="1"/>
              <w:bottom w:val="single" w:color="D1D9E6" w:sz="1"/>
              <w:right w:val="single" w:color="D1D9E6" w:sz="1"/>
            </w:tcBorders>
            <w:shd w:fill="E0E7FF" w:val="clear"/>
            <w:tcMar>
              <w:top w:type="dxa" w:w="90"/>
              <w:left w:type="dxa" w:w="130"/>
              <w:bottom w:type="dxa" w:w="90"/>
              <w:right w:type="dxa" w:w="130"/>
            </w:tcMar>
            <w:vAlign w:val="top"/>
          </w:tcPr>
          <w:p>
            <w:pPr>
              <w:spacing w:after="50" w:before="0"/>
              <w:jc w:val="left"/>
            </w:pPr>
            <w:r>
              <w:rPr>
                <w:rFonts w:ascii="Arial" w:cs="Arial" w:eastAsia="Arial" w:hAnsi="Arial"/>
                <w:b/>
                <w:bCs/>
                <w:color w:val="3730A3"/>
                <w:sz w:val="20"/>
                <w:szCs w:val="20"/>
              </w:rPr>
              <w:t xml:space="preserve">P1</w:t>
            </w:r>
          </w:p>
        </w:tc>
        <w:tc>
          <w:tcPr>
            <w:tcW w:type="dxa" w:w="88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8"/>
                <w:szCs w:val="18"/>
              </w:rPr>
              <w:t xml:space="preserve">Evidence state machine: Submitted → Approved → Rejected → Locked all working with correct transitions</w:t>
            </w:r>
          </w:p>
          <w:p>
            <w:pPr>
              <w:pStyle w:val="ListParagraph"/>
              <w:numPr>
                <w:ilvl w:val="0"/>
                <w:numId w:val="2"/>
              </w:numPr>
              <w:spacing w:after="30" w:before="30"/>
            </w:pPr>
            <w:r>
              <w:rPr>
                <w:rFonts w:ascii="Arial" w:cs="Arial" w:eastAsia="Arial" w:hAnsi="Arial"/>
                <w:color w:val="4A5568"/>
                <w:sz w:val="18"/>
                <w:szCs w:val="18"/>
              </w:rPr>
              <w:t xml:space="preserve">My Work page shows real tasks filtered by owner, status, type — no mock data</w:t>
            </w:r>
          </w:p>
          <w:p>
            <w:pPr>
              <w:pStyle w:val="ListParagraph"/>
              <w:numPr>
                <w:ilvl w:val="0"/>
                <w:numId w:val="2"/>
              </w:numPr>
              <w:spacing w:after="30" w:before="30"/>
            </w:pPr>
            <w:r>
              <w:rPr>
                <w:rFonts w:ascii="Arial" w:cs="Arial" w:eastAsia="Arial" w:hAnsi="Arial"/>
                <w:color w:val="4A5568"/>
                <w:sz w:val="18"/>
                <w:szCs w:val="18"/>
              </w:rPr>
              <w:t xml:space="preserve">Audit can be created; workspace shows evidence completion %; findings can be logged and tracked</w:t>
            </w:r>
          </w:p>
          <w:p>
            <w:pPr>
              <w:pStyle w:val="ListParagraph"/>
              <w:numPr>
                <w:ilvl w:val="0"/>
                <w:numId w:val="2"/>
              </w:numPr>
              <w:spacing w:after="30" w:before="30"/>
            </w:pPr>
            <w:r>
              <w:rPr>
                <w:rFonts w:ascii="Arial" w:cs="Arial" w:eastAsia="Arial" w:hAnsi="Arial"/>
                <w:color w:val="4A5568"/>
                <w:sz w:val="18"/>
                <w:szCs w:val="18"/>
              </w:rPr>
              <w:t xml:space="preserve">Audit packet export generates valid ZIP: manifest with hashes, control narratives, evidence files, findings.csv</w:t>
            </w:r>
          </w:p>
          <w:p>
            <w:pPr>
              <w:pStyle w:val="ListParagraph"/>
              <w:numPr>
                <w:ilvl w:val="0"/>
                <w:numId w:val="2"/>
              </w:numPr>
              <w:spacing w:after="30" w:before="30"/>
            </w:pPr>
            <w:r>
              <w:rPr>
                <w:rFonts w:ascii="Arial" w:cs="Arial" w:eastAsia="Arial" w:hAnsi="Arial"/>
                <w:color w:val="4A5568"/>
                <w:sz w:val="18"/>
                <w:szCs w:val="18"/>
              </w:rPr>
              <w:t xml:space="preserve">audit_log records every mutation — UPDATE/DELETE triggers confirmed to fire in a test</w:t>
            </w:r>
          </w:p>
          <w:p>
            <w:pPr>
              <w:pStyle w:val="ListParagraph"/>
              <w:numPr>
                <w:ilvl w:val="0"/>
                <w:numId w:val="2"/>
              </w:numPr>
              <w:spacing w:after="30" w:before="30"/>
            </w:pPr>
            <w:r>
              <w:rPr>
                <w:rFonts w:ascii="Arial" w:cs="Arial" w:eastAsia="Arial" w:hAnsi="Arial"/>
                <w:color w:val="4A5568"/>
                <w:sz w:val="18"/>
                <w:szCs w:val="18"/>
              </w:rPr>
              <w:t xml:space="preserve">RBAC enforced: Contributor cannot approve evidence; Viewer cannot create tasks</w:t>
            </w:r>
          </w:p>
        </w:tc>
      </w:tr>
      <w:tr>
        <w:tc>
          <w:tcPr>
            <w:tcW w:type="dxa" w:w="9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20"/>
                <w:szCs w:val="20"/>
              </w:rPr>
              <w:t xml:space="preserve">P2</w:t>
            </w:r>
          </w:p>
        </w:tc>
        <w:tc>
          <w:tcPr>
            <w:tcW w:type="dxa" w:w="88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8"/>
                <w:szCs w:val="18"/>
              </w:rPr>
              <w:t xml:space="preserve">Policy versioning: Draft→Published→Archived with exactly one Published version per document at a time</w:t>
            </w:r>
          </w:p>
          <w:p>
            <w:pPr>
              <w:pStyle w:val="ListParagraph"/>
              <w:numPr>
                <w:ilvl w:val="0"/>
                <w:numId w:val="2"/>
              </w:numPr>
              <w:spacing w:after="30" w:before="30"/>
            </w:pPr>
            <w:r>
              <w:rPr>
                <w:rFonts w:ascii="Arial" w:cs="Arial" w:eastAsia="Arial" w:hAnsi="Arial"/>
                <w:color w:val="4A5568"/>
                <w:sz w:val="18"/>
                <w:szCs w:val="18"/>
              </w:rPr>
              <w:t xml:space="preserve">All APScheduler jobs run on schedule; staleness check, reminders, integration health all triggering</w:t>
            </w:r>
          </w:p>
          <w:p>
            <w:pPr>
              <w:pStyle w:val="ListParagraph"/>
              <w:numPr>
                <w:ilvl w:val="0"/>
                <w:numId w:val="2"/>
              </w:numPr>
              <w:spacing w:after="30" w:before="30"/>
            </w:pPr>
            <w:r>
              <w:rPr>
                <w:rFonts w:ascii="Arial" w:cs="Arial" w:eastAsia="Arial" w:hAnsi="Arial"/>
                <w:color w:val="4A5568"/>
                <w:sz w:val="18"/>
                <w:szCs w:val="18"/>
              </w:rPr>
              <w:t xml:space="preserve">PostgreSQL migration complete: all Phase 1 data migrated, all existing tests pass against Postgres</w:t>
            </w:r>
          </w:p>
          <w:p>
            <w:pPr>
              <w:pStyle w:val="ListParagraph"/>
              <w:numPr>
                <w:ilvl w:val="0"/>
                <w:numId w:val="2"/>
              </w:numPr>
              <w:spacing w:after="30" w:before="30"/>
            </w:pPr>
            <w:r>
              <w:rPr>
                <w:rFonts w:ascii="Arial" w:cs="Arial" w:eastAsia="Arial" w:hAnsi="Arial"/>
                <w:color w:val="4A5568"/>
                <w:sz w:val="18"/>
                <w:szCs w:val="18"/>
              </w:rPr>
              <w:t xml:space="preserve">My Work, Home, Evidence, Control Detail screens are React components served from Vite build</w:t>
            </w:r>
          </w:p>
          <w:p>
            <w:pPr>
              <w:pStyle w:val="ListParagraph"/>
              <w:numPr>
                <w:ilvl w:val="0"/>
                <w:numId w:val="2"/>
              </w:numPr>
              <w:spacing w:after="30" w:before="30"/>
            </w:pPr>
            <w:r>
              <w:rPr>
                <w:rFonts w:ascii="Arial" w:cs="Arial" w:eastAsia="Arial" w:hAnsi="Arial"/>
                <w:color w:val="4A5568"/>
                <w:sz w:val="18"/>
                <w:szCs w:val="18"/>
              </w:rPr>
              <w:t xml:space="preserve">Type 2 coverage view shows evidence dates on timeline with gap months highlighted</w:t>
            </w:r>
          </w:p>
        </w:tc>
      </w:tr>
      <w:tr>
        <w:tc>
          <w:tcPr>
            <w:tcW w:type="dxa" w:w="900"/>
            <w:tcBorders>
              <w:top w:val="single" w:color="D1D9E6" w:sz="1"/>
              <w:left w:val="single" w:color="D1D9E6" w:sz="1"/>
              <w:bottom w:val="single" w:color="D1D9E6" w:sz="1"/>
              <w:right w:val="single" w:color="D1D9E6" w:sz="1"/>
            </w:tcBorders>
            <w:shd w:fill="EDE9FE" w:val="clear"/>
            <w:tcMar>
              <w:top w:type="dxa" w:w="90"/>
              <w:left w:type="dxa" w:w="130"/>
              <w:bottom w:type="dxa" w:w="90"/>
              <w:right w:type="dxa" w:w="130"/>
            </w:tcMar>
            <w:vAlign w:val="top"/>
          </w:tcPr>
          <w:p>
            <w:pPr>
              <w:spacing w:after="50" w:before="0"/>
              <w:jc w:val="left"/>
            </w:pPr>
            <w:r>
              <w:rPr>
                <w:rFonts w:ascii="Arial" w:cs="Arial" w:eastAsia="Arial" w:hAnsi="Arial"/>
                <w:b/>
                <w:bCs/>
                <w:color w:val="6D28D9"/>
                <w:sz w:val="20"/>
                <w:szCs w:val="20"/>
              </w:rPr>
              <w:t xml:space="preserve">P3</w:t>
            </w:r>
          </w:p>
        </w:tc>
        <w:tc>
          <w:tcPr>
            <w:tcW w:type="dxa" w:w="88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8"/>
                <w:szCs w:val="18"/>
              </w:rPr>
              <w:t xml:space="preserve">Risk register: create, score, treat, assign action, snapshot. Monthly snapshot job running.</w:t>
            </w:r>
          </w:p>
          <w:p>
            <w:pPr>
              <w:pStyle w:val="ListParagraph"/>
              <w:numPr>
                <w:ilvl w:val="0"/>
                <w:numId w:val="2"/>
              </w:numPr>
              <w:spacing w:after="30" w:before="30"/>
            </w:pPr>
            <w:r>
              <w:rPr>
                <w:rFonts w:ascii="Arial" w:cs="Arial" w:eastAsia="Arial" w:hAnsi="Arial"/>
                <w:color w:val="4A5568"/>
                <w:sz w:val="18"/>
                <w:szCs w:val="18"/>
              </w:rPr>
              <w:t xml:space="preserve">Vendor review full lifecycle: inventory → closed review with findings and residual risk rating</w:t>
            </w:r>
          </w:p>
          <w:p>
            <w:pPr>
              <w:pStyle w:val="ListParagraph"/>
              <w:numPr>
                <w:ilvl w:val="0"/>
                <w:numId w:val="2"/>
              </w:numPr>
              <w:spacing w:after="30" w:before="30"/>
            </w:pPr>
            <w:r>
              <w:rPr>
                <w:rFonts w:ascii="Arial" w:cs="Arial" w:eastAsia="Arial" w:hAnsi="Arial"/>
                <w:color w:val="4A5568"/>
                <w:sz w:val="18"/>
                <w:szCs w:val="18"/>
              </w:rPr>
              <w:t xml:space="preserve">Trust center: Compliance Lead can publish controls/artifacts to /trust public page with download tracking</w:t>
            </w:r>
          </w:p>
          <w:p>
            <w:pPr>
              <w:pStyle w:val="ListParagraph"/>
              <w:numPr>
                <w:ilvl w:val="0"/>
                <w:numId w:val="2"/>
              </w:numPr>
              <w:spacing w:after="30" w:before="30"/>
            </w:pPr>
            <w:r>
              <w:rPr>
                <w:rFonts w:ascii="Arial" w:cs="Arial" w:eastAsia="Arial" w:hAnsi="Arial"/>
                <w:color w:val="4A5568"/>
                <w:sz w:val="18"/>
                <w:szCs w:val="18"/>
              </w:rPr>
              <w:t xml:space="preserve">No remaining static JS screens for new features — all Phase 3 screens are React</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11. Risks &amp; Mitigations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320"/>
        <w:gridCol w:w="310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Risk</w:t>
            </w:r>
          </w:p>
        </w:tc>
        <w:tc>
          <w:tcPr>
            <w:tcW w:type="dxa" w:w="9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Severity</w:t>
            </w:r>
          </w:p>
        </w:tc>
        <w:tc>
          <w:tcPr>
            <w:tcW w:type="dxa" w:w="33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Scenario</w:t>
            </w:r>
          </w:p>
        </w:tc>
        <w:tc>
          <w:tcPr>
            <w:tcW w:type="dxa" w:w="3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Mitigation</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SQLite WAL contention during audit prep</w:t>
            </w:r>
          </w:p>
        </w:tc>
        <w:tc>
          <w:tcPr>
            <w:tcW w:type="dxa" w:w="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Medium</w:t>
            </w:r>
          </w:p>
        </w:tc>
        <w:tc>
          <w:tcPr>
            <w:tcW w:type="dxa" w:w="3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Multiple contributors submitting evidence simultaneously causes write lock timeouts</w:t>
            </w:r>
          </w:p>
        </w:tc>
        <w:tc>
          <w:tcPr>
            <w:tcW w:type="dxa" w:w="3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Enable WAL mode in get_connection(). PostgreSQL migration in Phase 2 eliminates this.</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MSAL token expiry breaks scheduled connectors</w:t>
            </w:r>
          </w:p>
        </w:tc>
        <w:tc>
          <w:tcPr>
            <w:tcW w:type="dxa" w:w="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Medium</w:t>
            </w:r>
          </w:p>
        </w:tc>
        <w:tc>
          <w:tcPr>
            <w:tcW w:type="dxa" w:w="3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Azure AD token silently expires; integration_runs shows success but no data pulled</w:t>
            </w:r>
          </w:p>
        </w:tc>
        <w:tc>
          <w:tcPr>
            <w:tcW w:type="dxa" w:w="3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Integration health check job every 30 min. Home shows amber card. Admin email on failure.</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evidence.sha256_hash NULL for pre-fix rows</w:t>
            </w:r>
          </w:p>
        </w:tc>
        <w:tc>
          <w:tcPr>
            <w:tcW w:type="dxa" w:w="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Low</w:t>
            </w:r>
          </w:p>
        </w:tc>
        <w:tc>
          <w:tcPr>
            <w:tcW w:type="dxa" w:w="3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Phase 1 audit packet includes old rows with no hash; auditor flags gap</w:t>
            </w:r>
          </w:p>
        </w:tc>
        <w:tc>
          <w:tcPr>
            <w:tcW w:type="dxa" w:w="3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Lock endpoint rejects items where sha256_hash IS NULL. Old rows require resubmission before locking.</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React migration breaks existing users mid-phase</w:t>
            </w:r>
          </w:p>
        </w:tc>
        <w:tc>
          <w:tcPr>
            <w:tcW w:type="dxa" w:w="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Medium</w:t>
            </w:r>
          </w:p>
        </w:tc>
        <w:tc>
          <w:tcPr>
            <w:tcW w:type="dxa" w:w="3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Partial React rollout leaves inconsistent UI; old JS and new React screens coexist</w:t>
            </w:r>
          </w:p>
        </w:tc>
        <w:tc>
          <w:tcPr>
            <w:tcW w:type="dxa" w:w="3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Screen-by-screen migration. Old static JS stays live until React replacement confirmed stable.</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AI agent suggestions without source citations</w:t>
            </w:r>
          </w:p>
        </w:tc>
        <w:tc>
          <w:tcPr>
            <w:tcW w:type="dxa" w:w="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Medium</w:t>
            </w:r>
          </w:p>
        </w:tc>
        <w:tc>
          <w:tcPr>
            <w:tcW w:type="dxa" w:w="3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Users act on agent output that cannot be traced to evidence or a control</w:t>
            </w:r>
          </w:p>
        </w:tc>
        <w:tc>
          <w:tcPr>
            <w:tcW w:type="dxa" w:w="3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agent_suggestions table requires source_object_type + source_object_id. API rejects rows where both are NULL.</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audit_log grows unbounded</w:t>
            </w:r>
          </w:p>
        </w:tc>
        <w:tc>
          <w:tcPr>
            <w:tcW w:type="dxa" w:w="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Low</w:t>
            </w:r>
          </w:p>
        </w:tc>
        <w:tc>
          <w:tcPr>
            <w:tcW w:type="dxa" w:w="3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Table unqueryable after 12+ months of high activity</w:t>
            </w:r>
          </w:p>
        </w:tc>
        <w:tc>
          <w:tcPr>
            <w:tcW w:type="dxa" w:w="3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Partition by month in Postgres (Phase 2). Archive logs older than retention policy. Index on created_at already in schema.</w:t>
            </w:r>
          </w:p>
        </w:tc>
      </w:tr>
    </w:tbl>
    <w:p>
      <w:pPr>
        <w:spacing w:after="12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8620"/>
      </w:tblGrid>
      <w:tr>
        <w:tc>
          <w:tcPr>
            <w:tcW w:type="dxa" w:w="1100"/>
            <w:tcBorders>
              <w:top w:val="none" w:color="FFFFFF" w:sz="0"/>
              <w:left w:val="none" w:color="FFFFFF" w:sz="0"/>
              <w:bottom w:val="none" w:color="FFFFFF" w:sz="0"/>
              <w:right w:val="none" w:color="FFFFFF" w:sz="0"/>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Priority reminder</w:t>
            </w:r>
          </w:p>
        </w:tc>
        <w:tc>
          <w:tcPr>
            <w:tcW w:type="dxa" w:w="8620"/>
            <w:tcBorders>
              <w:top w:val="none" w:color="FFFFFF" w:sz="0"/>
              <w:left w:val="none" w:color="FFFFFF" w:sz="0"/>
              <w:bottom w:val="none" w:color="FFFFFF" w:sz="0"/>
              <w:right w:val="none" w:color="FFFFFF" w:sz="0"/>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The Pre-Phase 1 fixes (E0.1–E0.6) take roughly 2–4 hours of engineering time combined. They are not complex. They are high-leverage: without them, every hour spent on Phase 1 RBAC, evidence workflows, and audit log is built on a foundation that does not hold.</w:t>
            </w:r>
          </w:p>
        </w:tc>
      </w:tr>
    </w:tbl>
    <w:p>
      <w:pPr>
        <w:spacing w:after="100" w:before="0"/>
      </w:pPr>
      <w:r>
        <w:t xml:space="preserve"/>
      </w:r>
    </w:p>
    <w:sectPr>
      <w:headerReference w:type="default" r:id="rId7"/>
      <w:footerReference w:type="default" r:id="rId8"/>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6" w:sz="4" w:space="4"/>
      </w:pBdr>
    </w:pPr>
    <w:r>
      <w:t xml:space="preserve"/>
    </w:r>
  </w:p>
  <w:p>
    <w:r>
      <w:rPr>
        <w:rFonts w:ascii="Arial" w:cs="Arial" w:eastAsia="Arial" w:hAnsi="Arial"/>
        <w:color w:val="4A5568"/>
        <w:sz w:val="16"/>
        <w:szCs w:val="16"/>
      </w:rPr>
      <w:t xml:space="preserve">Confidential — Jean Edwards Consulting  ·  Supersedes Engineering Backlog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4480"/>
    </w:tblGrid>
    <w:tr>
      <w:tc>
        <w:tcPr>
          <w:tcW w:type="dxa" w:w="5600"/>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after="50" w:before="0"/>
            <w:jc w:val="left"/>
          </w:pPr>
          <w:r>
            <w:rPr>
              <w:rFonts w:ascii="Arial" w:cs="Arial" w:eastAsia="Arial" w:hAnsi="Arial"/>
              <w:b/>
              <w:bCs/>
              <w:color w:val="1B2A4A"/>
              <w:sz w:val="20"/>
              <w:szCs w:val="20"/>
            </w:rPr>
            <w:t xml:space="preserve">JEC Compliance Hub</w:t>
          </w:r>
        </w:p>
      </w:tc>
      <w:tc>
        <w:tcPr>
          <w:tcW w:type="dxa" w:w="4480"/>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after="50" w:before="0"/>
            <w:jc w:val="right"/>
          </w:pPr>
          <w:r>
            <w:rPr>
              <w:rFonts w:ascii="Arial" w:cs="Arial" w:eastAsia="Arial" w:hAnsi="Arial"/>
              <w:color w:val="4A5568"/>
              <w:sz w:val="17"/>
              <w:szCs w:val="17"/>
            </w:rPr>
            <w:t xml:space="preserve">Engineering Backlog v1.1 — Code-Accurate</w:t>
          </w:r>
        </w:p>
      </w:tc>
    </w:tr>
  </w:tbl>
  <w:p>
    <w:pPr>
      <w:pBdr>
        <w:bottom w:val="single" w:color="0E7C7B"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520"/>
      <w:outlineLvl w:val="0"/>
    </w:pPr>
    <w:rPr>
      <w:rFonts w:ascii="Arial" w:cs="Arial" w:eastAsia="Arial" w:hAnsi="Arial"/>
      <w:b/>
      <w:bCs/>
      <w:color w:val="1B2A4A"/>
      <w:sz w:val="38"/>
      <w:szCs w:val="38"/>
    </w:rPr>
  </w:style>
  <w:style w:type="paragraph" w:styleId="Heading2">
    <w:name w:val="Heading 2"/>
    <w:basedOn w:val="Normal"/>
    <w:next w:val="Normal"/>
    <w:qFormat/>
    <w:pPr>
      <w:spacing w:after="130" w:before="340"/>
      <w:outlineLvl w:val="1"/>
    </w:pPr>
    <w:rPr>
      <w:rFonts w:ascii="Arial" w:cs="Arial" w:eastAsia="Arial" w:hAnsi="Arial"/>
      <w:b/>
      <w:bCs/>
      <w:color w:val="0E7C7B"/>
      <w:sz w:val="27"/>
      <w:szCs w:val="27"/>
    </w:rPr>
  </w:style>
  <w:style w:type="paragraph" w:styleId="Heading3">
    <w:name w:val="Heading 3"/>
    <w:basedOn w:val="Normal"/>
    <w:next w:val="Normal"/>
    <w:qFormat/>
    <w:pPr>
      <w:spacing w:after="90" w:before="240"/>
      <w:outlineLvl w:val="2"/>
    </w:pPr>
    <w:rPr>
      <w:rFonts w:ascii="Arial" w:cs="Arial" w:eastAsia="Arial" w:hAnsi="Arial"/>
      <w:b/>
      <w:bCs/>
      <w:color w:val="1B2A4A"/>
      <w:sz w:val="22"/>
      <w:szCs w:val="22"/>
    </w:rPr>
  </w:style>
  <w:style w:type="paragraph" w:styleId="Heading4">
    <w:name w:val="Heading 4"/>
    <w:basedOn w:val="Normal"/>
    <w:next w:val="Normal"/>
    <w:qFormat/>
    <w:pPr>
      <w:spacing w:after="70" w:before="160"/>
      <w:outlineLvl w:val="3"/>
    </w:pPr>
    <w:rPr>
      <w:rFonts w:ascii="Arial" w:cs="Arial" w:eastAsia="Arial" w:hAnsi="Arial"/>
      <w:b/>
      <w:bCs/>
      <w:color w:val="4A556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2026-03-12T21:39:40.568Z</dcterms:created>
  <dcterms:modified xsi:type="dcterms:W3CDTF">2026-03-12T21:39:40.570Z</dcterms:modified>
</cp:coreProperties>
</file>

<file path=docProps/custom.xml><?xml version="1.0" encoding="utf-8"?>
<Properties xmlns="http://schemas.openxmlformats.org/officeDocument/2006/custom-properties" xmlns:vt="http://schemas.openxmlformats.org/officeDocument/2006/docPropsVTypes"/>
</file>