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u w:val="single"/>
        </w:rPr>
      </w:pPr>
      <w:r>
        <w:rPr>
          <w:sz w:val="32"/>
          <w:szCs w:val="32"/>
          <w:u w:val="single"/>
        </w:rPr>
        <w:t>Appraisal</w:t>
      </w:r>
    </w:p>
    <w:p>
      <w:pPr>
        <w:pStyle w:val="Normal"/>
        <w:rPr>
          <w:sz w:val="32"/>
          <w:szCs w:val="32"/>
          <w:u w:val="single"/>
        </w:rPr>
      </w:pPr>
      <w:r>
        <w:rPr>
          <w:sz w:val="32"/>
          <w:szCs w:val="32"/>
          <w:u w:val="single"/>
        </w:rPr>
      </w:r>
    </w:p>
    <w:p>
      <w:pPr>
        <w:pStyle w:val="Normal"/>
        <w:rPr>
          <w:sz w:val="28"/>
          <w:szCs w:val="28"/>
          <w:u w:val="single"/>
        </w:rPr>
      </w:pPr>
      <w:r>
        <w:rPr>
          <w:sz w:val="28"/>
          <w:szCs w:val="28"/>
          <w:u w:val="single"/>
        </w:rPr>
        <w:t>Objective Analysis</w:t>
      </w:r>
    </w:p>
    <w:p>
      <w:pPr>
        <w:pStyle w:val="Normal"/>
        <w:rPr>
          <w:sz w:val="24"/>
          <w:szCs w:val="24"/>
          <w:u w:val="none"/>
        </w:rPr>
      </w:pPr>
      <w:r>
        <w:rPr>
          <w:sz w:val="24"/>
          <w:szCs w:val="24"/>
          <w:u w:val="none"/>
        </w:rPr>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05"/>
        <w:gridCol w:w="1980"/>
        <w:gridCol w:w="6360"/>
      </w:tblGrid>
      <w:tr>
        <w:trPr>
          <w:tblHeader w:val="true"/>
        </w:trPr>
        <w:tc>
          <w:tcPr>
            <w:tcW w:w="13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b/>
                <w:b/>
                <w:bCs/>
              </w:rPr>
            </w:pPr>
            <w:r>
              <w:rPr>
                <w:b/>
                <w:bCs/>
              </w:rPr>
              <w:t>Objective</w:t>
            </w:r>
          </w:p>
        </w:tc>
        <w:tc>
          <w:tcPr>
            <w:tcW w:w="19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b/>
                <w:b/>
                <w:bCs/>
              </w:rPr>
            </w:pPr>
            <w:r>
              <w:rPr>
                <w:b/>
                <w:bCs/>
              </w:rPr>
              <w:t>Success or Failure</w:t>
            </w:r>
          </w:p>
        </w:tc>
        <w:tc>
          <w:tcPr>
            <w:tcW w:w="6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b/>
                <w:b/>
                <w:bCs/>
              </w:rPr>
            </w:pPr>
            <w:r>
              <w:rPr>
                <w:b/>
                <w:bCs/>
              </w:rPr>
              <w:t>Comment</w:t>
            </w:r>
          </w:p>
        </w:tc>
      </w:tr>
      <w:tr>
        <w:trPr/>
        <w:tc>
          <w:tcPr>
            <w:tcW w:w="130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Success</w:t>
            </w:r>
          </w:p>
        </w:tc>
        <w:tc>
          <w:tcPr>
            <w:tcW w:w="6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The system is able to parse CSV map files, where each file is an individual building or floor. Distances are calculated by recursively traversing each map file, and store in the ‘distance’ table in the database. Once the distances are calculated, the map is no longer referenced, therefore allowing the Java Runtime Environment’s garbage collector.</w:t>
            </w:r>
          </w:p>
        </w:tc>
      </w:tr>
      <w:tr>
        <w:trPr/>
        <w:tc>
          <w:tcPr>
            <w:tcW w:w="130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Success</w:t>
            </w:r>
          </w:p>
        </w:tc>
        <w:tc>
          <w:tcPr>
            <w:tcW w:w="6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By clicking on the import button, the user is able to select a CSV to load for a single data type. A single file can only contain data for a single data type, and the user must import the data in the correct order to allow for foreign key constraints to be forfilled.</w:t>
            </w:r>
          </w:p>
        </w:tc>
      </w:tr>
      <w:tr>
        <w:trPr/>
        <w:tc>
          <w:tcPr>
            <w:tcW w:w="130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p>
            <w:pPr>
              <w:pStyle w:val="TableContents"/>
              <w:rPr/>
            </w:pPr>
            <w:r>
              <w:rPr/>
            </w:r>
          </w:p>
          <w:p>
            <w:pPr>
              <w:pStyle w:val="TableContents"/>
              <w:rPr/>
            </w:pPr>
            <w:r>
              <w:rPr/>
            </w:r>
          </w:p>
        </w:tc>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Success</w:t>
            </w:r>
          </w:p>
        </w:tc>
        <w:tc>
          <w:tcPr>
            <w:tcW w:w="6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All data stored in the database is shown in multiple tables in the user interface. The user is able to insert a single entry, import from a CSV file, remove a single entry or remove all entries, at runtime.</w:t>
            </w:r>
          </w:p>
        </w:tc>
      </w:tr>
      <w:tr>
        <w:trPr/>
        <w:tc>
          <w:tcPr>
            <w:tcW w:w="130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Success</w:t>
            </w:r>
          </w:p>
        </w:tc>
        <w:tc>
          <w:tcPr>
            <w:tcW w:w="6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The lesson table represents the timetable, which can have entries added to it either with or without a member of staff or classroom. The timetabling section of the system is able to avoid lessons which are already fully timetabled.</w:t>
            </w:r>
          </w:p>
        </w:tc>
      </w:tr>
      <w:tr>
        <w:trPr/>
        <w:tc>
          <w:tcPr>
            <w:tcW w:w="130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p>
            <w:pPr>
              <w:pStyle w:val="TableContents"/>
              <w:rPr/>
            </w:pPr>
            <w:r>
              <w:rPr/>
            </w:r>
          </w:p>
        </w:tc>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Success</w:t>
            </w:r>
          </w:p>
        </w:tc>
        <w:tc>
          <w:tcPr>
            <w:tcW w:w="6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The location of the top map and other map files are specified when the user requests for the classrooms and buildings to be loaded. But, the user cannot change the format of the files which are imported. </w:t>
            </w:r>
            <w:r>
              <w:rPr/>
              <w:t>This can only by changed the implementation of the data access objects’ loadFile method.</w:t>
            </w:r>
          </w:p>
        </w:tc>
      </w:tr>
    </w:tbl>
    <w:p>
      <w:pPr>
        <w:pStyle w:val="Normal"/>
        <w:rPr/>
      </w:pPr>
      <w:r>
        <w:rPr/>
      </w:r>
    </w:p>
    <w:p>
      <w:pPr>
        <w:pStyle w:val="Normal"/>
        <w:rPr>
          <w:sz w:val="28"/>
          <w:szCs w:val="28"/>
          <w:u w:val="single"/>
        </w:rPr>
      </w:pPr>
      <w:r>
        <w:rPr>
          <w:sz w:val="28"/>
          <w:szCs w:val="28"/>
          <w:u w:val="single"/>
        </w:rPr>
        <w:t>User Feedback</w:t>
      </w:r>
    </w:p>
    <w:p>
      <w:pPr>
        <w:pStyle w:val="Normal"/>
        <w:rPr>
          <w:sz w:val="24"/>
          <w:szCs w:val="24"/>
          <w:u w:val="none"/>
        </w:rPr>
      </w:pPr>
      <w:r>
        <w:rPr>
          <w:sz w:val="28"/>
          <w:szCs w:val="28"/>
          <w:u w:val="single"/>
        </w:rPr>
      </w:r>
    </w:p>
    <w:p>
      <w:pPr>
        <w:pStyle w:val="Normal"/>
        <w:rPr>
          <w:sz w:val="28"/>
          <w:szCs w:val="28"/>
          <w:u w:val="single"/>
        </w:rPr>
      </w:pPr>
      <w:r>
        <w:rPr>
          <w:sz w:val="24"/>
          <w:szCs w:val="24"/>
          <w:u w:val="none"/>
        </w:rPr>
        <w:t>In order to get the best user feedback, I sent the user a ZIP file containing the installer and a copy of the user manual. This will allow me to be able to obtain better feedback than me showing the user what the system is able to do, as I know how the system flows. Also, this allows me to assess the quality of the user manual when given to a user with no experience with the system.</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Fallback" w:cs="Droid Sans Devanagari"/>
        <w:szCs w:val="24"/>
        <w:lang w:val="en-GB" w:eastAsia="zh-CN" w:bidi="hi-IN"/>
      </w:rPr>
    </w:rPrDefault>
    <w:pPrDefault>
      <w:pPr>
        <w:widowControl/>
      </w:pPr>
    </w:pPrDefault>
  </w:docDefaults>
  <w:style w:type="paragraph" w:styleId="Normal">
    <w:name w:val="Normal"/>
    <w:qFormat/>
    <w:pPr>
      <w:widowControl/>
      <w:bidi w:val="0"/>
      <w:jc w:val="left"/>
    </w:pPr>
    <w:rPr>
      <w:rFonts w:ascii="Times New Roman" w:hAnsi="Times New Roman" w:eastAsia="Droid Sans Fallback" w:cs="Droid Sans Devanagari"/>
      <w:color w:val="00000A"/>
      <w:sz w:val="24"/>
      <w:szCs w:val="24"/>
      <w:lang w:val="en-GB" w:eastAsia="zh-CN" w:bidi="hi-IN"/>
    </w:rPr>
  </w:style>
  <w:style w:type="paragraph" w:styleId="Heading">
    <w:name w:val="Heading"/>
    <w:basedOn w:val="Normal"/>
    <w:next w:val="TextBody"/>
    <w:qFormat/>
    <w:pPr>
      <w:keepNext/>
      <w:spacing w:before="240" w:after="120"/>
    </w:pPr>
    <w:rPr>
      <w:rFonts w:ascii="Arial" w:hAnsi="Arial"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LibreOffice/5.1.1.3$Linux_X86_64 LibreOffice_project/10m0$Build-3</Application>
  <Pages>1</Pages>
  <Words>335</Words>
  <Characters>1530</Characters>
  <CharactersWithSpaces>1843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2016-05-01T14:04:06Z</dcterms:created>
  <dc:creator/>
  <dc:description/>
  <dc:language>en-GB</dc:language>
  <cp:lastModifiedBy/>
  <dcterms:modified xsi:type="dcterms:W3CDTF">2016-05-02T11:35:41Z</dcterms:modified>
  <cp:revision>11</cp:revision>
  <dc:subject/>
  <dc:title/>
</cp:coreProperties>
</file>