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xfk1pa2swjx" w:id="0"/>
      <w:bookmarkEnd w:id="0"/>
      <w:r w:rsidDel="00000000" w:rsidR="00000000" w:rsidRPr="00000000">
        <w:rPr>
          <w:b w:val="1"/>
          <w:bCs w:val="1"/>
          <w:sz w:val="46"/>
          <w:szCs w:val="46"/>
          <w:rtl w:val="0"/>
        </w:rPr>
        <w:t xml:space="preserve">ETHAN SWAGGER</w:t>
      </w:r>
    </w:p>
    <w:p w:rsidR="00000000" w:rsidDel="00000000" w:rsidP="00000000" w:rsidRDefault="00000000" w:rsidRPr="00000000" w14:paraId="00000002">
      <w:pPr>
        <w:spacing w:after="240" w:before="240" w:lineRule="auto"/>
        <w:rPr/>
      </w:pPr>
      <w:r w:rsidDel="00000000" w:rsidR="00000000" w:rsidRPr="00000000">
        <w:rPr>
          <w:rtl w:val="0"/>
        </w:rPr>
        <w:t xml:space="preserve">Altoona, IA</w:t>
        <w:br w:type="textWrapping"/>
        <w:t xml:space="preserve">(402) 890-3224</w:t>
        <w:br w:type="textWrapping"/>
        <w:t xml:space="preserve">eswagger@hotmail.com</w:t>
      </w:r>
    </w:p>
    <w:p w:rsidR="00000000" w:rsidDel="00000000" w:rsidP="00000000" w:rsidRDefault="00000000" w:rsidRPr="00000000" w14:paraId="00000003">
      <w:pPr>
        <w:pStyle w:val="Heading2"/>
        <w:keepNext w:val="0"/>
        <w:keepLines w:val="0"/>
        <w:spacing w:after="80" w:line="240" w:lineRule="auto"/>
        <w:rPr>
          <w:b w:val="1"/>
          <w:bCs w:val="1"/>
          <w:sz w:val="34"/>
          <w:szCs w:val="34"/>
        </w:rPr>
      </w:pPr>
      <w:bookmarkStart w:colFirst="0" w:colLast="0" w:name="_5vnsz4y48h5" w:id="1"/>
      <w:bookmarkEnd w:id="1"/>
      <w:r w:rsidDel="00000000" w:rsidR="00000000" w:rsidRPr="00000000">
        <w:rPr>
          <w:b w:val="1"/>
          <w:bCs w:val="1"/>
          <w:sz w:val="34"/>
          <w:szCs w:val="34"/>
          <w:rtl w:val="0"/>
        </w:rPr>
        <w:t xml:space="preserve">EXPERIENCE</w:t>
      </w:r>
    </w:p>
    <w:p w:rsidR="00000000" w:rsidDel="00000000" w:rsidP="00000000" w:rsidRDefault="00000000" w:rsidRPr="00000000" w14:paraId="00000004">
      <w:pPr>
        <w:pStyle w:val="Heading3"/>
        <w:keepNext w:val="0"/>
        <w:keepLines w:val="0"/>
        <w:spacing w:before="280" w:line="240" w:lineRule="auto"/>
        <w:rPr>
          <w:b w:val="1"/>
          <w:bCs w:val="1"/>
          <w:color w:val="000000"/>
          <w:sz w:val="26"/>
          <w:szCs w:val="26"/>
        </w:rPr>
      </w:pPr>
      <w:bookmarkStart w:colFirst="0" w:colLast="0" w:name="_rfmoginikkut" w:id="2"/>
      <w:bookmarkEnd w:id="2"/>
      <w:r w:rsidDel="00000000" w:rsidR="00000000" w:rsidRPr="00000000">
        <w:rPr>
          <w:b w:val="1"/>
          <w:bCs w:val="1"/>
          <w:color w:val="000000"/>
          <w:sz w:val="26"/>
          <w:szCs w:val="26"/>
          <w:rtl w:val="0"/>
        </w:rPr>
        <w:t xml:space="preserve">Retail IT Technical Support II</w:t>
      </w:r>
    </w:p>
    <w:p w:rsidR="00000000" w:rsidDel="00000000" w:rsidP="00000000" w:rsidRDefault="00000000" w:rsidRPr="00000000" w14:paraId="00000005">
      <w:pPr>
        <w:spacing w:after="240" w:before="240" w:line="240" w:lineRule="auto"/>
        <w:rPr>
          <w:i w:val="1"/>
          <w:iCs w:val="1"/>
        </w:rPr>
      </w:pPr>
      <w:r w:rsidDel="00000000" w:rsidR="00000000" w:rsidRPr="00000000">
        <w:rPr>
          <w:b w:val="1"/>
          <w:bCs w:val="1"/>
          <w:rtl w:val="0"/>
        </w:rPr>
        <w:t xml:space="preserve">Kum &amp; Go / Maverik — Des Moines, IA</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i w:val="1"/>
          <w:iCs w:val="1"/>
          <w:rtl w:val="0"/>
        </w:rPr>
        <w:t xml:space="preserve">May 2022 – December 2025</w:t>
      </w:r>
    </w:p>
    <w:p w:rsidR="00000000" w:rsidDel="00000000" w:rsidP="00000000" w:rsidRDefault="00000000" w:rsidRPr="00000000" w14:paraId="00000006">
      <w:pPr>
        <w:spacing w:after="240" w:before="240" w:line="240" w:lineRule="auto"/>
        <w:rPr>
          <w:i w:val="1"/>
          <w:iCs w:val="1"/>
        </w:rPr>
      </w:pPr>
      <w:r w:rsidDel="00000000" w:rsidR="00000000" w:rsidRPr="00000000">
        <w:rPr>
          <w:b w:val="1"/>
          <w:bCs w:val="1"/>
          <w:rtl w:val="0"/>
        </w:rPr>
        <w:t xml:space="preserve">Network and Back-Office Support (Post-Acquisition with Maverik)</w:t>
        <w:br w:type="textWrapping"/>
      </w:r>
      <w:r w:rsidDel="00000000" w:rsidR="00000000" w:rsidRPr="00000000">
        <w:rPr>
          <w:i w:val="1"/>
          <w:iCs w:val="1"/>
          <w:rtl w:val="0"/>
        </w:rPr>
        <w:t xml:space="preserve">June 2024 – December 2025</w:t>
      </w:r>
    </w:p>
    <w:p w:rsidR="00000000" w:rsidDel="00000000" w:rsidP="00000000" w:rsidRDefault="00000000" w:rsidRPr="00000000" w14:paraId="00000007">
      <w:pPr>
        <w:numPr>
          <w:ilvl w:val="0"/>
          <w:numId w:val="3"/>
        </w:numPr>
        <w:spacing w:after="0" w:afterAutospacing="0" w:before="240" w:lineRule="auto"/>
        <w:ind w:left="720" w:hanging="360"/>
        <w:rPr>
          <w:u w:val="none"/>
        </w:rPr>
      </w:pPr>
      <w:r w:rsidDel="00000000" w:rsidR="00000000" w:rsidRPr="00000000">
        <w:rPr>
          <w:rtl w:val="0"/>
        </w:rPr>
        <w:t xml:space="preserve">Administrated Cisco Meraki MX, MS, and MR infrastructure to support WAN and LAN connectivity across 750+ retail locations. Maintained switchport VLAN assignments, wireless access point SSIDs, DHCP reservations, and firewall rules; resolving wired and wireless connectivity escalations to sustain reliable store operations at scale.</w:t>
      </w:r>
      <w:r w:rsidDel="00000000" w:rsidR="00000000" w:rsidRPr="00000000">
        <w:rPr>
          <w:rtl w:val="0"/>
        </w:rPr>
        <w:br w:type="textWrapping"/>
      </w:r>
    </w:p>
    <w:p w:rsidR="00000000" w:rsidDel="00000000" w:rsidP="00000000" w:rsidRDefault="00000000" w:rsidRPr="00000000" w14:paraId="00000008">
      <w:pPr>
        <w:numPr>
          <w:ilvl w:val="0"/>
          <w:numId w:val="3"/>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Established WAN performance baselines per Cisco guidelines (≤1% packet loss, &lt;100ms latency, 48-hour resolution) across all retail locations using Meraki analytics, enabling proactive ISP escalation, reducing repeat incidents, and improving uptime. Reported findings in Microsoft Excel to Field, Retail Engineering, and Network Engineering teams during weekly reviews.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rtl w:val="0"/>
        </w:rPr>
        <w:t xml:space="preserve">Supported retail store rebrands by assisting with the migration of ~350 retail location’s Cisco Meraki equipment from the legacy Kum &amp; Go Cisco Meraki organization to the production Maverik Meraki organization, configuring MX, MS, and MR devices, and validating VLAN mappings, SSIDs, and connectivity prior to handoff to field rebrand teams.</w:t>
      </w:r>
    </w:p>
    <w:p w:rsidR="00000000" w:rsidDel="00000000" w:rsidP="00000000" w:rsidRDefault="00000000" w:rsidRPr="00000000" w14:paraId="0000000A">
      <w:pPr>
        <w:spacing w:after="240" w:before="240" w:line="240" w:lineRule="auto"/>
        <w:rPr>
          <w:i w:val="1"/>
          <w:iCs w:val="1"/>
        </w:rPr>
      </w:pPr>
      <w:r w:rsidDel="00000000" w:rsidR="00000000" w:rsidRPr="00000000">
        <w:rPr>
          <w:b w:val="1"/>
          <w:bCs w:val="1"/>
          <w:rtl w:val="0"/>
        </w:rPr>
        <w:t xml:space="preserve">Retail Technical Support (Kum &amp; Go)</w:t>
        <w:br w:type="textWrapping"/>
      </w:r>
      <w:r w:rsidDel="00000000" w:rsidR="00000000" w:rsidRPr="00000000">
        <w:rPr>
          <w:i w:val="1"/>
          <w:iCs w:val="1"/>
          <w:rtl w:val="0"/>
        </w:rPr>
        <w:t xml:space="preserve">November 2022 – June 2024</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rtl w:val="0"/>
        </w:rPr>
        <w:t xml:space="preserve">Supported live retail operations by troubleshooting POS systems, site controllers, and back-office devices, contributing to a reduction of the support backlog from over 500 open tickets to an average of approximately 15 during stabilized periods.</w:t>
      </w:r>
      <w:r w:rsidDel="00000000" w:rsidR="00000000" w:rsidRPr="00000000">
        <w:rPr>
          <w:rtl w:val="0"/>
        </w:rPr>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Helped reduce site controller replacement time from approximately four hours on average to two utilization PowerShell scripting and automation.</w:t>
        <w:br w:type="textWrapping"/>
      </w:r>
    </w:p>
    <w:p w:rsidR="00000000" w:rsidDel="00000000" w:rsidP="00000000" w:rsidRDefault="00000000" w:rsidRPr="00000000" w14:paraId="0000000D">
      <w:pPr>
        <w:numPr>
          <w:ilvl w:val="0"/>
          <w:numId w:val="4"/>
        </w:numPr>
        <w:spacing w:after="240" w:before="0" w:beforeAutospacing="0" w:lineRule="auto"/>
        <w:ind w:left="720" w:hanging="360"/>
        <w:rPr>
          <w:u w:val="none"/>
        </w:rPr>
      </w:pPr>
      <w:r w:rsidDel="00000000" w:rsidR="00000000" w:rsidRPr="00000000">
        <w:rPr>
          <w:rtl w:val="0"/>
        </w:rPr>
        <w:t xml:space="preserve">Strengthened team capability by helping train a new team member to operational readiness and authoring over 20 knowledge base articles, while assisting in maintaining and organizing documentation for consistent issue handling.</w:t>
      </w:r>
      <w:r w:rsidDel="00000000" w:rsidR="00000000" w:rsidRPr="00000000">
        <w:rPr>
          <w:rtl w:val="0"/>
        </w:rPr>
      </w:r>
    </w:p>
    <w:p w:rsidR="00000000" w:rsidDel="00000000" w:rsidP="00000000" w:rsidRDefault="00000000" w:rsidRPr="00000000" w14:paraId="0000000E">
      <w:pPr>
        <w:spacing w:after="240" w:before="240" w:lineRule="auto"/>
        <w:ind w:left="0" w:firstLine="0"/>
        <w:rPr>
          <w:b w:val="1"/>
          <w:bCs w:val="1"/>
          <w:color w:val="000000"/>
          <w:sz w:val="26"/>
          <w:szCs w:val="26"/>
        </w:rPr>
      </w:pPr>
      <w:r w:rsidDel="00000000" w:rsidR="00000000" w:rsidRPr="00000000">
        <w:rPr>
          <w:rtl w:val="0"/>
        </w:rPr>
        <w:br w:type="textWrapping"/>
      </w:r>
      <w:r w:rsidDel="00000000" w:rsidR="00000000" w:rsidRPr="00000000">
        <w:rPr>
          <w:b w:val="1"/>
          <w:bCs w:val="1"/>
          <w:color w:val="000000"/>
          <w:sz w:val="26"/>
          <w:szCs w:val="26"/>
          <w:rtl w:val="0"/>
        </w:rPr>
        <w:t xml:space="preserve">IT Support Specialist</w:t>
      </w:r>
    </w:p>
    <w:p w:rsidR="00000000" w:rsidDel="00000000" w:rsidP="00000000" w:rsidRDefault="00000000" w:rsidRPr="00000000" w14:paraId="0000000F">
      <w:pPr>
        <w:spacing w:after="240" w:before="240" w:lineRule="auto"/>
        <w:rPr>
          <w:i w:val="1"/>
          <w:iCs w:val="1"/>
        </w:rPr>
      </w:pPr>
      <w:r w:rsidDel="00000000" w:rsidR="00000000" w:rsidRPr="00000000">
        <w:rPr>
          <w:b w:val="1"/>
          <w:bCs w:val="1"/>
          <w:rtl w:val="0"/>
        </w:rPr>
        <w:t xml:space="preserve">Casey’s — Des Moines, IA</w:t>
        <w:br w:type="textWrapping"/>
      </w:r>
      <w:r w:rsidDel="00000000" w:rsidR="00000000" w:rsidRPr="00000000">
        <w:rPr>
          <w:rtl w:val="0"/>
        </w:rPr>
        <w:t xml:space="preserve"> </w:t>
      </w:r>
      <w:r w:rsidDel="00000000" w:rsidR="00000000" w:rsidRPr="00000000">
        <w:rPr>
          <w:i w:val="1"/>
          <w:iCs w:val="1"/>
          <w:rtl w:val="0"/>
        </w:rPr>
        <w:t xml:space="preserve">September 2021 – March 2022</w:t>
      </w:r>
    </w:p>
    <w:p w:rsidR="00000000" w:rsidDel="00000000" w:rsidP="00000000" w:rsidRDefault="00000000" w:rsidRPr="00000000" w14:paraId="00000010">
      <w:pPr>
        <w:numPr>
          <w:ilvl w:val="0"/>
          <w:numId w:val="1"/>
        </w:numPr>
        <w:spacing w:after="0" w:afterAutospacing="0" w:before="240" w:lineRule="auto"/>
        <w:ind w:left="720" w:right="600" w:hanging="360"/>
        <w:rPr/>
      </w:pPr>
      <w:r w:rsidDel="00000000" w:rsidR="00000000" w:rsidRPr="00000000">
        <w:rPr>
          <w:rtl w:val="0"/>
        </w:rPr>
        <w:t xml:space="preserve">Supported retail technology deployments by coordinating store conversion projects, including OEMV and M400 PIN pad rollouts, and building Excel-based tracking tools to provide clear visibility into deployment status and issue resolution.</w:t>
      </w:r>
      <w:r w:rsidDel="00000000" w:rsidR="00000000" w:rsidRPr="00000000">
        <w:rPr>
          <w:rtl w:val="0"/>
        </w:rPr>
        <w:br w:type="textWrapping"/>
      </w:r>
    </w:p>
    <w:p w:rsidR="00000000" w:rsidDel="00000000" w:rsidP="00000000" w:rsidRDefault="00000000" w:rsidRPr="00000000" w14:paraId="00000011">
      <w:pPr>
        <w:numPr>
          <w:ilvl w:val="0"/>
          <w:numId w:val="1"/>
        </w:numPr>
        <w:spacing w:after="240" w:before="0" w:beforeAutospacing="0" w:lineRule="auto"/>
        <w:ind w:left="720" w:right="600" w:hanging="360"/>
        <w:rPr/>
      </w:pPr>
      <w:r w:rsidDel="00000000" w:rsidR="00000000" w:rsidRPr="00000000">
        <w:rPr>
          <w:rtl w:val="0"/>
        </w:rPr>
        <w:t xml:space="preserve">Provided level-1 remote support for POS peripherals and back-office systems, performing device imaging, configuration, and staging to prepare equipment for store deployment and operational use.</w:t>
      </w:r>
    </w:p>
    <w:p w:rsidR="00000000" w:rsidDel="00000000" w:rsidP="00000000" w:rsidRDefault="00000000" w:rsidRPr="00000000" w14:paraId="00000012">
      <w:pPr>
        <w:pStyle w:val="Heading2"/>
        <w:keepNext w:val="0"/>
        <w:keepLines w:val="0"/>
        <w:spacing w:after="80" w:lineRule="auto"/>
        <w:ind w:left="0" w:right="600" w:firstLine="0"/>
        <w:rPr/>
      </w:pPr>
      <w:bookmarkStart w:colFirst="0" w:colLast="0" w:name="_ros6g47nj97v" w:id="3"/>
      <w:bookmarkEnd w:id="3"/>
      <w:r w:rsidDel="00000000" w:rsidR="00000000" w:rsidRPr="00000000">
        <w:rPr>
          <w:b w:val="1"/>
          <w:bCs w:val="1"/>
          <w:sz w:val="34"/>
          <w:szCs w:val="34"/>
          <w:rtl w:val="0"/>
        </w:rPr>
        <w:t xml:space="preserve">TECHNICAL PROJECTS / HOME LAB</w:t>
      </w:r>
      <w:r w:rsidDel="00000000" w:rsidR="00000000" w:rsidRPr="00000000">
        <w:rPr>
          <w:rtl w:val="0"/>
        </w:rPr>
      </w:r>
    </w:p>
    <w:p w:rsidR="00000000" w:rsidDel="00000000" w:rsidP="00000000" w:rsidRDefault="00000000" w:rsidRPr="00000000" w14:paraId="00000013">
      <w:pPr>
        <w:numPr>
          <w:ilvl w:val="0"/>
          <w:numId w:val="1"/>
        </w:numPr>
        <w:spacing w:after="0" w:afterAutospacing="0" w:before="240" w:lineRule="auto"/>
        <w:ind w:left="720" w:right="600" w:hanging="360"/>
        <w:rPr/>
      </w:pPr>
      <w:r w:rsidDel="00000000" w:rsidR="00000000" w:rsidRPr="00000000">
        <w:rPr>
          <w:rtl w:val="0"/>
        </w:rPr>
        <w:t xml:space="preserve">Designed and built a lab network implementing zone-based firewalling on Juniper SRX, core switching on Juniper QFX, and access-layer connectivity using Cisco IOS/XE platforms to model enterprise security boundaries and traffic flow.</w:t>
        <w:br w:type="textWrapping"/>
      </w:r>
    </w:p>
    <w:p w:rsidR="00000000" w:rsidDel="00000000" w:rsidP="00000000" w:rsidRDefault="00000000" w:rsidRPr="00000000" w14:paraId="00000014">
      <w:pPr>
        <w:numPr>
          <w:ilvl w:val="0"/>
          <w:numId w:val="1"/>
        </w:numPr>
        <w:spacing w:after="240" w:before="0" w:beforeAutospacing="0" w:lineRule="auto"/>
        <w:ind w:left="720" w:right="600" w:hanging="360"/>
        <w:rPr/>
      </w:pPr>
      <w:r w:rsidDel="00000000" w:rsidR="00000000" w:rsidRPr="00000000">
        <w:rPr>
          <w:rtl w:val="0"/>
        </w:rPr>
        <w:t xml:space="preserve">Operate and maintain a multi-node Proxmox virtual environment providing DNS and NTP services directly from the host layer for reliability, alongside containerized VPN and monitoring/logging platforms, validating connectivity and access controls across security zones.</w:t>
      </w:r>
    </w:p>
    <w:p w:rsidR="00000000" w:rsidDel="00000000" w:rsidP="00000000" w:rsidRDefault="00000000" w:rsidRPr="00000000" w14:paraId="00000015">
      <w:pPr>
        <w:spacing w:after="240" w:before="240" w:lineRule="auto"/>
        <w:rPr>
          <w:b w:val="1"/>
          <w:bCs w:val="1"/>
          <w:sz w:val="34"/>
          <w:szCs w:val="34"/>
        </w:rPr>
      </w:pPr>
      <w:r w:rsidDel="00000000" w:rsidR="00000000" w:rsidRPr="00000000">
        <w:rPr>
          <w:b w:val="1"/>
          <w:bCs w:val="1"/>
          <w:sz w:val="34"/>
          <w:szCs w:val="34"/>
          <w:rtl w:val="0"/>
        </w:rPr>
        <w:t xml:space="preserve">TECHNICAL SKILLS</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b w:val="1"/>
          <w:bCs w:val="1"/>
          <w:rtl w:val="0"/>
        </w:rPr>
        <w:t xml:space="preserve">Networking:</w:t>
        <w:br w:type="textWrapping"/>
      </w:r>
      <w:r w:rsidDel="00000000" w:rsidR="00000000" w:rsidRPr="00000000">
        <w:rPr>
          <w:rtl w:val="0"/>
        </w:rPr>
        <w:t xml:space="preserve"> WAN/LAN troubleshooting, VLANs, DHCP, NAT, SSIDs, firewall policies, ACLs, zone-based firewall concepts, packet loss and latency analysis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Platforms &amp; Vendors:</w:t>
        <w:br w:type="textWrapping"/>
      </w:r>
      <w:r w:rsidDel="00000000" w:rsidR="00000000" w:rsidRPr="00000000">
        <w:rPr>
          <w:rtl w:val="0"/>
        </w:rPr>
        <w:t xml:space="preserve"> Cisco Meraki (MX, MS, MR), Cisco Catalyst, Juniper SRX and QFX, and Supermicro </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Automation:</w:t>
        <w:br w:type="textWrapping"/>
      </w:r>
      <w:r w:rsidDel="00000000" w:rsidR="00000000" w:rsidRPr="00000000">
        <w:rPr>
          <w:rtl w:val="0"/>
        </w:rPr>
        <w:t xml:space="preserve"> PowerShell, Ansible, Nagios, Ivanti</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Operating Systems:</w:t>
        <w:br w:type="textWrapping"/>
      </w:r>
      <w:r w:rsidDel="00000000" w:rsidR="00000000" w:rsidRPr="00000000">
        <w:rPr>
          <w:rtl w:val="0"/>
        </w:rPr>
        <w:t xml:space="preserve"> Windows, Linux (Ubuntu, Debian, FreeBSD), Cisco IOS/IOS XE, and JUNOS</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b w:val="1"/>
          <w:bCs w:val="1"/>
          <w:rtl w:val="0"/>
        </w:rPr>
        <w:t xml:space="preserve">Certifications:</w:t>
        <w:br w:type="textWrapping"/>
      </w:r>
      <w:r w:rsidDel="00000000" w:rsidR="00000000" w:rsidRPr="00000000">
        <w:rPr>
          <w:rtl w:val="0"/>
        </w:rPr>
        <w:t xml:space="preserve"> CCNA - In Progress (Estimated Completion Date: Feb 26, 2026)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