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</w:t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</w:t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компьютерных систем</w:t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22.11.2025</w:t>
      </w:r>
    </w:p>
    <w:p w:rsidR="00000000" w:rsidDel="00000000" w:rsidP="00000000" w:rsidRDefault="00000000" w:rsidRPr="00000000" w14:paraId="00000005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№1</w:t>
      </w:r>
    </w:p>
    <w:p w:rsidR="00000000" w:rsidDel="00000000" w:rsidP="00000000" w:rsidRDefault="00000000" w:rsidRPr="00000000" w14:paraId="00000006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СИ132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Воробьева Савелия Игоревича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Разработать сценарии внедрения программного продукта для рабочего места в соответствии с ГОСТ Р ИСО/МЭК 1207. Оформить план внедрения.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Решение.</w:t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465.0" w:type="dxa"/>
        <w:jc w:val="left"/>
        <w:tblInd w:w="-4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1935"/>
        <w:gridCol w:w="2175"/>
        <w:gridCol w:w="2220"/>
        <w:gridCol w:w="2130"/>
        <w:tblGridChange w:id="0">
          <w:tblGrid>
            <w:gridCol w:w="1005"/>
            <w:gridCol w:w="1935"/>
            <w:gridCol w:w="2175"/>
            <w:gridCol w:w="2220"/>
            <w:gridCol w:w="213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№ п/п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План внедрения (по ГОСТ 1207)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Содержание работ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Ожидаемый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Ответственный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1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Подготовка к внедрению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1.1. Проверка версии ОС Windows и объема ОЗУ.</w:t>
            </w:r>
          </w:p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1.2. Очистка дискового пространства (при необходимости).</w:t>
            </w:r>
          </w:p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1.3. Проверка сетевого подключения к серверу.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Акт обследования рабочего места. ПК готов к установке.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Сист. админ</w:t>
            </w:r>
          </w:p>
        </w:tc>
      </w:tr>
      <w:tr>
        <w:trPr>
          <w:cantSplit w:val="0"/>
          <w:trHeight w:val="441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Установка ПО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2.1. Запуск инсталлятора </w:t>
            </w:r>
            <w:r w:rsidDel="00000000" w:rsidR="00000000" w:rsidRPr="00000000">
              <w:rPr>
                <w:color w:val="444746"/>
                <w:sz w:val="20"/>
                <w:szCs w:val="20"/>
                <w:shd w:fill="e9eef6" w:val="clear"/>
                <w:rtl w:val="0"/>
              </w:rPr>
              <w:t xml:space="preserve">setup.exe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от имени администратора.</w:t>
            </w:r>
          </w:p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2.2. Выбор директории установки (</w:t>
            </w:r>
            <w:r w:rsidDel="00000000" w:rsidR="00000000" w:rsidRPr="00000000">
              <w:rPr>
                <w:color w:val="444746"/>
                <w:sz w:val="20"/>
                <w:szCs w:val="20"/>
                <w:shd w:fill="e9eef6" w:val="clear"/>
                <w:rtl w:val="0"/>
              </w:rPr>
              <w:t xml:space="preserve">C:\Program Files\...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2.3. Ввод лицензионного ключа.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ПО установлено в системе. Появился ярлык на рабочем столе.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Сист. админ</w:t>
            </w:r>
          </w:p>
        </w:tc>
      </w:tr>
      <w:tr>
        <w:trPr>
          <w:cantSplit w:val="0"/>
          <w:trHeight w:val="46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Активация и настройка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3.1. Первый запуск программы.</w:t>
            </w:r>
          </w:p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3.2. Настройка профиля пользователя (ФИО, должность).</w:t>
            </w:r>
          </w:p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3.3. Подключение к общей базе данных (указание пути к БД).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Программа запущена, связь с базой установлена.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Сист. админ</w:t>
            </w:r>
          </w:p>
        </w:tc>
      </w:tr>
      <w:tr>
        <w:trPr>
          <w:cantSplit w:val="0"/>
          <w:trHeight w:val="358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Приемочное тестирование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4.1. Тестовый вход в систему под логином пользователя.</w:t>
            </w:r>
          </w:p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4.2. Создание пробного документа.</w:t>
            </w:r>
          </w:p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4.3. Вывод документа на печать.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Ошибок не возникло. Документ создан и распечатан.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Сист. админ / Тестировщик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Обучение и передача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5.1. Демонстрация основных функций пользователю.</w:t>
            </w:r>
          </w:p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5.2. Инструктаж по технике безопасности при работе с ПК.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Пользователь ознакомлен с функционалом.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Сист. админ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Завершение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6.1. Подписание акта приема-передачи работ.</w:t>
            </w:r>
          </w:p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6.2. Удаление временных файлов инсталлятора.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Внедрение завершено успешно.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Руководитель отдела</w:t>
            </w:r>
          </w:p>
        </w:tc>
      </w:tr>
    </w:tbl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