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rPr>
          <w:lang w:val="en-US"/>
        </w:r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Style w:val="C10"/>
          <w:lang w:val="en-US"/>
        </w:rPr>
      </w:pPr>
    </w:p>
    <w:p>
      <w:pPr>
        <w:pStyle w:val="P8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9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9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Style w:val="C15"/>
        </w:rPr>
      </w:pPr>
    </w:p>
    <w:p>
      <w:pPr>
        <w:pStyle w:val="P13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3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3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1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Style w:val="C15"/>
        </w:rPr>
      </w:pPr>
    </w:p>
    <w:p>
      <w:pPr>
        <w:pStyle w:val="P13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Style w:val="C15"/>
        </w:rPr>
      </w:pPr>
    </w:p>
    <w:p>
      <w:pPr>
        <w:pStyle w:val="P13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Style w:val="C17"/>
        </w:rPr>
      </w:pPr>
      <w:r>
        <w:rPr>
          <w:rStyle w:val="C17"/>
        </w:rPr>
        <w:t>83,69</w:t>
      </w:r>
    </w:p>
    <w:p>
      <w:pPr>
        <w:pStyle w:val="P13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Style w:val="C17"/>
        </w:rPr>
      </w:pPr>
      <w:r>
        <w:rPr>
          <w:rStyle w:val="C17"/>
        </w:rPr>
        <w:t>32</w:t>
      </w:r>
    </w:p>
    <w:p>
      <w:pPr>
        <w:pStyle w:val="P13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Style w:val="C17"/>
        </w:rPr>
      </w:pPr>
      <w:r>
        <w:rPr>
          <w:rStyle w:val="C17"/>
        </w:rPr>
        <w:t>147,69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Style w:val="C16"/>
          <w:lang w:val="en-US"/>
        </w:rPr>
      </w:pPr>
      <w:r>
        <w:rPr>
          <w:rStyle w:val="C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Style w:val="C17"/>
          <w:lang w:val="en-US"/>
        </w:rPr>
      </w:pPr>
      <w:r>
        <w:rPr>
          <w:rStyle w:val="C17"/>
          <w:lang w:val="en-US"/>
        </w:rPr>
        <w:t>111,58</w:t>
      </w:r>
    </w:p>
    <w:p>
      <w:pPr>
        <w:pStyle w:val="P13"/>
        <w:framePr w:w="8191" w:h="223" w:hRule="exact" w:wrap="none" w:vAnchor="page" w:hAnchor="margin" w:x="102" w:y="9843"/>
        <w:rPr>
          <w:rStyle w:val="C16"/>
          <w:lang w:val="en-US"/>
        </w:rPr>
      </w:pPr>
      <w:r>
        <w:rPr>
          <w:rStyle w:val="C16"/>
        </w:rPr>
        <w:t>Λόγος</w:t>
      </w:r>
      <w:r>
        <w:rPr>
          <w:rStyle w:val="C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Style w:val="C17"/>
        </w:rPr>
      </w:pPr>
      <w:r>
        <w:rPr>
          <w:rStyle w:val="C17"/>
        </w:rPr>
        <w:t>1,32</w:t>
      </w:r>
    </w:p>
    <w:p>
      <w:pPr>
        <w:pStyle w:val="P13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Style w:val="C17"/>
        </w:rPr>
      </w:pPr>
      <w:r>
        <w:rPr>
          <w:rStyle w:val="C17"/>
        </w:rPr>
        <w:t>0,69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Style w:val="C18"/>
        </w:rPr>
      </w:pPr>
    </w:p>
    <w:p>
      <w:pPr>
        <w:pStyle w:val="P16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Style w:val="C20"/>
        </w:rPr>
      </w:pPr>
    </w:p>
    <w:p>
      <w:pPr>
        <w:pStyle w:val="P18"/>
        <w:framePr w:w="10440" w:h="331" w:hRule="exact" w:wrap="none" w:vAnchor="page" w:hAnchor="margin" w:x="14" w:y="15787"/>
        <w:rPr>
          <w:rStyle w:val="C21"/>
        </w:rPr>
      </w:pPr>
      <w:r>
        <w:rPr>
          <w:rStyle w:val="C21"/>
        </w:rPr>
        <w:t>4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9"/>
        <w:framePr w:w="7154" w:h="466" w:hRule="exact" w:wrap="none" w:vAnchor="page" w:hAnchor="margin" w:x="86" w:y="748"/>
        <w:rPr>
          <w:rStyle w:val="C22"/>
        </w:rPr>
      </w:pPr>
      <w:r>
        <w:rPr>
          <w:rStyle w:val="C22"/>
        </w:rPr>
        <w:t>Έλεγχος θερμομονωτικής επάρκειας κτηρίου</w:t>
      </w:r>
    </w:p>
    <w:p>
      <w:pPr>
        <w:pStyle w:val="P20"/>
        <w:framePr w:w="2998" w:h="466" w:hRule="exact" w:wrap="none" w:vAnchor="page" w:hAnchor="margin" w:x="7385" w:y="748"/>
        <w:rPr>
          <w:rStyle w:val="C23"/>
        </w:rPr>
      </w:pPr>
      <w:r>
        <w:rPr>
          <w:rStyle w:val="C23"/>
        </w:rPr>
        <w:t>υπολογισμός συντελεστή θερμοπερατότητας δομικού στοιχείου</w:t>
      </w:r>
    </w:p>
    <w:p>
      <w:pPr>
        <w:pStyle w:val="P21"/>
        <w:framePr w:w="10440" w:h="640" w:hRule="exact" w:wrap="none" w:vAnchor="page" w:hAnchor="margin" w:x="14" w:y="1242"/>
        <w:rPr>
          <w:rStyle w:val="C3"/>
        </w:rPr>
      </w:pPr>
    </w:p>
    <w:p>
      <w:pPr>
        <w:pStyle w:val="P22"/>
        <w:framePr w:w="1633" w:h="320" w:hRule="exact" w:wrap="none" w:vAnchor="page" w:hAnchor="margin" w:x="7358" w:y="1242"/>
        <w:rPr>
          <w:rStyle w:val="C3"/>
        </w:rPr>
      </w:pPr>
    </w:p>
    <w:p>
      <w:pPr>
        <w:pStyle w:val="P23"/>
        <w:framePr w:w="1519" w:h="249" w:hRule="exact" w:wrap="none" w:vAnchor="page" w:hAnchor="margin" w:x="7400" w:y="1285"/>
        <w:rPr>
          <w:rStyle w:val="C24"/>
        </w:rPr>
      </w:pPr>
      <w:r>
        <w:rPr>
          <w:rStyle w:val="C24"/>
        </w:rPr>
        <w:t xml:space="preserve">Τύπος  εντύπου</w:t>
      </w:r>
    </w:p>
    <w:p>
      <w:pPr>
        <w:pStyle w:val="P24"/>
        <w:framePr w:w="1390" w:h="320" w:hRule="exact" w:wrap="none" w:vAnchor="page" w:hAnchor="margin" w:x="8991" w:y="1242"/>
        <w:rPr>
          <w:rStyle w:val="C3"/>
        </w:rPr>
      </w:pPr>
    </w:p>
    <w:p>
      <w:pPr>
        <w:pStyle w:val="P25"/>
        <w:framePr w:w="1276" w:h="249" w:hRule="exact" w:wrap="none" w:vAnchor="page" w:hAnchor="margin" w:x="9063" w:y="1285"/>
        <w:rPr>
          <w:rStyle w:val="C25"/>
        </w:rPr>
      </w:pPr>
      <w:r>
        <w:rPr>
          <w:rStyle w:val="C25"/>
        </w:rPr>
        <w:t>1</w:t>
      </w:r>
    </w:p>
    <w:p>
      <w:pPr>
        <w:pStyle w:val="P26"/>
        <w:framePr w:w="1633" w:h="320" w:hRule="exact" w:wrap="none" w:vAnchor="page" w:hAnchor="margin" w:x="7358" w:y="1562"/>
        <w:rPr>
          <w:rStyle w:val="C3"/>
        </w:rPr>
      </w:pPr>
    </w:p>
    <w:p>
      <w:pPr>
        <w:pStyle w:val="P27"/>
        <w:framePr w:w="1519" w:h="249" w:hRule="exact" w:wrap="none" w:vAnchor="page" w:hAnchor="margin" w:x="7400" w:y="1590"/>
        <w:rPr>
          <w:rStyle w:val="C26"/>
        </w:rPr>
      </w:pPr>
      <w:r>
        <w:rPr>
          <w:rStyle w:val="C26"/>
        </w:rPr>
        <w:t>Αριθμός φύλλου</w:t>
      </w:r>
    </w:p>
    <w:p>
      <w:pPr>
        <w:pStyle w:val="P28"/>
        <w:framePr w:w="1390" w:h="320" w:hRule="exact" w:wrap="none" w:vAnchor="page" w:hAnchor="margin" w:x="8991" w:y="1562"/>
        <w:rPr>
          <w:rStyle w:val="C3"/>
        </w:rPr>
      </w:pPr>
    </w:p>
    <w:p>
      <w:pPr>
        <w:pStyle w:val="P29"/>
        <w:framePr w:w="1276" w:h="249" w:hRule="exact" w:wrap="none" w:vAnchor="page" w:hAnchor="margin" w:x="9063" w:y="1590"/>
        <w:rPr>
          <w:rStyle w:val="C27"/>
        </w:rPr>
      </w:pPr>
      <w:r>
        <w:rPr>
          <w:rStyle w:val="C27"/>
        </w:rPr>
        <w:t>1.1</w:t>
      </w:r>
    </w:p>
    <w:p>
      <w:pPr>
        <w:pStyle w:val="P30"/>
        <w:framePr w:w="2250" w:h="513" w:hRule="exact" w:wrap="none" w:vAnchor="page" w:hAnchor="margin" w:x="14" w:y="1882"/>
        <w:rPr>
          <w:rStyle w:val="C28"/>
        </w:rPr>
      </w:pPr>
      <w:r>
        <w:rPr>
          <w:rStyle w:val="C28"/>
        </w:rPr>
        <w:t>1. ΔΟΜΙΚΟ ΣΤΟΙΧΕΙΟ:</w:t>
      </w:r>
    </w:p>
    <w:p>
      <w:pPr>
        <w:pStyle w:val="P30"/>
        <w:framePr w:w="8190" w:h="513" w:hRule="exact" w:wrap="none" w:vAnchor="page" w:hAnchor="margin" w:x="2264" w:y="1882"/>
        <w:rPr>
          <w:rStyle w:val="C28"/>
        </w:rPr>
      </w:pPr>
      <w:r>
        <w:rPr>
          <w:rStyle w:val="C28"/>
        </w:rPr>
        <w:t xml:space="preserve">Δοκός σε ενδιάμεσο όροφο  (6cm - Β ζώνη) (Νέο κτήριο)</w:t>
      </w:r>
      <w:r>
        <w:rPr>
          <w:rStyle w:val="C28"/>
        </w:rPr>
        <w:t xml:space="preserve"> "</w:t>
      </w:r>
      <w:r>
        <w:rPr>
          <w:rStyle w:val="C28"/>
        </w:rPr>
        <w:t>ΕΑ - ΘΖ</w:t>
      </w:r>
      <w:r>
        <w:rPr>
          <w:rStyle w:val="C28"/>
        </w:rPr>
        <w:t>"</w:t>
      </w:r>
    </w:p>
    <w:p>
      <w:pPr>
        <w:pStyle w:val="P31"/>
        <w:framePr w:w="812" w:h="3034" w:hRule="exact" w:wrap="none" w:vAnchor="page" w:hAnchor="margin" w:x="74" w:y="2395"/>
        <w:rPr>
          <w:rStyle w:val="C3"/>
        </w:rPr>
      </w:pPr>
    </w:p>
    <w:p>
      <w:pPr>
        <w:pStyle w:val="P32"/>
        <w:framePr w:w="814" w:h="2974" w:hRule="exact" w:wrap="none" w:vAnchor="page" w:hAnchor="margin" w:x="72" w:y="2425"/>
        <w:rPr>
          <w:rStyle w:val="C29"/>
        </w:rPr>
      </w:pPr>
      <w:r>
        <w:rPr>
          <w:rStyle w:val="C29"/>
        </w:rPr>
        <w:t xml:space="preserve">           Διατομή</w:t>
      </w:r>
    </w:p>
    <w:p>
      <w:pPr>
        <w:pStyle w:val="P33"/>
        <w:framePr w:w="965" w:h="3034" w:hRule="exact" w:wrap="none" w:vAnchor="page" w:hAnchor="margin" w:x="887" w:y="2395"/>
        <w:rPr>
          <w:rStyle w:val="C3"/>
        </w:rPr>
      </w:pPr>
    </w:p>
    <w:p>
      <w:pPr>
        <w:pStyle w:val="P34"/>
        <w:framePr w:w="594" w:h="509" w:hRule="exact" w:wrap="none" w:vAnchor="page" w:hAnchor="margin" w:x="1103" w:y="2567"/>
        <w:rPr>
          <w:rStyle w:val="C30"/>
        </w:rPr>
      </w:pPr>
    </w:p>
    <w:p>
      <w:pPr>
        <w:pStyle w:val="P34"/>
        <w:framePr w:w="594" w:h="509" w:hRule="exact" w:wrap="none" w:vAnchor="page" w:hAnchor="margin" w:x="1103" w:y="3132"/>
        <w:rPr>
          <w:rStyle w:val="C30"/>
        </w:rPr>
      </w:pPr>
    </w:p>
    <w:p>
      <w:pPr>
        <w:pStyle w:val="P34"/>
        <w:framePr w:w="594" w:h="509" w:hRule="exact" w:wrap="none" w:vAnchor="page" w:hAnchor="margin" w:x="1103" w:y="3697"/>
        <w:rPr>
          <w:rStyle w:val="C30"/>
        </w:rPr>
      </w:pPr>
    </w:p>
    <w:p>
      <w:pPr>
        <w:pStyle w:val="P35"/>
        <w:framePr w:w="594" w:h="650" w:hRule="exact" w:wrap="none" w:vAnchor="page" w:hAnchor="margin" w:x="1103" w:y="4262"/>
        <w:rPr>
          <w:rStyle w:val="C31"/>
        </w:rPr>
      </w:pPr>
      <w:r>
        <w:rPr>
          <w:rStyle w:val="C31"/>
        </w:rPr>
        <w:t>ΕΞΩ</w:t>
      </w:r>
    </w:p>
    <w:p>
      <w:pPr>
        <w:pStyle w:val="P34"/>
        <w:framePr w:w="594" w:h="290" w:hRule="exact" w:wrap="none" w:vAnchor="page" w:hAnchor="margin" w:x="1103" w:y="4968"/>
        <w:rPr>
          <w:rStyle w:val="C30"/>
        </w:rPr>
      </w:pPr>
    </w:p>
    <w:p>
      <w:pPr>
        <w:pStyle w:val="P36"/>
        <w:framePr w:w="5932" w:h="3034" w:hRule="exact" w:wrap="none" w:vAnchor="page" w:hAnchor="margin" w:x="1852" w:y="2395"/>
        <w:rPr>
          <w:rStyle w:val="C3"/>
        </w:rPr>
      </w:pPr>
    </w:p>
    <w:p>
      <w:pPr>
        <w:pStyle w:val="P37"/>
        <w:framePr w:w="5554" w:h="2747" w:hRule="exact" w:wrap="none" w:vAnchor="page" w:hAnchor="margin" w:x="2041" w:y="2539"/>
        <w:rPr>
          <w:rStyle w:val="C3"/>
        </w:rPr>
      </w:pPr>
      <w: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38"/>
        <w:framePr w:w="897" w:h="3034" w:hRule="exact" w:wrap="none" w:vAnchor="page" w:hAnchor="margin" w:x="7784" w:y="2395"/>
        <w:rPr>
          <w:rStyle w:val="C3"/>
        </w:rPr>
      </w:pPr>
    </w:p>
    <w:p>
      <w:pPr>
        <w:pStyle w:val="P34"/>
        <w:framePr w:w="594" w:h="509" w:hRule="exact" w:wrap="none" w:vAnchor="page" w:hAnchor="margin" w:x="7856" w:y="2567"/>
        <w:rPr>
          <w:rStyle w:val="C30"/>
        </w:rPr>
      </w:pPr>
    </w:p>
    <w:p>
      <w:pPr>
        <w:pStyle w:val="P34"/>
        <w:framePr w:w="594" w:h="509" w:hRule="exact" w:wrap="none" w:vAnchor="page" w:hAnchor="margin" w:x="7856" w:y="3132"/>
        <w:rPr>
          <w:rStyle w:val="C30"/>
        </w:rPr>
      </w:pPr>
    </w:p>
    <w:p>
      <w:pPr>
        <w:pStyle w:val="P34"/>
        <w:framePr w:w="594" w:h="509" w:hRule="exact" w:wrap="none" w:vAnchor="page" w:hAnchor="margin" w:x="7856" w:y="3697"/>
        <w:rPr>
          <w:rStyle w:val="C30"/>
        </w:rPr>
      </w:pPr>
    </w:p>
    <w:p>
      <w:pPr>
        <w:pStyle w:val="P39"/>
        <w:framePr w:w="594" w:h="650" w:hRule="exact" w:wrap="none" w:vAnchor="page" w:hAnchor="margin" w:x="7856" w:y="4262"/>
        <w:rPr>
          <w:rStyle w:val="C32"/>
        </w:rPr>
      </w:pPr>
      <w:r>
        <w:rPr>
          <w:rStyle w:val="C32"/>
        </w:rPr>
        <w:t>ΜΕΣΑ</w:t>
      </w:r>
    </w:p>
    <w:p>
      <w:pPr>
        <w:pStyle w:val="P34"/>
        <w:framePr w:w="594" w:h="290" w:hRule="exact" w:wrap="none" w:vAnchor="page" w:hAnchor="margin" w:x="7856" w:y="4968"/>
        <w:rPr>
          <w:rStyle w:val="C30"/>
        </w:rPr>
      </w:pPr>
    </w:p>
    <w:p>
      <w:pPr>
        <w:pStyle w:val="P40"/>
        <w:framePr w:w="1713" w:h="3034" w:hRule="exact" w:wrap="none" w:vAnchor="page" w:hAnchor="margin" w:x="8681" w:y="2395"/>
        <w:rPr>
          <w:rStyle w:val="C3"/>
        </w:rPr>
      </w:pPr>
    </w:p>
    <w:p>
      <w:pPr>
        <w:pStyle w:val="P41"/>
        <w:framePr w:w="1694" w:h="331" w:hRule="exact" w:wrap="none" w:vAnchor="page" w:hAnchor="margin" w:x="8741" w:y="2423"/>
        <w:rPr>
          <w:rStyle w:val="C3"/>
        </w:rPr>
      </w:pPr>
    </w:p>
    <w:p>
      <w:pPr>
        <w:pStyle w:val="P42"/>
        <w:framePr w:w="1668" w:h="301" w:hRule="exact" w:wrap="none" w:vAnchor="page" w:hAnchor="margin" w:x="8739" w:y="2423"/>
        <w:rPr>
          <w:rStyle w:val="C33"/>
        </w:rPr>
      </w:pPr>
      <w:r>
        <w:rPr>
          <w:rStyle w:val="C33"/>
        </w:rPr>
        <w:t>ΖΩΝΗ Β</w:t>
      </w:r>
    </w:p>
    <w:p>
      <w:pPr>
        <w:pStyle w:val="P43"/>
        <w:framePr w:w="5076" w:h="273" w:hRule="exact" w:wrap="none" w:vAnchor="page" w:hAnchor="margin" w:x="14" w:y="5457"/>
        <w:rPr>
          <w:rStyle w:val="C34"/>
        </w:rPr>
      </w:pPr>
      <w:r>
        <w:rPr>
          <w:rStyle w:val="C34"/>
        </w:rPr>
        <w:t>2. ΥΠΟΛΟΓΙΣΜΟΣ ΑΝΤΙΣΤΑΣΗΣ ΘΕΡΜΟΔΙΑΦΥΓΗΣ</w:t>
      </w:r>
    </w:p>
    <w:p>
      <w:pPr>
        <w:pStyle w:val="P44"/>
        <w:framePr w:w="245" w:h="273" w:hRule="exact" w:wrap="none" w:vAnchor="page" w:hAnchor="margin" w:x="5090" w:y="5457"/>
        <w:rPr>
          <w:rStyle w:val="C35"/>
        </w:rPr>
      </w:pPr>
      <w:r>
        <w:rPr>
          <w:rStyle w:val="C35"/>
        </w:rPr>
        <w:t>(R</w:t>
      </w:r>
    </w:p>
    <w:p>
      <w:pPr>
        <w:pStyle w:val="P45"/>
        <w:framePr w:w="87" w:h="273" w:hRule="exact" w:wrap="none" w:vAnchor="page" w:hAnchor="margin" w:x="5335" w:y="5457"/>
        <w:rPr>
          <w:rStyle w:val="C36"/>
        </w:rPr>
      </w:pPr>
      <w:r>
        <w:rPr>
          <w:rStyle w:val="C36"/>
        </w:rPr>
        <w:t>Λ</w:t>
      </w:r>
    </w:p>
    <w:p>
      <w:pPr>
        <w:pStyle w:val="P46"/>
        <w:framePr w:w="288" w:h="329" w:hRule="exact" w:wrap="none" w:vAnchor="page" w:hAnchor="margin" w:x="5494" w:y="5429"/>
        <w:rPr>
          <w:rStyle w:val="C37"/>
        </w:rPr>
      </w:pPr>
      <w:r>
        <w:rPr>
          <w:rStyle w:val="C37"/>
        </w:rPr>
        <w:t>):</w:t>
      </w: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2"/>
        <w:tblW w:w="0" w:type="auto"/>
        <w:tblLook w:val="04A0"/>
      </w:tblPr>
      <w:tblGrid/>
      <w:tr>
        <w:tc>
          <w:tcPr>
            <w:tcW w:w="675" w:type="dxa"/>
            <w:vMerge w:val="restart"/>
          </w:tcPr>
          <w:p>
            <w:pP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0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1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42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675" w:type="dxa"/>
            <w:vMerge w:val="continue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Style w:val="C4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3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1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</w:pPr>
            <w:r>
              <w:rPr>
                <w:rStyle w:val="C43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2"/>
              </w:rPr>
            </w:pPr>
            <w:r>
              <w:rPr>
                <w:rStyle w:val="C44"/>
              </w:rPr>
              <w:t>(m²K)/W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</w:rPr>
            </w:pPr>
            <w:r>
              <w:rPr>
                <w:rStyle w:val="C40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</w:rPr>
            </w:pPr>
            <w:r>
              <w:rPr>
                <w:rStyle w:val="C43"/>
              </w:rPr>
              <w:t>1800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  <w:r>
              <w:rPr>
                <w:rStyle w:val="C41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</w:rPr>
            </w:pPr>
            <w:r>
              <w:rPr>
                <w:rStyle w:val="C43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</w:rPr>
            </w:pPr>
            <w:r>
              <w:rPr>
                <w:rStyle w:val="C44"/>
              </w:rPr>
              <w:t>0,0230</w:t>
            </w:r>
          </w:p>
        </w:tc>
      </w:tr>
      <w:tr>
        <w:tc>
          <w:tcPr>
            <w:tcW w:w="675" w:type="dxa"/>
          </w:tcPr>
          <w:p>
            <w:pPr>
              <w:rPr>
                <w:rStyle w:val="C305"/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Style w:val="C40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Style w:val="C43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1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3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Style w:val="C44"/>
              </w:rPr>
            </w:pPr>
          </w:p>
        </w:tc>
      </w:tr>
    </w:tbl>
    <w:p>
      <w:pP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sectPr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2022-02-28T16:31:29Z</dcterms:modified>
  <cp:revision>49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