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  <w:r>
        <w:rPr>
          <w:rStyle w:val="C8"/>
        </w:rPr>
        <w:t>3</w:t>
      </w: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5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9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11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13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15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17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19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21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23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25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27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29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30</w:t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{{Test}}</w:t>
      </w:r>
    </w:p>
    <w:p>
      <w:pPr>
        <w:rPr>
          <w:rStyle w:val="C305"/>
          <w:bCs w:val="1"/>
          <w:sz w:val="22"/>
          <w:szCs w:val="22"/>
          <w:lang w:val="en-US"/>
        </w:rPr>
      </w:pPr>
      <w:r>
        <w:rPr>
          <w:rStyle w:val="C305"/>
          <w:bCs w:val="1"/>
          <w:sz w:val="22"/>
          <w:szCs w:val="22"/>
          <w:lang w:val="en-US"/>
        </w:rPr>
        <w:t>31</w:t>
      </w: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2022-04-11T13:05:21Z</dcterms:modified>
  <cp:revision>366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