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44"/>
        <w:gridCol w:w="2020"/>
        <w:gridCol w:w="3119"/>
        <w:gridCol w:w="1028"/>
        <w:gridCol w:w="1174"/>
        <w:gridCol w:w="1537"/>
      </w:tblGrid>
      <w:tr w:rsidR="004E6787" w:rsidRPr="00D03FCB" w14:paraId="60080858" w14:textId="77777777" w:rsidTr="009A53B6">
        <w:tc>
          <w:tcPr>
            <w:tcW w:w="567" w:type="dxa"/>
            <w:vMerge w:val="restart"/>
          </w:tcPr>
          <w:p w14:paraId="246B19CC" w14:textId="77777777" w:rsidR="009C7940" w:rsidRPr="001211F5" w:rsidRDefault="009C7940" w:rsidP="009A53B6">
            <w:pPr>
              <w:rPr>
                <w:rStyle w:val="CharacterStyle301"/>
                <w:b/>
                <w:bCs/>
                <w:lang w:val="en-US"/>
              </w:rPr>
            </w:pPr>
            <w:r w:rsidRPr="001211F5">
              <w:rPr>
                <w:rStyle w:val="CharacterStyle301"/>
                <w:b/>
                <w:bCs/>
                <w:lang w:val="en-US"/>
              </w:rPr>
              <w:t>a/a</w:t>
            </w:r>
          </w:p>
        </w:tc>
        <w:tc>
          <w:tcPr>
            <w:tcW w:w="2694" w:type="dxa"/>
            <w:vMerge w:val="restart"/>
          </w:tcPr>
          <w:p w14:paraId="3BC95C9C" w14:textId="77777777" w:rsidR="009C7940" w:rsidRDefault="009C7940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6"/>
              </w:rPr>
              <w:t>Στρώσεις δομικού στοιχείου</w:t>
            </w:r>
          </w:p>
        </w:tc>
        <w:tc>
          <w:tcPr>
            <w:tcW w:w="1972" w:type="dxa"/>
          </w:tcPr>
          <w:p w14:paraId="36F29AAC" w14:textId="77777777" w:rsidR="009C7940" w:rsidRDefault="009C7940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Πυκνότητα</w:t>
            </w:r>
            <w:r>
              <w:rPr>
                <w:rStyle w:val="CharacterStyle37"/>
              </w:rPr>
              <w:br/>
              <w:t>ρ</w:t>
            </w:r>
          </w:p>
        </w:tc>
        <w:tc>
          <w:tcPr>
            <w:tcW w:w="1781" w:type="dxa"/>
          </w:tcPr>
          <w:p w14:paraId="142495B3" w14:textId="77777777" w:rsidR="009C7940" w:rsidRDefault="009C7940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Πάχος στρ.</w:t>
            </w:r>
            <w:r>
              <w:rPr>
                <w:rStyle w:val="CharacterStyle37"/>
              </w:rPr>
              <w:br/>
              <w:t>d</w:t>
            </w:r>
          </w:p>
        </w:tc>
        <w:tc>
          <w:tcPr>
            <w:tcW w:w="1781" w:type="dxa"/>
          </w:tcPr>
          <w:p w14:paraId="5A8FA601" w14:textId="77777777" w:rsidR="009C7940" w:rsidRDefault="009C7940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7"/>
              </w:rPr>
              <w:t>Συντ. θερμ.</w:t>
            </w:r>
            <w:r>
              <w:rPr>
                <w:rStyle w:val="CharacterStyle37"/>
              </w:rPr>
              <w:br/>
              <w:t>αγωγιμ. λ</w:t>
            </w:r>
          </w:p>
        </w:tc>
        <w:tc>
          <w:tcPr>
            <w:tcW w:w="1781" w:type="dxa"/>
          </w:tcPr>
          <w:p w14:paraId="53E0541F" w14:textId="77777777" w:rsidR="009C7940" w:rsidRDefault="009C7940" w:rsidP="009A53B6">
            <w:pPr>
              <w:jc w:val="center"/>
              <w:rPr>
                <w:rStyle w:val="CharacterStyle301"/>
                <w:lang w:val="en-US"/>
              </w:rPr>
            </w:pPr>
            <w:r>
              <w:rPr>
                <w:rStyle w:val="CharacterStyle38"/>
              </w:rPr>
              <w:t>Θερμ. αντίστ.</w:t>
            </w:r>
            <w:r>
              <w:rPr>
                <w:rStyle w:val="CharacterStyle38"/>
              </w:rPr>
              <w:br/>
              <w:t>d/λ</w:t>
            </w:r>
          </w:p>
        </w:tc>
      </w:tr>
      <w:tr w:rsidR="004E6787" w14:paraId="70D6BD27" w14:textId="77777777" w:rsidTr="009A53B6">
        <w:tc>
          <w:tcPr>
            <w:tcW w:w="567" w:type="dxa"/>
            <w:vMerge/>
          </w:tcPr>
          <w:p w14:paraId="2F350511" w14:textId="77777777" w:rsidR="009C7940" w:rsidRDefault="009C7940" w:rsidP="009A53B6">
            <w:pPr>
              <w:rPr>
                <w:rStyle w:val="CharacterStyle301"/>
                <w:lang w:val="en-US"/>
              </w:rPr>
            </w:pPr>
            <w:commentRangeStart w:id="0"/>
          </w:p>
        </w:tc>
        <w:tc>
          <w:tcPr>
            <w:tcW w:w="2694" w:type="dxa"/>
            <w:vMerge/>
          </w:tcPr>
          <w:p w14:paraId="201022A3" w14:textId="77777777" w:rsidR="009C7940" w:rsidRDefault="009C7940" w:rsidP="009A53B6">
            <w:pPr>
              <w:jc w:val="center"/>
              <w:rPr>
                <w:rStyle w:val="CharacterStyle36"/>
              </w:rPr>
            </w:pPr>
          </w:p>
        </w:tc>
        <w:tc>
          <w:tcPr>
            <w:tcW w:w="1972" w:type="dxa"/>
          </w:tcPr>
          <w:p w14:paraId="260D894E" w14:textId="77777777" w:rsidR="009C7940" w:rsidRPr="00725D1E" w:rsidRDefault="009C7940" w:rsidP="009A53B6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9"/>
              </w:rPr>
              <w:t>kg/m³</w:t>
            </w:r>
          </w:p>
        </w:tc>
        <w:tc>
          <w:tcPr>
            <w:tcW w:w="1781" w:type="dxa"/>
          </w:tcPr>
          <w:p w14:paraId="705930C0" w14:textId="77777777" w:rsidR="009C7940" w:rsidRPr="00B5300F" w:rsidRDefault="009C7940" w:rsidP="009A53B6">
            <w:pPr>
              <w:jc w:val="center"/>
              <w:rPr>
                <w:rStyle w:val="CharacterStyle37"/>
                <w:lang w:val="en-US"/>
              </w:rPr>
            </w:pPr>
            <w:r>
              <w:rPr>
                <w:rStyle w:val="CharacterStyle37"/>
                <w:lang w:val="en-US"/>
              </w:rPr>
              <w:t>m</w:t>
            </w:r>
          </w:p>
        </w:tc>
        <w:tc>
          <w:tcPr>
            <w:tcW w:w="1781" w:type="dxa"/>
          </w:tcPr>
          <w:p w14:paraId="28B03787" w14:textId="77777777" w:rsidR="009C7940" w:rsidRPr="00B5300F" w:rsidRDefault="009C7940" w:rsidP="009A53B6">
            <w:pPr>
              <w:jc w:val="center"/>
            </w:pPr>
            <w:r>
              <w:rPr>
                <w:rStyle w:val="CharacterStyle39"/>
              </w:rPr>
              <w:t>W/(mK)</w:t>
            </w:r>
          </w:p>
        </w:tc>
        <w:tc>
          <w:tcPr>
            <w:tcW w:w="1781" w:type="dxa"/>
          </w:tcPr>
          <w:p w14:paraId="0B4F009A" w14:textId="77777777" w:rsidR="009C7940" w:rsidRPr="00CC1A11" w:rsidRDefault="009C7940" w:rsidP="009A53B6">
            <w:pPr>
              <w:jc w:val="center"/>
              <w:rPr>
                <w:rStyle w:val="CharacterStyle38"/>
                <w:lang w:val="en-US"/>
              </w:rPr>
            </w:pPr>
            <w:r>
              <w:rPr>
                <w:rStyle w:val="CharacterStyle40"/>
              </w:rPr>
              <w:t>(m²K)/W</w:t>
            </w:r>
            <w:commentRangeEnd w:id="0"/>
            <w:r>
              <w:rPr>
                <w:rStyle w:val="CommentReference"/>
              </w:rPr>
              <w:commentReference w:id="0"/>
            </w:r>
          </w:p>
        </w:tc>
      </w:tr>
      <w:tr w:rsidR="004E6787" w:rsidRPr="00D03FCB" w14:paraId="0AE45440" w14:textId="77777777" w:rsidTr="009A53B6">
        <w:tc>
          <w:tcPr>
            <w:tcW w:w="567" w:type="dxa"/>
          </w:tcPr>
          <w:p w14:paraId="79237D9F" w14:textId="77777777" w:rsidR="009C7940" w:rsidRPr="003554E0" w:rsidRDefault="009C7940" w:rsidP="009A53B6">
            <w:pPr>
              <w:rPr>
                <w:rStyle w:val="CharacterStyle301"/>
                <w:lang w:val="en-US"/>
              </w:rPr>
            </w:pPr>
            <w:commentRangeStart w:id="1"/>
          </w:p>
        </w:tc>
        <w:tc>
          <w:tcPr>
            <w:tcW w:w="2694" w:type="dxa"/>
          </w:tcPr>
          <w:p w14:paraId="619731B9" w14:textId="19EF9F74" w:rsidR="009C7940" w:rsidRPr="003554E0" w:rsidRDefault="004E6787" w:rsidP="009A53B6">
            <w:pPr>
              <w:jc w:val="center"/>
              <w:rPr>
                <w:rStyle w:val="CharacterStyle36"/>
                <w:b w:val="0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{{name:"</w:t>
            </w:r>
            <w:r w:rsidRPr="00746C65">
              <w:rPr>
                <w:rFonts w:ascii="Consolas" w:hAnsi="Consolas" w:cs="Consolas"/>
                <w:color w:val="800000"/>
                <w:highlight w:val="white"/>
                <w:lang w:val="en-US"/>
              </w:rPr>
              <w:t>ID</w:t>
            </w:r>
            <w:r>
              <w:rPr>
                <w:rFonts w:ascii="Consolas" w:hAnsi="Consolas" w:cs="Consolas"/>
                <w:color w:val="800000"/>
                <w:lang w:val="en-US"/>
              </w:rPr>
              <w:t>"}}</w:t>
            </w:r>
          </w:p>
        </w:tc>
        <w:tc>
          <w:tcPr>
            <w:tcW w:w="1972" w:type="dxa"/>
          </w:tcPr>
          <w:p w14:paraId="005B74E1" w14:textId="4059B5D9" w:rsidR="009C7940" w:rsidRPr="003554E0" w:rsidRDefault="004E6787" w:rsidP="009A53B6">
            <w:pPr>
              <w:jc w:val="center"/>
              <w:rPr>
                <w:rStyle w:val="CharacterStyle39"/>
                <w:b w:val="0"/>
              </w:rPr>
            </w:pPr>
            <w:r>
              <w:rPr>
                <w:rFonts w:ascii="Consolas" w:hAnsi="Consolas" w:cs="Consolas"/>
                <w:color w:val="800000"/>
                <w:highlight w:val="white"/>
                <w:lang w:val="en-US"/>
              </w:rPr>
              <w:t>{{name:"</w:t>
            </w:r>
            <w:r w:rsidRPr="00746C65">
              <w:rPr>
                <w:rFonts w:ascii="Consolas" w:hAnsi="Consolas" w:cs="Consolas"/>
                <w:color w:val="800000"/>
                <w:highlight w:val="white"/>
                <w:lang w:val="en-US"/>
              </w:rPr>
              <w:t>PageADetailID</w:t>
            </w:r>
            <w:r>
              <w:rPr>
                <w:rFonts w:ascii="Consolas" w:hAnsi="Consolas" w:cs="Consolas"/>
                <w:color w:val="800000"/>
                <w:lang w:val="en-US"/>
              </w:rPr>
              <w:t>"}}</w:t>
            </w:r>
          </w:p>
        </w:tc>
        <w:tc>
          <w:tcPr>
            <w:tcW w:w="1781" w:type="dxa"/>
          </w:tcPr>
          <w:p w14:paraId="4F9F9A14" w14:textId="77777777" w:rsidR="009C7940" w:rsidRPr="003554E0" w:rsidRDefault="009C7940" w:rsidP="009A53B6">
            <w:pPr>
              <w:rPr>
                <w:rStyle w:val="CharacterStyle37"/>
                <w:b w:val="0"/>
                <w:lang w:val="en-US"/>
              </w:rPr>
            </w:pPr>
          </w:p>
        </w:tc>
        <w:commentRangeEnd w:id="1"/>
        <w:tc>
          <w:tcPr>
            <w:tcW w:w="1781" w:type="dxa"/>
          </w:tcPr>
          <w:p w14:paraId="38E6CFE7" w14:textId="77777777" w:rsidR="009C7940" w:rsidRPr="006C68D9" w:rsidRDefault="009C7940" w:rsidP="009A53B6">
            <w:pPr>
              <w:jc w:val="center"/>
              <w:rPr>
                <w:rStyle w:val="CharacterStyle39"/>
                <w:b w:val="0"/>
                <w:lang w:val="en-US"/>
              </w:rPr>
            </w:pPr>
            <w:r w:rsidRPr="00FC23DE">
              <w:rPr>
                <w:rStyle w:val="CommentReference"/>
                <w:b/>
                <w:bCs/>
              </w:rPr>
              <w:commentReference w:id="1"/>
            </w:r>
          </w:p>
        </w:tc>
        <w:tc>
          <w:tcPr>
            <w:tcW w:w="1781" w:type="dxa"/>
          </w:tcPr>
          <w:p w14:paraId="09C2A298" w14:textId="77777777" w:rsidR="009C7940" w:rsidRPr="003554E0" w:rsidRDefault="009C7940" w:rsidP="009A53B6">
            <w:pPr>
              <w:jc w:val="center"/>
              <w:rPr>
                <w:rStyle w:val="CharacterStyle40"/>
                <w:b w:val="0"/>
              </w:rPr>
            </w:pPr>
          </w:p>
        </w:tc>
      </w:tr>
    </w:tbl>
    <w:p w14:paraId="03532C58" w14:textId="77777777" w:rsidR="009C7940" w:rsidRDefault="009C7940" w:rsidP="00C860A9">
      <w:pPr>
        <w:pStyle w:val="CommentText"/>
        <w:rPr>
          <w:lang w:val="en-US"/>
        </w:rPr>
      </w:pPr>
    </w:p>
    <w:sectPr w:rsidR="009C7940" w:rsidSect="002F174C">
      <w:pgSz w:w="12240" w:h="15840"/>
      <w:pgMar w:top="1440" w:right="9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3-10T14:18:00Z" w:initials="ΘΘ">
    <w:p w14:paraId="7480C31C" w14:textId="77777777" w:rsidR="009C7940" w:rsidRPr="00D41971" w:rsidRDefault="009C7940" w:rsidP="009C7940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  <w:comment w:id="1" w:author="Θέμης Θεοτοκάτος" w:date="2022-03-14T12:06:00Z" w:initials="ΘΘ">
    <w:p w14:paraId="22D2E5C6" w14:textId="77777777" w:rsidR="009C7940" w:rsidRPr="00176960" w:rsidRDefault="009C7940" w:rsidP="009C794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{</w:t>
      </w:r>
      <w:r>
        <w:rPr>
          <w:rStyle w:val="CommentReference"/>
        </w:rPr>
        <w:annotationRef/>
      </w:r>
      <w:r>
        <w:rPr>
          <w:lang w:val="en-US"/>
        </w:rPr>
        <w:t>t</w:t>
      </w:r>
      <w:r w:rsidRPr="00176960">
        <w:rPr>
          <w:lang w:val="en-US"/>
        </w:rPr>
        <w:t>able: "PageADetails",</w:t>
      </w:r>
    </w:p>
    <w:p w14:paraId="0FC5AB88" w14:textId="77777777" w:rsidR="009C7940" w:rsidRDefault="009C7940" w:rsidP="009C7940">
      <w:pPr>
        <w:pStyle w:val="CommentText"/>
        <w:rPr>
          <w:lang w:val="en-US"/>
        </w:rPr>
      </w:pPr>
      <w:r w:rsidRPr="00176960">
        <w:rPr>
          <w:lang w:val="en-US"/>
        </w:rPr>
        <w:t>type: "</w:t>
      </w:r>
      <w:r>
        <w:rPr>
          <w:lang w:val="en-US"/>
        </w:rPr>
        <w:t>table</w:t>
      </w:r>
      <w:r w:rsidRPr="00176960">
        <w:rPr>
          <w:lang w:val="en-US"/>
        </w:rPr>
        <w:t>",</w:t>
      </w:r>
    </w:p>
    <w:p w14:paraId="2D5248A3" w14:textId="77777777" w:rsidR="009C7940" w:rsidRPr="00176960" w:rsidRDefault="009C7940" w:rsidP="009C7940">
      <w:pPr>
        <w:pStyle w:val="CommentText"/>
        <w:rPr>
          <w:lang w:val="en-US"/>
        </w:rPr>
      </w:pPr>
      <w:r>
        <w:rPr>
          <w:lang w:val="en-US"/>
        </w:rPr>
        <w:t>id: "</w:t>
      </w:r>
      <w:r w:rsidRPr="00BF39BA">
        <w:rPr>
          <w:rFonts w:ascii="Consolas" w:hAnsi="Consolas" w:cs="Consolas"/>
          <w:color w:val="800000"/>
          <w:highlight w:val="white"/>
          <w:lang w:val="en-US"/>
        </w:rPr>
        <w:t>ID</w:t>
      </w:r>
      <w:r>
        <w:rPr>
          <w:lang w:val="en-US"/>
        </w:rPr>
        <w:t>",</w:t>
      </w:r>
    </w:p>
    <w:p w14:paraId="48B972F3" w14:textId="77777777" w:rsidR="009C7940" w:rsidRPr="00176960" w:rsidRDefault="009C7940" w:rsidP="009C7940">
      <w:pPr>
        <w:pStyle w:val="CommentText"/>
        <w:rPr>
          <w:lang w:val="en-US"/>
        </w:rPr>
      </w:pPr>
      <w:r w:rsidRPr="00B35093">
        <w:rPr>
          <w:lang w:val="en-US"/>
        </w:rPr>
        <w:t>foreignKey</w:t>
      </w:r>
      <w:r w:rsidRPr="00176960">
        <w:rPr>
          <w:lang w:val="en-US"/>
        </w:rPr>
        <w:t>: "PageADetailID",</w:t>
      </w:r>
    </w:p>
    <w:p w14:paraId="0D7BB709" w14:textId="77777777" w:rsidR="009C7940" w:rsidRPr="00176960" w:rsidRDefault="009C7940" w:rsidP="009C7940">
      <w:pPr>
        <w:pStyle w:val="CommentText"/>
        <w:rPr>
          <w:lang w:val="en-US"/>
        </w:rPr>
      </w:pPr>
      <w:r w:rsidRPr="00176960">
        <w:rPr>
          <w:lang w:val="en-US"/>
        </w:rPr>
        <w:t>headerCount: 2,</w:t>
      </w:r>
    </w:p>
    <w:p w14:paraId="5E29972E" w14:textId="77777777" w:rsidR="009C7940" w:rsidRPr="00176960" w:rsidRDefault="009C7940" w:rsidP="009C7940">
      <w:pPr>
        <w:pStyle w:val="CommentText"/>
        <w:rPr>
          <w:lang w:val="en-US"/>
        </w:rPr>
      </w:pPr>
      <w:r w:rsidRPr="00FE3CAD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r w:rsidRPr="00176960">
        <w:rPr>
          <w:lang w:val="en-US"/>
        </w:rPr>
        <w:t xml:space="preserve">: </w:t>
      </w:r>
      <w:r>
        <w:rPr>
          <w:lang w:val="en-US"/>
        </w:rPr>
        <w:t>3</w:t>
      </w:r>
      <w:r w:rsidRPr="00176960">
        <w:rPr>
          <w:lang w:val="en-US"/>
        </w:rPr>
        <w:t>,</w:t>
      </w:r>
    </w:p>
    <w:p w14:paraId="7C99A16A" w14:textId="77777777" w:rsidR="009C7940" w:rsidRDefault="009C7940" w:rsidP="009C7940">
      <w:pPr>
        <w:pStyle w:val="CommentText"/>
        <w:rPr>
          <w:lang w:val="en-US"/>
        </w:rPr>
      </w:pPr>
      <w:r w:rsidRPr="00176960">
        <w:rPr>
          <w:lang w:val="en-US"/>
        </w:rPr>
        <w:t>footerCount: 2</w:t>
      </w:r>
      <w:r>
        <w:rPr>
          <w:lang w:val="en-US"/>
        </w:rPr>
        <w:t>,</w:t>
      </w:r>
    </w:p>
    <w:p w14:paraId="2CD25A51" w14:textId="77777777" w:rsidR="009C7940" w:rsidRPr="00C860A9" w:rsidRDefault="009C7940" w:rsidP="009C7940">
      <w:pPr>
        <w:rPr>
          <w:lang w:val="en-US"/>
        </w:rPr>
      </w:pPr>
      <w:r>
        <w:rPr>
          <w:lang w:val="en-US"/>
        </w:rPr>
        <w:t>fields:["</w:t>
      </w:r>
      <w:r>
        <w:rPr>
          <w:rFonts w:ascii="Consolas" w:hAnsi="Consolas" w:cs="Consolas"/>
          <w:color w:val="800000"/>
          <w:lang w:val="en-US"/>
        </w:rPr>
        <w:t>ID</w:t>
      </w:r>
      <w:r>
        <w:rPr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PageADetailID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MaterialID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Name</w:t>
      </w:r>
      <w:r>
        <w:rPr>
          <w:rFonts w:ascii="Consolas" w:hAnsi="Consolas" w:cs="Consolas"/>
          <w:color w:val="800000"/>
          <w:lang w:val="en-US"/>
        </w:rPr>
        <w:t>","</w:t>
      </w:r>
      <w:r w:rsidRPr="00746C65">
        <w:rPr>
          <w:rFonts w:ascii="Consolas" w:hAnsi="Consolas" w:cs="Consolas"/>
          <w:color w:val="800000"/>
          <w:highlight w:val="white"/>
          <w:lang w:val="en-US"/>
        </w:rPr>
        <w:t>Density</w:t>
      </w:r>
      <w:r>
        <w:rPr>
          <w:rFonts w:ascii="Consolas" w:hAnsi="Consolas" w:cs="Consolas"/>
          <w:color w:val="800000"/>
          <w:lang w:val="en-US"/>
        </w:rPr>
        <w:t>"</w:t>
      </w:r>
      <w:r>
        <w:rPr>
          <w:lang w:val="en-US"/>
        </w:rPr>
        <w:t xml:space="preserve"> ]}</w:t>
      </w:r>
    </w:p>
    <w:p w14:paraId="0AC9FB4B" w14:textId="1CDFA42E" w:rsidR="009C7940" w:rsidRPr="00FB4DC4" w:rsidRDefault="009C7940" w:rsidP="009C7940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80C31C" w15:done="0"/>
  <w15:commentEx w15:paraId="0AC9FB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4874E" w16cex:dateUtc="2022-03-10T12:18:00Z"/>
  <w16cex:commentExtensible w16cex:durableId="25D9AE50" w16cex:dateUtc="2022-03-14T1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80C31C" w16cid:durableId="25D4874E"/>
  <w16cid:commentId w16cid:paraId="0AC9FB4B" w16cid:durableId="25D9AE5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62"/>
    <w:rsid w:val="000032A9"/>
    <w:rsid w:val="000275AF"/>
    <w:rsid w:val="000317E7"/>
    <w:rsid w:val="00054A77"/>
    <w:rsid w:val="000C7A60"/>
    <w:rsid w:val="000E0D0D"/>
    <w:rsid w:val="00100EF0"/>
    <w:rsid w:val="00105CF9"/>
    <w:rsid w:val="00130EF1"/>
    <w:rsid w:val="00160696"/>
    <w:rsid w:val="00176960"/>
    <w:rsid w:val="0018696A"/>
    <w:rsid w:val="00225D23"/>
    <w:rsid w:val="002272CD"/>
    <w:rsid w:val="002371F7"/>
    <w:rsid w:val="0025000F"/>
    <w:rsid w:val="002664B6"/>
    <w:rsid w:val="002825F8"/>
    <w:rsid w:val="002E69A3"/>
    <w:rsid w:val="002F174C"/>
    <w:rsid w:val="0033693C"/>
    <w:rsid w:val="00384357"/>
    <w:rsid w:val="00391DC8"/>
    <w:rsid w:val="00394E30"/>
    <w:rsid w:val="003F5266"/>
    <w:rsid w:val="00450A74"/>
    <w:rsid w:val="004577C4"/>
    <w:rsid w:val="004673AC"/>
    <w:rsid w:val="00470F42"/>
    <w:rsid w:val="00480968"/>
    <w:rsid w:val="004E6787"/>
    <w:rsid w:val="00504ED4"/>
    <w:rsid w:val="005C7DF3"/>
    <w:rsid w:val="005E6704"/>
    <w:rsid w:val="005E79A3"/>
    <w:rsid w:val="00607EA4"/>
    <w:rsid w:val="006462D3"/>
    <w:rsid w:val="00657C07"/>
    <w:rsid w:val="006630D5"/>
    <w:rsid w:val="006641A1"/>
    <w:rsid w:val="006838E5"/>
    <w:rsid w:val="00692458"/>
    <w:rsid w:val="006E5876"/>
    <w:rsid w:val="006F439C"/>
    <w:rsid w:val="00746C65"/>
    <w:rsid w:val="00755104"/>
    <w:rsid w:val="0077430E"/>
    <w:rsid w:val="007A10C2"/>
    <w:rsid w:val="007A3380"/>
    <w:rsid w:val="007B3B29"/>
    <w:rsid w:val="007B5A33"/>
    <w:rsid w:val="007C283F"/>
    <w:rsid w:val="007C560B"/>
    <w:rsid w:val="00806E2E"/>
    <w:rsid w:val="00827069"/>
    <w:rsid w:val="008339FF"/>
    <w:rsid w:val="00851C3F"/>
    <w:rsid w:val="008675C4"/>
    <w:rsid w:val="00870DE1"/>
    <w:rsid w:val="00871474"/>
    <w:rsid w:val="00873D59"/>
    <w:rsid w:val="008931B0"/>
    <w:rsid w:val="008B11EF"/>
    <w:rsid w:val="008B3C8F"/>
    <w:rsid w:val="008B65B0"/>
    <w:rsid w:val="008C2556"/>
    <w:rsid w:val="00972697"/>
    <w:rsid w:val="009C7940"/>
    <w:rsid w:val="009E762A"/>
    <w:rsid w:val="00A37564"/>
    <w:rsid w:val="00A56323"/>
    <w:rsid w:val="00A62843"/>
    <w:rsid w:val="00A72D79"/>
    <w:rsid w:val="00A744F2"/>
    <w:rsid w:val="00B35093"/>
    <w:rsid w:val="00B35472"/>
    <w:rsid w:val="00B4312D"/>
    <w:rsid w:val="00B435B8"/>
    <w:rsid w:val="00B46830"/>
    <w:rsid w:val="00B47438"/>
    <w:rsid w:val="00B70282"/>
    <w:rsid w:val="00B91816"/>
    <w:rsid w:val="00B951DD"/>
    <w:rsid w:val="00BE3BF7"/>
    <w:rsid w:val="00BF39BA"/>
    <w:rsid w:val="00BF726B"/>
    <w:rsid w:val="00C4298D"/>
    <w:rsid w:val="00C702F4"/>
    <w:rsid w:val="00C73C7A"/>
    <w:rsid w:val="00C860A9"/>
    <w:rsid w:val="00C97EE4"/>
    <w:rsid w:val="00CB511B"/>
    <w:rsid w:val="00CB7DDC"/>
    <w:rsid w:val="00CC24C7"/>
    <w:rsid w:val="00CC41A8"/>
    <w:rsid w:val="00CC4F54"/>
    <w:rsid w:val="00CD6999"/>
    <w:rsid w:val="00D1288A"/>
    <w:rsid w:val="00D16AFA"/>
    <w:rsid w:val="00D16B5C"/>
    <w:rsid w:val="00D55BDE"/>
    <w:rsid w:val="00D560FE"/>
    <w:rsid w:val="00D629E7"/>
    <w:rsid w:val="00D9070E"/>
    <w:rsid w:val="00DA6241"/>
    <w:rsid w:val="00DB394E"/>
    <w:rsid w:val="00DB4DC2"/>
    <w:rsid w:val="00DD2794"/>
    <w:rsid w:val="00DD7DD3"/>
    <w:rsid w:val="00DE74DE"/>
    <w:rsid w:val="00E649B4"/>
    <w:rsid w:val="00E8576B"/>
    <w:rsid w:val="00EC5312"/>
    <w:rsid w:val="00EE1217"/>
    <w:rsid w:val="00EF6D3E"/>
    <w:rsid w:val="00EF7001"/>
    <w:rsid w:val="00F21D9C"/>
    <w:rsid w:val="00F27A3F"/>
    <w:rsid w:val="00F61168"/>
    <w:rsid w:val="00FA3162"/>
    <w:rsid w:val="00FC7A26"/>
    <w:rsid w:val="00FE3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F879"/>
  <w15:chartTrackingRefBased/>
  <w15:docId w15:val="{D0BF9448-31B7-4BD7-8BCC-5A306A2CF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0A9"/>
    <w:pPr>
      <w:spacing w:after="0" w:line="240" w:lineRule="auto"/>
    </w:pPr>
    <w:rPr>
      <w:rFonts w:ascii="Calibri" w:eastAsia="Calibri" w:hAnsi="Calibri" w:cs="Calibri"/>
      <w:szCs w:val="20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369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693C"/>
    <w:pPr>
      <w:spacing w:after="160"/>
    </w:pPr>
    <w:rPr>
      <w:rFonts w:asciiTheme="minorHAnsi" w:eastAsiaTheme="minorHAnsi" w:hAnsiTheme="minorHAnsi" w:cstheme="minorBidi"/>
      <w:sz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69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69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693C"/>
    <w:rPr>
      <w:b/>
      <w:bCs/>
      <w:sz w:val="20"/>
      <w:szCs w:val="20"/>
    </w:rPr>
  </w:style>
  <w:style w:type="character" w:customStyle="1" w:styleId="CharacterStyle36">
    <w:name w:val="CharacterStyle36"/>
    <w:hidden/>
    <w:rsid w:val="009C7940"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sid w:val="009C7940"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sid w:val="009C7940"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sid w:val="009C7940"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sid w:val="009C7940"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sid w:val="009C7940"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50CE1-76B8-4910-A637-1A6EA5502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Αλέξανδρος Βουσβούνης</dc:creator>
  <cp:keywords/>
  <dc:description/>
  <cp:lastModifiedBy>Θέμης Θεοτοκάτος</cp:lastModifiedBy>
  <cp:revision>169</cp:revision>
  <dcterms:created xsi:type="dcterms:W3CDTF">2022-03-15T09:43:00Z</dcterms:created>
  <dcterms:modified xsi:type="dcterms:W3CDTF">2022-03-31T11:39:00Z</dcterms:modified>
</cp:coreProperties>
</file>