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Mills Global: Service and Industry Copy</w:t>
      </w:r>
    </w:p>
    <w:p>
      <w:r>
        <w:t xml:space="preserve">Each service has two layers of copy. The slider description is scope-focused and appears in the Home services slider. The hero copy is benefit-focused and appears at the top of the service page, with the same line in the page's contact block, the hover previews and the follow-up emails.</w:t>
      </w:r>
    </w:p>
    <w:p>
      <w:r>
        <w:t xml:space="preserve">Industries have hero copy only (benefit-focused).</w:t>
      </w:r>
    </w:p>
    <w:p>
      <w:pPr>
        <w:pStyle w:val="Heading1"/>
      </w:pPr>
      <w:r>
        <w:t xml:space="preserve">Services</w:t>
      </w:r>
    </w:p>
    <w:p>
      <w:pPr>
        <w:pStyle w:val="Heading2"/>
      </w:pPr>
      <w:r>
        <w:t xml:space="preserve">Mills Entry</w:t>
      </w:r>
    </w:p>
    <w:p>
      <w:pPr>
        <w:numPr>
          <w:ilvl w:val="0"/>
          <w:numId w:val="1"/>
        </w:numPr>
      </w:pPr>
      <w:r>
        <w:rPr>
          <w:b/>
        </w:rPr>
        <w:t xml:space="preserve">Slider (scope-focused): </w:t>
      </w:r>
      <w:r>
        <w:t xml:space="preserve">Market-entry structure review, company incorporation and business registration coordination, importer and exporter readiness for Bureau of Customs (BOC) registration, product and industry permit mapping, Philippine Economic Zone Authority (PEZA) and Board of Investments (BOI) coordination, first-shipment planning, and post-registration compliance.</w:t>
      </w:r>
    </w:p>
    <w:p>
      <w:pPr>
        <w:numPr>
          <w:ilvl w:val="0"/>
          <w:numId w:val="1"/>
        </w:numPr>
      </w:pPr>
      <w:r>
        <w:rPr>
          <w:b/>
        </w:rPr>
        <w:t xml:space="preserve">Hero (benefit-focused): </w:t>
      </w:r>
      <w:r>
        <w:t xml:space="preserve">Get your company, registrations and permits set up correctly before you buy, so your first shipment arrives on time and is not stopped at the port.</w:t>
      </w:r>
    </w:p>
    <w:p>
      <w:pPr>
        <w:pStyle w:val="Heading2"/>
      </w:pPr>
      <w:r>
        <w:t xml:space="preserve">Mills Permits</w:t>
      </w:r>
    </w:p>
    <w:p>
      <w:pPr>
        <w:numPr>
          <w:ilvl w:val="0"/>
          <w:numId w:val="1"/>
        </w:numPr>
      </w:pPr>
      <w:r>
        <w:rPr>
          <w:b/>
        </w:rPr>
        <w:t xml:space="preserve">Slider (scope-focused): </w:t>
      </w:r>
      <w:r>
        <w:t xml:space="preserve">Permit mapping and coordination of import permits, product registrations and shipment clearances with the Food and Drug Administration (FDA), Bureau of Internal Revenue (BIR), Department of Agriculture (DA) agencies, Bureau of Philippine Standards of the Department of Trade and Industry (DTI-BPS), National Telecommunications Commission (NTC) and other regulators, including renewals and amendments.</w:t>
      </w:r>
    </w:p>
    <w:p>
      <w:pPr>
        <w:numPr>
          <w:ilvl w:val="0"/>
          <w:numId w:val="1"/>
        </w:numPr>
      </w:pPr>
      <w:r>
        <w:rPr>
          <w:b/>
        </w:rPr>
        <w:t xml:space="preserve">Hero (benefit-focused): </w:t>
      </w:r>
      <w:r>
        <w:t xml:space="preserve">We find out which government approvals your product needs and handle the applications for you, so your goods are not held up because of missing paperwork.</w:t>
      </w:r>
    </w:p>
    <w:p>
      <w:pPr>
        <w:pStyle w:val="Heading2"/>
      </w:pPr>
      <w:r>
        <w:t xml:space="preserve">Mills Customs</w:t>
      </w:r>
    </w:p>
    <w:p>
      <w:pPr>
        <w:numPr>
          <w:ilvl w:val="0"/>
          <w:numId w:val="1"/>
        </w:numPr>
      </w:pPr>
      <w:r>
        <w:rPr>
          <w:b/>
        </w:rPr>
        <w:t xml:space="preserve">Slider (scope-focused): </w:t>
      </w:r>
      <w:r>
        <w:t xml:space="preserve">Import and export customs clearance, importer and exporter registration, tariff classification, customs valuation, duties and taxes, Philippine Economic Zone Authority (PEZA) and special transactions, examination and hold coordination, post-clearance support, and customs remedies.</w:t>
      </w:r>
    </w:p>
    <w:p>
      <w:pPr>
        <w:numPr>
          <w:ilvl w:val="0"/>
          <w:numId w:val="1"/>
        </w:numPr>
      </w:pPr>
      <w:r>
        <w:rPr>
          <w:b/>
        </w:rPr>
        <w:t xml:space="preserve">Hero (benefit-focused): </w:t>
      </w:r>
      <w:r>
        <w:t xml:space="preserve">We prepare your import and export paperwork and see your cargo through customs, so it is released sooner, you pay the right duties and you avoid costly delays.</w:t>
      </w:r>
    </w:p>
    <w:p>
      <w:pPr>
        <w:pStyle w:val="Heading2"/>
      </w:pPr>
      <w:r>
        <w:t xml:space="preserve">Mills Marine</w:t>
      </w:r>
    </w:p>
    <w:p>
      <w:pPr>
        <w:numPr>
          <w:ilvl w:val="0"/>
          <w:numId w:val="1"/>
        </w:numPr>
      </w:pPr>
      <w:r>
        <w:rPr>
          <w:b/>
        </w:rPr>
        <w:t xml:space="preserve">Slider (scope-focused): </w:t>
      </w:r>
      <w:r>
        <w:t xml:space="preserve">Registration and documentation of commercial vessels, private yachts, pleasure crafts, and other watercraft, including Maritime Industry Authority (MARINA) and Philippine Ports Authority (PPA) permits, regulatory approvals, and related maritime compliance requirements.</w:t>
      </w:r>
    </w:p>
    <w:p>
      <w:pPr>
        <w:numPr>
          <w:ilvl w:val="0"/>
          <w:numId w:val="1"/>
        </w:numPr>
      </w:pPr>
      <w:r>
        <w:rPr>
          <w:b/>
        </w:rPr>
        <w:t xml:space="preserve">Hero (benefit-focused): </w:t>
      </w:r>
      <w:r>
        <w:t xml:space="preserve">We handle the registration, permits and customs paperwork for your vessel, yacht or marine equipment, and rush urgent spare parts to ships that are waiting.</w:t>
      </w:r>
    </w:p>
    <w:p>
      <w:pPr>
        <w:pStyle w:val="Heading2"/>
      </w:pPr>
      <w:r>
        <w:t xml:space="preserve">Mills Dangerous Goods</w:t>
      </w:r>
    </w:p>
    <w:p>
      <w:pPr>
        <w:numPr>
          <w:ilvl w:val="0"/>
          <w:numId w:val="1"/>
        </w:numPr>
      </w:pPr>
      <w:r>
        <w:rPr>
          <w:b/>
        </w:rPr>
        <w:t xml:space="preserve">Slider (scope-focused): </w:t>
      </w:r>
      <w:r>
        <w:t xml:space="preserve">Handling and regulatory compliance of dangerous goods and hazardous cargoes, including United Nations (UN) classification, dangerous goods declarations (DGD), approved packaging, labeling, segregation, documentation, and coordination of required permits for importation, exportation, and transportation.</w:t>
      </w:r>
    </w:p>
    <w:p>
      <w:pPr>
        <w:numPr>
          <w:ilvl w:val="0"/>
          <w:numId w:val="1"/>
        </w:numPr>
      </w:pPr>
      <w:r>
        <w:rPr>
          <w:b/>
        </w:rPr>
        <w:t xml:space="preserve">Hero (benefit-focused): </w:t>
      </w:r>
      <w:r>
        <w:t xml:space="preserve">We make sure dangerous and hazardous cargo is identified, labeled, packed and documented correctly, so carriers accept it and it ships on schedule.</w:t>
      </w:r>
    </w:p>
    <w:p>
      <w:pPr>
        <w:pStyle w:val="Heading2"/>
      </w:pPr>
      <w:r>
        <w:t xml:space="preserve">Mills Logistics</w:t>
      </w:r>
    </w:p>
    <w:p>
      <w:pPr>
        <w:numPr>
          <w:ilvl w:val="0"/>
          <w:numId w:val="1"/>
        </w:numPr>
      </w:pPr>
      <w:r>
        <w:rPr>
          <w:b/>
        </w:rPr>
        <w:t xml:space="preserve">Slider (scope-focused): </w:t>
      </w:r>
      <w:r>
        <w:t xml:space="preserve">Trucking, container hauling, heavy equipment transportation, warehouse transfers, inter-island shipping, and nationwide cargo distribution, including port-to-door delivery and coordination of inland freight movements.</w:t>
      </w:r>
    </w:p>
    <w:p>
      <w:pPr>
        <w:numPr>
          <w:ilvl w:val="0"/>
          <w:numId w:val="1"/>
        </w:numPr>
      </w:pPr>
      <w:r>
        <w:rPr>
          <w:b/>
        </w:rPr>
        <w:t xml:space="preserve">Hero (benefit-focused): </w:t>
      </w:r>
      <w:r>
        <w:t xml:space="preserve">We move your cargo from the port to its final destination, with trucking, storage and delivery planned together, so it arrives on schedule with proof of delivery.</w:t>
      </w:r>
    </w:p>
    <w:p>
      <w:pPr>
        <w:pStyle w:val="Heading2"/>
      </w:pPr>
      <w:r>
        <w:t xml:space="preserve">Mills Packaging</w:t>
      </w:r>
    </w:p>
    <w:p>
      <w:pPr>
        <w:numPr>
          <w:ilvl w:val="0"/>
          <w:numId w:val="1"/>
        </w:numPr>
      </w:pPr>
      <w:r>
        <w:rPr>
          <w:b/>
        </w:rPr>
        <w:t xml:space="preserve">Slider (scope-focused): </w:t>
      </w:r>
      <w:r>
        <w:t xml:space="preserve">Industrial crating, export packaging, palletization, lashing and securing, container stuffing and unpacking, moisture and corrosion protection, dangerous goods packaging coordination, on-site packaging, and packing documentation for machinery, equipment and high-value cargo.</w:t>
      </w:r>
    </w:p>
    <w:p>
      <w:pPr>
        <w:numPr>
          <w:ilvl w:val="0"/>
          <w:numId w:val="1"/>
        </w:numPr>
      </w:pPr>
      <w:r>
        <w:rPr>
          <w:b/>
        </w:rPr>
        <w:t xml:space="preserve">Hero (benefit-focused): </w:t>
      </w:r>
      <w:r>
        <w:t xml:space="preserve">We pack and crate your cargo to suit its weight and journey, so machinery and valuable goods arrive undamaged and the packing records are ready for customs and insurance.</w:t>
      </w:r>
    </w:p>
    <w:p>
      <w:pPr>
        <w:pStyle w:val="Heading2"/>
      </w:pPr>
      <w:r>
        <w:t xml:space="preserve">Mills Insurance</w:t>
      </w:r>
    </w:p>
    <w:p>
      <w:pPr>
        <w:numPr>
          <w:ilvl w:val="0"/>
          <w:numId w:val="1"/>
        </w:numPr>
      </w:pPr>
      <w:r>
        <w:rPr>
          <w:b/>
        </w:rPr>
        <w:t xml:space="preserve">Slider (scope-focused): </w:t>
      </w:r>
      <w:r>
        <w:t xml:space="preserve">Coordination of marine cargo, air cargo, inland transit and project cargo insurance through licensed insurance partners, including door-to-door options, shipment declarations, and claims-document support.</w:t>
      </w:r>
    </w:p>
    <w:p>
      <w:pPr>
        <w:numPr>
          <w:ilvl w:val="0"/>
          <w:numId w:val="1"/>
        </w:numPr>
      </w:pPr>
      <w:r>
        <w:rPr>
          <w:b/>
        </w:rPr>
        <w:t xml:space="preserve">Hero (benefit-focused): </w:t>
      </w:r>
      <w:r>
        <w:t xml:space="preserve">We arrange cargo insurance through licensed partners to match your shipment's value and route, and prepare the records you need, so a claim is not delayed by missing paperwork.</w:t>
      </w:r>
    </w:p>
    <w:p>
      <w:pPr>
        <w:pStyle w:val="Heading2"/>
      </w:pPr>
      <w:r>
        <w:t xml:space="preserve">Mills Time Critical</w:t>
      </w:r>
    </w:p>
    <w:p>
      <w:pPr>
        <w:numPr>
          <w:ilvl w:val="0"/>
          <w:numId w:val="1"/>
        </w:numPr>
      </w:pPr>
      <w:r>
        <w:rPr>
          <w:b/>
        </w:rPr>
        <w:t xml:space="preserve">Slider (scope-focused): </w:t>
      </w:r>
      <w:r>
        <w:t xml:space="preserve">Priority clearance and expedited delivery of urgent cargo, including urgency assessment, pre-arrival document review, aircraft-on-ground (AOG) parts, vessel spares, production-critical parts, medical and infrastructure cargo, and escalation reporting.</w:t>
      </w:r>
    </w:p>
    <w:p>
      <w:pPr>
        <w:numPr>
          <w:ilvl w:val="0"/>
          <w:numId w:val="1"/>
        </w:numPr>
      </w:pPr>
      <w:r>
        <w:rPr>
          <w:b/>
        </w:rPr>
        <w:t xml:space="preserve">Hero (benefit-focused): </w:t>
      </w:r>
      <w:r>
        <w:t xml:space="preserve">When cargo cannot wait, we put it on a fast track with one person responsible for every document and hold-up, so urgent shipments do not sit at the port.</w:t>
      </w:r>
    </w:p>
    <w:p>
      <w:pPr>
        <w:pStyle w:val="Heading2"/>
      </w:pPr>
      <w:r>
        <w:t xml:space="preserve">Mills Advisory</w:t>
      </w:r>
    </w:p>
    <w:p>
      <w:pPr>
        <w:numPr>
          <w:ilvl w:val="0"/>
          <w:numId w:val="1"/>
        </w:numPr>
      </w:pPr>
      <w:r>
        <w:rPr>
          <w:b/>
        </w:rPr>
        <w:t xml:space="preserve">Slider (scope-focused): </w:t>
      </w:r>
      <w:r>
        <w:t xml:space="preserve">Trade and regulatory advisory covering import-structure review, regulatory mapping, customs-risk assessment, post-clearance readiness, government coordination, compliance program design, and coordination with legal, tax and technical professionals.</w:t>
      </w:r>
    </w:p>
    <w:p>
      <w:pPr>
        <w:numPr>
          <w:ilvl w:val="0"/>
          <w:numId w:val="1"/>
        </w:numPr>
      </w:pPr>
      <w:r>
        <w:rPr>
          <w:b/>
        </w:rPr>
        <w:t xml:space="preserve">Hero (benefit-focused): </w:t>
      </w:r>
      <w:r>
        <w:t xml:space="preserve">Get a clear answer on the rules, permits and risks before you commit, plus a simple plan for what to do first, so you decide with facts, not guesses.</w:t>
      </w:r>
    </w:p>
    <w:p>
      <w:pPr>
        <w:pStyle w:val="Heading2"/>
      </w:pPr>
      <w:r>
        <w:t xml:space="preserve">Mills Projects</w:t>
      </w:r>
    </w:p>
    <w:p>
      <w:pPr>
        <w:numPr>
          <w:ilvl w:val="0"/>
          <w:numId w:val="1"/>
        </w:numPr>
      </w:pPr>
      <w:r>
        <w:rPr>
          <w:b/>
        </w:rPr>
        <w:t xml:space="preserve">Slider (scope-focused): </w:t>
      </w:r>
      <w:r>
        <w:t xml:space="preserve">Project cargo planning and coordination for break bulk, oversized and Out of Gauge (OOG) cargo and heavy equipment, including customs and permit mapping, port and terminal coordination, route and site review, heavy-haul transport, and project reporting.</w:t>
      </w:r>
    </w:p>
    <w:p>
      <w:pPr>
        <w:numPr>
          <w:ilvl w:val="0"/>
          <w:numId w:val="1"/>
        </w:numPr>
      </w:pPr>
      <w:r>
        <w:rPr>
          <w:b/>
        </w:rPr>
        <w:t xml:space="preserve">Hero (benefit-focused): </w:t>
      </w:r>
      <w:r>
        <w:t xml:space="preserve">We plan and move very large and heavy cargo, from permits and customs through the port to your site, so a missed requirement does not delay your project.</w:t>
      </w:r>
    </w:p>
    <w:p>
      <w:pPr>
        <w:pStyle w:val="Heading1"/>
      </w:pPr>
      <w:r>
        <w:t xml:space="preserve">Industries</w:t>
      </w:r>
    </w:p>
    <w:p>
      <w:pPr>
        <w:pStyle w:val="Heading2"/>
      </w:pPr>
      <w:r>
        <w:t xml:space="preserve">Construction &amp; Infrastructure</w:t>
      </w:r>
    </w:p>
    <w:p>
      <w:pPr>
        <w:numPr>
          <w:ilvl w:val="0"/>
          <w:numId w:val="1"/>
        </w:numPr>
      </w:pPr>
      <w:r>
        <w:rPr>
          <w:b/>
        </w:rPr>
        <w:t xml:space="preserve">Hero (benefit-focused): </w:t>
      </w:r>
      <w:r>
        <w:t xml:space="preserve">We clear and deliver cranes, excavators, steel and project materials from permit to site, including oversized pieces, so crews and schedules never wait on equipment.</w:t>
      </w:r>
    </w:p>
    <w:p>
      <w:pPr>
        <w:pStyle w:val="Heading2"/>
      </w:pPr>
      <w:r>
        <w:t xml:space="preserve">Renewable Energy &amp; Power</w:t>
      </w:r>
    </w:p>
    <w:p>
      <w:pPr>
        <w:numPr>
          <w:ilvl w:val="0"/>
          <w:numId w:val="1"/>
        </w:numPr>
      </w:pPr>
      <w:r>
        <w:rPr>
          <w:b/>
        </w:rPr>
        <w:t xml:space="preserve">Hero (benefit-focused): </w:t>
      </w:r>
      <w:r>
        <w:t xml:space="preserve">We move solar, storage, wind and hydro equipment through permits, incentives and customs to the project site, so your build stays on its delivery window.</w:t>
      </w:r>
    </w:p>
    <w:p>
      <w:pPr>
        <w:pStyle w:val="Heading2"/>
      </w:pPr>
      <w:r>
        <w:t xml:space="preserve">Data Centers &amp; Digital Infrastructure</w:t>
      </w:r>
    </w:p>
    <w:p>
      <w:pPr>
        <w:numPr>
          <w:ilvl w:val="0"/>
          <w:numId w:val="1"/>
        </w:numPr>
      </w:pPr>
      <w:r>
        <w:rPr>
          <w:b/>
        </w:rPr>
        <w:t xml:space="preserve">Hero (benefit-focused): </w:t>
      </w:r>
      <w:r>
        <w:t xml:space="preserve">We clear and deliver servers, cooling, power and security equipment on schedule, handling batteries and mixed categories, so your facility goes live when planned.</w:t>
      </w:r>
    </w:p>
    <w:p>
      <w:pPr>
        <w:pStyle w:val="Heading2"/>
      </w:pPr>
      <w:r>
        <w:t xml:space="preserve">Chemicals &amp; Controlled Materials</w:t>
      </w:r>
    </w:p>
    <w:p>
      <w:pPr>
        <w:numPr>
          <w:ilvl w:val="0"/>
          <w:numId w:val="1"/>
        </w:numPr>
      </w:pPr>
      <w:r>
        <w:rPr>
          <w:b/>
        </w:rPr>
        <w:t xml:space="preserve">Hero (benefit-focused): </w:t>
      </w:r>
      <w:r>
        <w:t xml:space="preserve">We match your substance to the permits, controlled-chemical approvals and Dangerous Goods rules it needs, then clear and deliver it, so chemical shipments are accepted, not stranded.</w:t>
      </w:r>
    </w:p>
    <w:p>
      <w:pPr>
        <w:pStyle w:val="Heading2"/>
      </w:pPr>
      <w:r>
        <w:t xml:space="preserve">Food, Beverage &amp; FMCG</w:t>
      </w:r>
    </w:p>
    <w:p>
      <w:pPr>
        <w:numPr>
          <w:ilvl w:val="0"/>
          <w:numId w:val="1"/>
        </w:numPr>
      </w:pPr>
      <w:r>
        <w:rPr>
          <w:b/>
        </w:rPr>
        <w:t xml:space="preserve">Hero (benefit-focused): </w:t>
      </w:r>
      <w:r>
        <w:t xml:space="preserve">We align registration, labeling, tax and cold-chain requirements for food, beverage and Fast-Moving Consumer Goods (FMCG), so products clear and reach the shelf compliant and in date.</w:t>
      </w:r>
    </w:p>
    <w:p>
      <w:pPr>
        <w:pStyle w:val="Heading2"/>
      </w:pPr>
      <w:r>
        <w:t xml:space="preserve">Manufacturing &amp; Industrial Machinery</w:t>
      </w:r>
    </w:p>
    <w:p>
      <w:pPr>
        <w:numPr>
          <w:ilvl w:val="0"/>
          <w:numId w:val="1"/>
        </w:numPr>
      </w:pPr>
      <w:r>
        <w:rPr>
          <w:b/>
        </w:rPr>
        <w:t xml:space="preserve">Hero (benefit-focused): </w:t>
      </w:r>
      <w:r>
        <w:t xml:space="preserve">We import and deliver production machinery with correct classification and valuation, packed and sequenced for installation, so your line starts on schedule.</w:t>
      </w:r>
    </w:p>
    <w:p>
      <w:pPr>
        <w:pStyle w:val="Heading2"/>
      </w:pPr>
      <w:r>
        <w:t xml:space="preserve">Automotive &amp; Heavy Equipment</w:t>
      </w:r>
    </w:p>
    <w:p>
      <w:pPr>
        <w:numPr>
          <w:ilvl w:val="0"/>
          <w:numId w:val="1"/>
        </w:numPr>
      </w:pPr>
      <w:r>
        <w:rPr>
          <w:b/>
        </w:rPr>
        <w:t xml:space="preserve">Hero (benefit-focused): </w:t>
      </w:r>
      <w:r>
        <w:t xml:space="preserve">Know before you buy: we confirm a vehicle or equipment unit can be imported and what it will really cost once taxes and permits are in, then clear it and deliver it, so no unit is ever stranded at the port.</w:t>
      </w:r>
    </w:p>
    <w:p>
      <w:pPr>
        <w:pStyle w:val="Heading2"/>
      </w:pPr>
      <w:r>
        <w:t xml:space="preserve">Pharma, Medical Devices &amp; Healthcare</w:t>
      </w:r>
    </w:p>
    <w:p>
      <w:pPr>
        <w:numPr>
          <w:ilvl w:val="0"/>
          <w:numId w:val="1"/>
        </w:numPr>
      </w:pPr>
      <w:r>
        <w:rPr>
          <w:b/>
        </w:rPr>
        <w:t xml:space="preserve">Hero (benefit-focused): </w:t>
      </w:r>
      <w:r>
        <w:t xml:space="preserve">We secure the right authorizations, clear medicines, vaccines and medical devices, and deliver them temperature-controlled, so patient-critical cargo is released fast and fully compliant.</w:t>
      </w:r>
    </w:p>
    <w:p>
      <w:pPr>
        <w:pStyle w:val="Heading2"/>
      </w:pPr>
      <w:r>
        <w:t xml:space="preserve">Agriculture, Plants &amp; Fisheries</w:t>
      </w:r>
    </w:p>
    <w:p>
      <w:pPr>
        <w:numPr>
          <w:ilvl w:val="0"/>
          <w:numId w:val="1"/>
        </w:numPr>
      </w:pPr>
      <w:r>
        <w:rPr>
          <w:b/>
        </w:rPr>
        <w:t xml:space="preserve">Hero (benefit-focused): </w:t>
      </w:r>
      <w:r>
        <w:t xml:space="preserve">We coordinate plant, animal and fishery clearances across every agency involved, so perishable and live cargo clears quickly and arrives in condition.</w:t>
      </w:r>
    </w:p>
    <w:p>
      <w:pPr>
        <w:pStyle w:val="Heading2"/>
      </w:pPr>
      <w:r>
        <w:t xml:space="preserve">Telecom, Electronics &amp; IT Hardware</w:t>
      </w:r>
    </w:p>
    <w:p>
      <w:pPr>
        <w:numPr>
          <w:ilvl w:val="0"/>
          <w:numId w:val="1"/>
        </w:numPr>
      </w:pPr>
      <w:r>
        <w:rPr>
          <w:b/>
        </w:rPr>
        <w:t xml:space="preserve">Hero (benefit-focused): </w:t>
      </w:r>
      <w:r>
        <w:t xml:space="preserve">We secure the approvals for radio equipment and handle batteries and classification, so connected devices and telecom hardware clear without holds and reach your channel on time.</w:t>
      </w:r>
    </w:p>
    <w:p>
      <w:pPr>
        <w:pStyle w:val="Heading2"/>
      </w:pPr>
      <w:r>
        <w:t xml:space="preserve">Marine, Vessels &amp; Yachts</w:t>
      </w:r>
    </w:p>
    <w:p>
      <w:pPr>
        <w:numPr>
          <w:ilvl w:val="0"/>
          <w:numId w:val="1"/>
        </w:numPr>
      </w:pPr>
      <w:r>
        <w:rPr>
          <w:b/>
        </w:rPr>
        <w:t xml:space="preserve">Hero (benefit-focused): </w:t>
      </w:r>
      <w:r>
        <w:t xml:space="preserve">We handle registration, customs and port requirements for yachts, vessels, landing craft tanks (LCTs) and marine equipment, so your asset is cleared, registered and operating without delay.</w:t>
      </w:r>
    </w:p>
    <w:p>
      <w:pPr>
        <w:pStyle w:val="Heading2"/>
      </w:pPr>
      <w:r>
        <w:t xml:space="preserve">Aviation &amp; Aerospace</w:t>
      </w:r>
    </w:p>
    <w:p>
      <w:pPr>
        <w:numPr>
          <w:ilvl w:val="0"/>
          <w:numId w:val="1"/>
        </w:numPr>
      </w:pPr>
      <w:r>
        <w:rPr>
          <w:b/>
        </w:rPr>
        <w:t xml:space="preserve">Hero (benefit-focused): </w:t>
      </w:r>
      <w:r>
        <w:t xml:space="preserve">We clear aircraft, engines and parts with the technical paperwork matched, and give Aircraft on Ground (AOG) shipments priority, so aircraft are back in service sooner.</w:t>
      </w:r>
    </w:p>
    <w:p>
      <w:pPr>
        <w:pStyle w:val="Heading2"/>
      </w:pPr>
      <w:r>
        <w:t xml:space="preserve">Retail, Consumer Goods &amp; E-Commerce</w:t>
      </w:r>
    </w:p>
    <w:p>
      <w:pPr>
        <w:numPr>
          <w:ilvl w:val="0"/>
          <w:numId w:val="1"/>
        </w:numPr>
      </w:pPr>
      <w:r>
        <w:rPr>
          <w:b/>
        </w:rPr>
        <w:t xml:space="preserve">Hero (benefit-focused): </w:t>
      </w:r>
      <w:r>
        <w:t xml:space="preserve">We clear apparel, appliances, beauty and consumer goods through the right product approvals and valuation, so inventory arrives compliant and ready to sell.</w:t>
      </w:r>
    </w:p>
    <w:p>
      <w:pPr>
        <w:pStyle w:val="Heading2"/>
      </w:pPr>
      <w:r>
        <w:t xml:space="preserve">Cold Chain &amp; Temperature-Sensitive Cargo</w:t>
      </w:r>
    </w:p>
    <w:p>
      <w:pPr>
        <w:numPr>
          <w:ilvl w:val="0"/>
          <w:numId w:val="1"/>
        </w:numPr>
      </w:pPr>
      <w:r>
        <w:rPr>
          <w:b/>
        </w:rPr>
        <w:t xml:space="preserve">Hero (benefit-focused): </w:t>
      </w:r>
      <w:r>
        <w:t xml:space="preserve">Reefer trucking, qualified cold storage and timely delivery, with permits and customs coordinated, so frozen, chilled and temperature-sensitive cargo stays in range from port to store.</w:t>
      </w:r>
    </w:p>
    <w:p>
      <w:pPr>
        <w:pStyle w:val="Heading2"/>
      </w:pPr>
      <w:r>
        <w:t xml:space="preserve">Mining, Minerals &amp; Industrial Materials</w:t>
      </w:r>
    </w:p>
    <w:p>
      <w:pPr>
        <w:numPr>
          <w:ilvl w:val="0"/>
          <w:numId w:val="1"/>
        </w:numPr>
      </w:pPr>
      <w:r>
        <w:rPr>
          <w:b/>
        </w:rPr>
        <w:t xml:space="preserve">Hero (benefit-focused): </w:t>
      </w:r>
      <w:r>
        <w:t xml:space="preserve">We move heavy equipment, controlled materials and mixed shipments through customs to remote sites, with explosives and reagent permits handled, so operations are not held up waiting for cargo.</w:t>
      </w:r>
    </w:p>
    <w:p>
      <w:pPr>
        <w:pStyle w:val="Heading2"/>
      </w:pPr>
      <w:r>
        <w:t xml:space="preserve">Freight Forwarders &amp; Logistics Providers</w:t>
      </w:r>
    </w:p>
    <w:p>
      <w:pPr>
        <w:numPr>
          <w:ilvl w:val="0"/>
          <w:numId w:val="1"/>
        </w:numPr>
      </w:pPr>
      <w:r>
        <w:rPr>
          <w:b/>
        </w:rPr>
        <w:t xml:space="preserve">Hero (benefit-focused): </w:t>
      </w:r>
      <w:r>
        <w:t xml:space="preserve">We clear your clients' cargo, including regulated shipments, with permits and authority handled, so you offer reliable clearance without building a customs team.</w:t>
      </w:r>
    </w:p>
    <w:sectPr>
      <w:pgSz w:w="12240" w:h="15840"/>
      <w:pgMar w:top="1200" w:right="1300" w:bottom="1200" w:left="130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7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212431"/>
      <w:sz w:val="44"/>
    </w:rPr>
  </w:style>
  <w:style w:type="paragraph" w:styleId="Heading1">
    <w:name w:val="heading 1"/>
    <w:basedOn w:val="Normal"/>
    <w:pPr>
      <w:keepNext/>
      <w:spacing w:before="360" w:after="120"/>
    </w:pPr>
    <w:rPr>
      <w:b/>
      <w:color w:val="EA5C1F"/>
      <w:sz w:val="34"/>
    </w:rPr>
  </w:style>
  <w:style w:type="paragraph" w:styleId="Heading2">
    <w:name w:val="heading 2"/>
    <w:basedOn w:val="Normal"/>
    <w:pPr>
      <w:keepNext/>
      <w:spacing w:before="240" w:after="60"/>
    </w:pPr>
    <w:rPr>
      <w:b/>
      <w:color w:val="212431"/>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