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Week 8 Summary of Key Concepts</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Lecture</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In lecture this week, we discussed measurement bases, cryptography and the basics of QKD. We explored the QKD protocol and discovered how QKD is applied in the real world.</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Quantum Key Distribution (QKD) </w:t>
      </w:r>
      <w:r w:rsidDel="00000000" w:rsidR="00000000" w:rsidRPr="00000000">
        <w:rPr>
          <w:rFonts w:ascii="Open Sans" w:cs="Open Sans" w:eastAsia="Open Sans" w:hAnsi="Open Sans"/>
          <w:rtl w:val="0"/>
        </w:rPr>
        <w:t xml:space="preserve">is the first quantum protocol you will learn. </w:t>
      </w:r>
    </w:p>
    <w:p w:rsidR="00000000" w:rsidDel="00000000" w:rsidP="00000000" w:rsidRDefault="00000000" w:rsidRPr="00000000" w14:paraId="00000007">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It has applications in </w:t>
      </w:r>
      <w:r w:rsidDel="00000000" w:rsidR="00000000" w:rsidRPr="00000000">
        <w:rPr>
          <w:rFonts w:ascii="Open Sans" w:cs="Open Sans" w:eastAsia="Open Sans" w:hAnsi="Open Sans"/>
          <w:b w:val="1"/>
          <w:rtl w:val="0"/>
        </w:rPr>
        <w:t xml:space="preserve">cybersecurity </w:t>
      </w:r>
      <w:r w:rsidDel="00000000" w:rsidR="00000000" w:rsidRPr="00000000">
        <w:rPr>
          <w:rFonts w:ascii="Open Sans" w:cs="Open Sans" w:eastAsia="Open Sans" w:hAnsi="Open Sans"/>
          <w:rtl w:val="0"/>
        </w:rPr>
        <w:t xml:space="preserve">and uses the quantum properties of measurement to securely share a key that encodes a secret message.</w:t>
      </w:r>
    </w:p>
    <w:p w:rsidR="00000000" w:rsidDel="00000000" w:rsidP="00000000" w:rsidRDefault="00000000" w:rsidRPr="00000000" w14:paraId="00000008">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Cryptography </w:t>
      </w:r>
      <w:r w:rsidDel="00000000" w:rsidR="00000000" w:rsidRPr="00000000">
        <w:rPr>
          <w:rFonts w:ascii="Open Sans" w:cs="Open Sans" w:eastAsia="Open Sans" w:hAnsi="Open Sans"/>
          <w:rtl w:val="0"/>
        </w:rPr>
        <w:t xml:space="preserve">is a subset of cybersecurity used for secure communication in the presence of third party adversaries.</w:t>
      </w:r>
    </w:p>
    <w:p w:rsidR="00000000" w:rsidDel="00000000" w:rsidP="00000000" w:rsidRDefault="00000000" w:rsidRPr="00000000" w14:paraId="00000009">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send encrypted messages over a </w:t>
      </w:r>
      <w:r w:rsidDel="00000000" w:rsidR="00000000" w:rsidRPr="00000000">
        <w:rPr>
          <w:rFonts w:ascii="Open Sans" w:cs="Open Sans" w:eastAsia="Open Sans" w:hAnsi="Open Sans"/>
          <w:b w:val="1"/>
          <w:rtl w:val="0"/>
        </w:rPr>
        <w:t xml:space="preserve">channel</w:t>
      </w:r>
      <w:r w:rsidDel="00000000" w:rsidR="00000000" w:rsidRPr="00000000">
        <w:rPr>
          <w:rFonts w:ascii="Open Sans" w:cs="Open Sans" w:eastAsia="Open Sans" w:hAnsi="Open Sans"/>
          <w:rtl w:val="0"/>
        </w:rPr>
        <w:t xml:space="preserve">. We use a </w:t>
      </w:r>
      <w:r w:rsidDel="00000000" w:rsidR="00000000" w:rsidRPr="00000000">
        <w:rPr>
          <w:rFonts w:ascii="Open Sans" w:cs="Open Sans" w:eastAsia="Open Sans" w:hAnsi="Open Sans"/>
          <w:b w:val="1"/>
          <w:rtl w:val="0"/>
        </w:rPr>
        <w:t xml:space="preserve">key </w:t>
      </w:r>
      <w:r w:rsidDel="00000000" w:rsidR="00000000" w:rsidRPr="00000000">
        <w:rPr>
          <w:rFonts w:ascii="Open Sans" w:cs="Open Sans" w:eastAsia="Open Sans" w:hAnsi="Open Sans"/>
          <w:rtl w:val="0"/>
        </w:rPr>
        <w:t xml:space="preserve">to encrypt and decrypt a message. Example: Alice and Bob, and Eve</w:t>
      </w:r>
      <w:r w:rsidDel="00000000" w:rsidR="00000000" w:rsidRPr="00000000">
        <w:rPr>
          <w:rFonts w:ascii="Open Sans" w:cs="Open Sans" w:eastAsia="Open Sans" w:hAnsi="Open Sans"/>
        </w:rPr>
        <w:drawing>
          <wp:inline distB="114300" distT="114300" distL="114300" distR="114300">
            <wp:extent cx="2967038" cy="116494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67038" cy="116494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w:t>
      </w:r>
      <w:r w:rsidDel="00000000" w:rsidR="00000000" w:rsidRPr="00000000">
        <w:rPr>
          <w:rFonts w:ascii="Open Sans" w:cs="Open Sans" w:eastAsia="Open Sans" w:hAnsi="Open Sans"/>
          <w:b w:val="1"/>
          <w:rtl w:val="0"/>
        </w:rPr>
        <w:t xml:space="preserve">goal </w:t>
      </w:r>
      <w:r w:rsidDel="00000000" w:rsidR="00000000" w:rsidRPr="00000000">
        <w:rPr>
          <w:rFonts w:ascii="Open Sans" w:cs="Open Sans" w:eastAsia="Open Sans" w:hAnsi="Open Sans"/>
          <w:rtl w:val="0"/>
        </w:rPr>
        <w:t xml:space="preserve">of QKD is to confirm that our communication channel is secure.</w:t>
      </w:r>
    </w:p>
    <w:p w:rsidR="00000000" w:rsidDel="00000000" w:rsidP="00000000" w:rsidRDefault="00000000" w:rsidRPr="00000000" w14:paraId="0000000B">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QKD protocol </w:t>
      </w:r>
      <w:r w:rsidDel="00000000" w:rsidR="00000000" w:rsidRPr="00000000">
        <w:rPr>
          <w:rFonts w:ascii="Open Sans" w:cs="Open Sans" w:eastAsia="Open Sans" w:hAnsi="Open Sans"/>
          <w:b w:val="1"/>
          <w:rtl w:val="0"/>
        </w:rPr>
        <w:t xml:space="preserve">BB84 </w:t>
      </w:r>
      <w:r w:rsidDel="00000000" w:rsidR="00000000" w:rsidRPr="00000000">
        <w:rPr>
          <w:rFonts w:ascii="Open Sans" w:cs="Open Sans" w:eastAsia="Open Sans" w:hAnsi="Open Sans"/>
          <w:rtl w:val="0"/>
        </w:rPr>
        <w:t xml:space="preserve">uses </w:t>
      </w:r>
      <w:r w:rsidDel="00000000" w:rsidR="00000000" w:rsidRPr="00000000">
        <w:rPr>
          <w:rFonts w:ascii="Open Sans" w:cs="Open Sans" w:eastAsia="Open Sans" w:hAnsi="Open Sans"/>
          <w:b w:val="1"/>
          <w:rtl w:val="0"/>
        </w:rPr>
        <w:t xml:space="preserve">superposition </w:t>
      </w:r>
      <w:r w:rsidDel="00000000" w:rsidR="00000000" w:rsidRPr="00000000">
        <w:rPr>
          <w:rFonts w:ascii="Open Sans" w:cs="Open Sans" w:eastAsia="Open Sans" w:hAnsi="Open Sans"/>
          <w:rtl w:val="0"/>
        </w:rPr>
        <w:t xml:space="preserve">to hide choices made by Alice and Bob and </w:t>
      </w:r>
      <w:r w:rsidDel="00000000" w:rsidR="00000000" w:rsidRPr="00000000">
        <w:rPr>
          <w:rFonts w:ascii="Open Sans" w:cs="Open Sans" w:eastAsia="Open Sans" w:hAnsi="Open Sans"/>
          <w:b w:val="1"/>
          <w:rtl w:val="0"/>
        </w:rPr>
        <w:t xml:space="preserve">quantum measurement </w:t>
      </w:r>
      <w:r w:rsidDel="00000000" w:rsidR="00000000" w:rsidRPr="00000000">
        <w:rPr>
          <w:rFonts w:ascii="Open Sans" w:cs="Open Sans" w:eastAsia="Open Sans" w:hAnsi="Open Sans"/>
          <w:rtl w:val="0"/>
        </w:rPr>
        <w:t xml:space="preserve">to detect the presence of Eve.</w:t>
      </w:r>
    </w:p>
    <w:p w:rsidR="00000000" w:rsidDel="00000000" w:rsidP="00000000" w:rsidRDefault="00000000" w:rsidRPr="00000000" w14:paraId="0000000C">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How it works:</w:t>
      </w:r>
    </w:p>
    <w:p w:rsidR="00000000" w:rsidDel="00000000" w:rsidP="00000000" w:rsidRDefault="00000000" w:rsidRPr="00000000" w14:paraId="0000000D">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Alice and Bob need a qubit for each bit of their intended key and a </w:t>
      </w:r>
      <w:r w:rsidDel="00000000" w:rsidR="00000000" w:rsidRPr="00000000">
        <w:rPr>
          <w:rFonts w:ascii="Open Sans" w:cs="Open Sans" w:eastAsia="Open Sans" w:hAnsi="Open Sans"/>
          <w:b w:val="1"/>
          <w:rtl w:val="0"/>
        </w:rPr>
        <w:t xml:space="preserve">quantum channel </w:t>
      </w:r>
      <w:r w:rsidDel="00000000" w:rsidR="00000000" w:rsidRPr="00000000">
        <w:rPr>
          <w:rFonts w:ascii="Open Sans" w:cs="Open Sans" w:eastAsia="Open Sans" w:hAnsi="Open Sans"/>
          <w:rtl w:val="0"/>
        </w:rPr>
        <w:t xml:space="preserve">to communicate over.</w:t>
      </w:r>
    </w:p>
    <w:p w:rsidR="00000000" w:rsidDel="00000000" w:rsidP="00000000" w:rsidRDefault="00000000" w:rsidRPr="00000000" w14:paraId="0000000E">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Alice and Bob both apply an</w:t>
      </w:r>
      <w:r w:rsidDel="00000000" w:rsidR="00000000" w:rsidRPr="00000000">
        <w:rPr>
          <w:rFonts w:ascii="Open Sans" w:cs="Open Sans" w:eastAsia="Open Sans" w:hAnsi="Open Sans"/>
          <w:b w:val="1"/>
          <w:rtl w:val="0"/>
        </w:rPr>
        <w:t xml:space="preserve"> H gate</w:t>
      </w:r>
      <w:r w:rsidDel="00000000" w:rsidR="00000000" w:rsidRPr="00000000">
        <w:rPr>
          <w:rFonts w:ascii="Open Sans" w:cs="Open Sans" w:eastAsia="Open Sans" w:hAnsi="Open Sans"/>
          <w:rtl w:val="0"/>
        </w:rPr>
        <w:t xml:space="preserve"> to (create/destroy superposition for) random qubits, hoping most of them match up.</w:t>
      </w:r>
    </w:p>
    <w:p w:rsidR="00000000" w:rsidDel="00000000" w:rsidP="00000000" w:rsidRDefault="00000000" w:rsidRPr="00000000" w14:paraId="0000000F">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Alice and Bob can communicate publicly (meaning Eve can listen in) about their random </w:t>
      </w:r>
      <w:r w:rsidDel="00000000" w:rsidR="00000000" w:rsidRPr="00000000">
        <w:rPr>
          <w:rFonts w:ascii="Open Sans" w:cs="Open Sans" w:eastAsia="Open Sans" w:hAnsi="Open Sans"/>
          <w:b w:val="1"/>
          <w:rtl w:val="0"/>
        </w:rPr>
        <w:t xml:space="preserve">superposition </w:t>
      </w:r>
      <w:r w:rsidDel="00000000" w:rsidR="00000000" w:rsidRPr="00000000">
        <w:rPr>
          <w:rFonts w:ascii="Open Sans" w:cs="Open Sans" w:eastAsia="Open Sans" w:hAnsi="Open Sans"/>
          <w:rtl w:val="0"/>
        </w:rPr>
        <w:t xml:space="preserve">choices afterwards since it’s unlikely that Eve would have happened to make all the same choices as both Alice and Bob.</w:t>
      </w:r>
    </w:p>
    <w:p w:rsidR="00000000" w:rsidDel="00000000" w:rsidP="00000000" w:rsidRDefault="00000000" w:rsidRPr="00000000" w14:paraId="00000010">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By measuring the qubits before they get to Bob, Eve fundamentally changes the </w:t>
      </w:r>
      <w:r w:rsidDel="00000000" w:rsidR="00000000" w:rsidRPr="00000000">
        <w:rPr>
          <w:rFonts w:ascii="Open Sans" w:cs="Open Sans" w:eastAsia="Open Sans" w:hAnsi="Open Sans"/>
          <w:b w:val="1"/>
          <w:rtl w:val="0"/>
        </w:rPr>
        <w:t xml:space="preserve">superposition </w:t>
      </w:r>
      <w:r w:rsidDel="00000000" w:rsidR="00000000" w:rsidRPr="00000000">
        <w:rPr>
          <w:rFonts w:ascii="Open Sans" w:cs="Open Sans" w:eastAsia="Open Sans" w:hAnsi="Open Sans"/>
          <w:rtl w:val="0"/>
        </w:rPr>
        <w:t xml:space="preserve">qubits’ states. This change is detectable by Alice and Bob once they publicly share some of their bits.</w:t>
      </w:r>
    </w:p>
    <w:p w:rsidR="00000000" w:rsidDel="00000000" w:rsidP="00000000" w:rsidRDefault="00000000" w:rsidRPr="00000000" w14:paraId="00000011">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QKD </w:t>
      </w:r>
      <w:r w:rsidDel="00000000" w:rsidR="00000000" w:rsidRPr="00000000">
        <w:rPr>
          <w:rFonts w:ascii="Open Sans" w:cs="Open Sans" w:eastAsia="Open Sans" w:hAnsi="Open Sans"/>
          <w:b w:val="1"/>
          <w:rtl w:val="0"/>
        </w:rPr>
        <w:t xml:space="preserve">without Eve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4534176" cy="197138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4176" cy="197138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QKD </w:t>
      </w:r>
      <w:r w:rsidDel="00000000" w:rsidR="00000000" w:rsidRPr="00000000">
        <w:rPr>
          <w:rFonts w:ascii="Open Sans" w:cs="Open Sans" w:eastAsia="Open Sans" w:hAnsi="Open Sans"/>
          <w:b w:val="1"/>
          <w:rtl w:val="0"/>
        </w:rPr>
        <w:t xml:space="preserve">with Eve intercepting</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3">
      <w:pPr>
        <w:ind w:left="144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519613" cy="200630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9613" cy="20063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Many quantum algorithms and protocols are not usable yet, but QKD is being implemented right now.</w:t>
      </w:r>
    </w:p>
    <w:p w:rsidR="00000000" w:rsidDel="00000000" w:rsidP="00000000" w:rsidRDefault="00000000" w:rsidRPr="00000000" w14:paraId="00000015">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Low cost, in-air, short distance QKD is used for Internet of Things or contactless payment.</w:t>
      </w:r>
      <w:r w:rsidDel="00000000" w:rsidR="00000000" w:rsidRPr="00000000">
        <w:rPr>
          <w:rtl w:val="0"/>
        </w:rPr>
      </w:r>
    </w:p>
    <w:p w:rsidR="00000000" w:rsidDel="00000000" w:rsidP="00000000" w:rsidRDefault="00000000" w:rsidRPr="00000000" w14:paraId="00000016">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Fiber-cable, medium distance QKD is used for inter-database communication like in a regional company.</w:t>
      </w:r>
    </w:p>
    <w:p w:rsidR="00000000" w:rsidDel="00000000" w:rsidP="00000000" w:rsidRDefault="00000000" w:rsidRPr="00000000" w14:paraId="0000001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QKD is a protocol within </w:t>
      </w:r>
      <w:r w:rsidDel="00000000" w:rsidR="00000000" w:rsidRPr="00000000">
        <w:rPr>
          <w:rFonts w:ascii="Open Sans" w:cs="Open Sans" w:eastAsia="Open Sans" w:hAnsi="Open Sans"/>
          <w:b w:val="1"/>
          <w:rtl w:val="0"/>
        </w:rPr>
        <w:t xml:space="preserve">quantum communication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8">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b w:val="1"/>
          <w:rtl w:val="0"/>
        </w:rPr>
        <w:t xml:space="preserve">Quantum communication </w:t>
      </w:r>
      <w:r w:rsidDel="00000000" w:rsidR="00000000" w:rsidRPr="00000000">
        <w:rPr>
          <w:rFonts w:ascii="Open Sans" w:cs="Open Sans" w:eastAsia="Open Sans" w:hAnsi="Open Sans"/>
          <w:rtl w:val="0"/>
        </w:rPr>
        <w:t xml:space="preserve">is the field of study related to the transmission of quantum states between two or more parties.</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Lab</w:t>
      </w:r>
    </w:p>
    <w:p w:rsidR="00000000" w:rsidDel="00000000" w:rsidP="00000000" w:rsidRDefault="00000000" w:rsidRPr="00000000" w14:paraId="0000001B">
      <w:pPr>
        <w:rPr>
          <w:rFonts w:ascii="Open Sans" w:cs="Open Sans" w:eastAsia="Open Sans" w:hAnsi="Open Sans"/>
        </w:rPr>
      </w:pPr>
      <w:r w:rsidDel="00000000" w:rsidR="00000000" w:rsidRPr="00000000">
        <w:rPr>
          <w:rFonts w:ascii="Open Sans" w:cs="Open Sans" w:eastAsia="Open Sans" w:hAnsi="Open Sans"/>
          <w:rtl w:val="0"/>
        </w:rPr>
        <w:t xml:space="preserve">In the lab this week, we implemented the BB84 protocol using Qiskit. This lab is almost entirely in the notebook instead of the slides to allow you to do something in Qiskit and gain a deeper understanding of how BB84 works.</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drawing>
        <wp:inline distB="114300" distT="114300" distL="114300" distR="114300">
          <wp:extent cx="1081088" cy="556442"/>
          <wp:effectExtent b="0" l="0" r="0" t="0"/>
          <wp:docPr id="1" name="image2.png"/>
          <a:graphic>
            <a:graphicData uri="http://schemas.openxmlformats.org/drawingml/2006/picture">
              <pic:pic>
                <pic:nvPicPr>
                  <pic:cNvPr id="0" name="image2.png"/>
                  <pic:cNvPicPr preferRelativeResize="0"/>
                </pic:nvPicPr>
                <pic:blipFill>
                  <a:blip r:embed="rId1"/>
                  <a:srcRect b="19469" l="0" r="0" t="0"/>
                  <a:stretch>
                    <a:fillRect/>
                  </a:stretch>
                </pic:blipFill>
                <pic:spPr>
                  <a:xfrm>
                    <a:off x="0" y="0"/>
                    <a:ext cx="1081088" cy="55644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Open Sans" w:cs="Open Sans" w:eastAsia="Open Sans" w:hAnsi="Open Sans"/>
        <w:b w:val="1"/>
        <w:sz w:val="12"/>
        <w:szCs w:val="12"/>
      </w:rPr>
    </w:pPr>
    <w:r w:rsidDel="00000000" w:rsidR="00000000" w:rsidRPr="00000000">
      <w:rPr>
        <w:rFonts w:ascii="Open Sans" w:cs="Open Sans" w:eastAsia="Open Sans" w:hAnsi="Open Sans"/>
        <w:b w:val="1"/>
        <w:sz w:val="12"/>
        <w:szCs w:val="12"/>
        <w:rtl w:val="0"/>
      </w:rPr>
      <w:t xml:space="preserve">© 2022 The Coding School</w:t>
    </w:r>
  </w:p>
  <w:p w:rsidR="00000000" w:rsidDel="00000000" w:rsidP="00000000" w:rsidRDefault="00000000" w:rsidRPr="00000000" w14:paraId="0000001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