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 w:line="240" w:lineRule="auto"/>
      </w:pPr>
      <w:r>
        <w:rPr>
          <w:rFonts w:ascii="S-Core Dream" w:hAnsi="S-Core Dream" w:eastAsia="S-Core Dream" w:cs="S-Core Dream"/>
          <w:b/>
          <w:i w:val="0"/>
          <w:color w:val="666666"/>
          <w:sz w:val="18"/>
        </w:rPr>
        <w:t>수업 설계 검토 자료 · 개정안</w:t>
      </w:r>
    </w:p>
    <w:p>
      <w:pPr>
        <w:keepNext/>
        <w:spacing w:before="0" w:after="140" w:line="259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44"/>
        </w:rPr>
        <w:t>초등학교 5학년 삼국시대</w:t>
        <w:br/>
        <w:t>데이터·AI·AR 융합수업 지도안</w:t>
      </w:r>
    </w:p>
    <w:p>
      <w:pPr>
        <w:spacing w:before="0" w:after="240" w:line="283" w:lineRule="auto"/>
        <w:pBdr>
          <w:bottom w:val="single" w:sz="10" w:space="4" w:color="333333"/>
        </w:pBdr>
      </w:pPr>
      <w:r>
        <w:rPr>
          <w:rFonts w:ascii="S-Core Dream" w:hAnsi="S-Core Dream" w:eastAsia="S-Core Dream" w:cs="S-Core Dream"/>
          <w:b w:val="0"/>
          <w:i w:val="0"/>
          <w:color w:val="666666"/>
          <w:sz w:val="21"/>
        </w:rPr>
        <w:t>설치 없는 외부 웹도구를 연결하여 수집·전처리·시각화·추론·예측을 수행하는 10차시 수업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666666"/>
                <w:sz w:val="16"/>
              </w:rPr>
              <w:t>대상</w:t>
              <w:br/>
            </w: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9"/>
              </w:rPr>
              <w:t>초등학교 5학년</w:t>
            </w:r>
          </w:p>
        </w:tc>
        <w:tc>
          <w:tcPr>
            <w:tcW w:type="dxa" w:w="22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666666"/>
                <w:sz w:val="16"/>
              </w:rPr>
              <w:t>차시</w:t>
              <w:br/>
            </w: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9"/>
              </w:rPr>
              <w:t>10차시</w:t>
            </w:r>
          </w:p>
        </w:tc>
        <w:tc>
          <w:tcPr>
            <w:tcW w:type="dxa" w:w="22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666666"/>
                <w:sz w:val="16"/>
              </w:rPr>
              <w:t>중심교과</w:t>
              <w:br/>
            </w: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9"/>
              </w:rPr>
              <w:t>사회</w:t>
            </w:r>
          </w:p>
        </w:tc>
        <w:tc>
          <w:tcPr>
            <w:tcW w:type="dxa" w:w="228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666666"/>
                <w:sz w:val="16"/>
              </w:rPr>
              <w:t>운영</w:t>
              <w:br/>
            </w: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9"/>
              </w:rPr>
              <w:t>6모둠 데이터 프로젝트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</w:tblPr>
      <w:tblGrid>
        <w:gridCol w:w="9360"/>
      </w:tblGrid>
      <w:tr>
        <w:tc>
          <w:tcPr>
            <w:tcW w:type="dxa" w:w="936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21"/>
              </w:rPr>
              <w:t>핵심 질문  |  문화유산 데이터에서 어떤 관계를 찾고, 과거를 어떻게 추론하며, 미래의 보존·활용을 어떻게 예측할 수 있을까?</w:t>
            </w:r>
          </w:p>
        </w:tc>
      </w:tr>
    </w:tbl>
    <w:p>
      <w:pPr>
        <w:pStyle w:val="Heading1"/>
        <w:keepNext/>
        <w:spacing w:before="280" w:after="120" w:line="264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30"/>
        </w:rPr>
        <w:t>1. 수업 설계의 핵심</w:t>
      </w:r>
    </w:p>
    <w:p>
      <w:pPr>
        <w:spacing w:before="0" w:after="100" w:line="300" w:lineRule="auto"/>
      </w:pPr>
      <w:r>
        <w:rPr>
          <w:rFonts w:ascii="S-Core Dream" w:hAnsi="S-Core Dream" w:eastAsia="S-Core Dream" w:cs="S-Core Dream"/>
          <w:b w:val="0"/>
          <w:i w:val="0"/>
          <w:color w:val="202020"/>
          <w:sz w:val="21"/>
        </w:rPr>
        <w:t>이 수업은 AR 체험이나 AI 답변 확인에서 끝나지 않는다. 학생이 역사 문제를 데이터 질문으로 바꾸고, 공통 구조로 자료를 수집한 뒤 전처리·시각화·해석·발표를 거쳐 과거를 추론하고 미래의 보존과 활용을 예측하도록 구성한다.</w:t>
      </w:r>
    </w:p>
    <w:p>
      <w:pPr>
        <w:spacing w:before="0" w:after="100" w:line="300" w:lineRule="auto"/>
      </w:pPr>
      <w:r>
        <w:rPr>
          <w:rFonts w:ascii="S-Core Dream" w:hAnsi="S-Core Dream" w:eastAsia="S-Core Dream" w:cs="S-Core Dream"/>
          <w:b w:val="0"/>
          <w:i w:val="0"/>
          <w:color w:val="202020"/>
          <w:sz w:val="21"/>
        </w:rPr>
        <w:t>웹앱은 모든 기능을 직접 만드는 대신 수업 흐름과 결과를 묶는 중심 화면으로 사용한다. 외부 도구는 공식 임베드 또는 새 탭으로 실행하고, 학생은 같은 내용을 다시 입력하지 않고 링크·CSV·PNG 중 하나만 포트폴리오에 연결한다.</w:t>
      </w:r>
    </w:p>
    <w:p>
      <w:pPr>
        <w:pStyle w:val="Heading1"/>
        <w:keepNext/>
        <w:spacing w:before="280" w:after="120" w:line="264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30"/>
        </w:rPr>
        <w:t>2. 교육과정 연계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350"/>
        <w:gridCol w:w="7010"/>
      </w:tblGrid>
      <w:tr>
        <w:trPr>
          <w:cantSplit/>
        </w:trPr>
        <w:tc>
          <w:tcPr>
            <w:tcW w:type="dxa" w:w="235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사회과 성취기준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[6사04-02] 역사 기록이나 유적과 유물에 나타난 고대 사람들의 생각과 생활을 추론한다.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AI 내용 요소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인공지능의 다양한 활용 · 데이터의 중요성 · 문자 데이터 시각화 · 데이터 경향 · 인공지능의 올바른 사용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데이터 수행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문제 정의 · 관계 설계 · 수집 · 전처리 · 시각화 · 해석 · 발표 · 과거 추론 · 미래 예측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최종 수행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수집한 데이터와 시각화 결과를 출처와 함께 AR 데이터 박물관에서 모둠별로 설명한다.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 w:line="264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30"/>
        </w:rPr>
        <w:t>3. 데이터 탐구 흐름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</w:trPr>
        <w:tc>
          <w:tcPr>
            <w:tcW w:type="dxa" w:w="104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7"/>
              </w:rPr>
              <w:t>1</w:t>
            </w:r>
          </w:p>
        </w:tc>
        <w:tc>
          <w:tcPr>
            <w:tcW w:type="dxa" w:w="104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7"/>
              </w:rPr>
              <w:t>2</w:t>
            </w:r>
          </w:p>
        </w:tc>
        <w:tc>
          <w:tcPr>
            <w:tcW w:type="dxa" w:w="104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7"/>
              </w:rPr>
              <w:t>3</w:t>
            </w:r>
          </w:p>
        </w:tc>
        <w:tc>
          <w:tcPr>
            <w:tcW w:type="dxa" w:w="104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7"/>
              </w:rPr>
              <w:t>4</w:t>
            </w:r>
          </w:p>
        </w:tc>
        <w:tc>
          <w:tcPr>
            <w:tcW w:type="dxa" w:w="104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7"/>
              </w:rPr>
              <w:t>5</w:t>
            </w:r>
          </w:p>
        </w:tc>
        <w:tc>
          <w:tcPr>
            <w:tcW w:type="dxa" w:w="104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7"/>
              </w:rPr>
              <w:t>6</w:t>
            </w:r>
          </w:p>
        </w:tc>
        <w:tc>
          <w:tcPr>
            <w:tcW w:type="dxa" w:w="104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7"/>
              </w:rPr>
              <w:t>7</w:t>
            </w:r>
          </w:p>
        </w:tc>
        <w:tc>
          <w:tcPr>
            <w:tcW w:type="dxa" w:w="104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7"/>
              </w:rPr>
              <w:t>8</w:t>
            </w:r>
          </w:p>
        </w:tc>
        <w:tc>
          <w:tcPr>
            <w:tcW w:type="dxa" w:w="104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문제 발견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관계 설계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수집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전처리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시각화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해석·발표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과거 추론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미래 예측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AR 공유</w:t>
            </w:r>
          </w:p>
        </w:tc>
      </w:tr>
    </w:tbl>
    <w:p>
      <w:pPr>
        <w:spacing w:before="0" w:after="100" w:line="300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21"/>
        </w:rPr>
        <w:t>과거는</w:t>
      </w:r>
      <w:r>
        <w:rPr>
          <w:rFonts w:ascii="S-Core Dream" w:hAnsi="S-Core Dream" w:eastAsia="S-Core Dream" w:cs="S-Core Dream"/>
          <w:b w:val="0"/>
          <w:i w:val="0"/>
          <w:color w:val="202020"/>
          <w:sz w:val="21"/>
        </w:rPr>
        <w:t xml:space="preserve"> 자료에 근거해 ‘추론’하고, 미래는 보존 위험·관람 접근성·디지털 활용을 ‘예측’한다. 미래의 역사적 사실을 만들어 내지 않는다.</w:t>
      </w:r>
    </w:p>
    <w:p>
      <w:pPr>
        <w:sectPr>
          <w:headerReference w:type="default" r:id="rId9"/>
          <w:footerReference w:type="default" r:id="rId10"/>
          <w:pgSz w:w="11906" w:h="16838"/>
          <w:pgMar w:top="935" w:right="964" w:bottom="879" w:left="964" w:header="397" w:footer="397" w:gutter="0"/>
          <w:cols w:space="720"/>
          <w:docGrid w:linePitch="360"/>
        </w:sectPr>
      </w:pPr>
    </w:p>
    <w:p>
      <w:pPr>
        <w:pStyle w:val="Heading1"/>
        <w:keepNext/>
        <w:spacing w:before="80" w:after="60" w:line="264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30"/>
        </w:rPr>
        <w:t>4. 차시별 수업 지도안</w:t>
      </w:r>
    </w:p>
    <w:p>
      <w:pPr>
        <w:pStyle w:val="Heading2"/>
        <w:keepNext/>
        <w:spacing w:before="100" w:after="80" w:line="264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24"/>
        </w:rPr>
        <w:t>1~5차시 · 문제 발견, 관계 설계, 수집과 전처리</w:t>
      </w:r>
    </w:p>
    <w:tbl>
      <w:tblPr>
        <w:tblW w:type="dxa" w:w="146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900"/>
        <w:gridCol w:w="620"/>
        <w:gridCol w:w="3340"/>
        <w:gridCol w:w="4520"/>
        <w:gridCol w:w="3260"/>
        <w:gridCol w:w="1980"/>
      </w:tblGrid>
      <w:tr>
        <w:trPr>
          <w:tblHeader w:val="true"/>
        </w:trPr>
        <w:tc>
          <w:tcPr>
            <w:tcW w:type="dxa" w:w="90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7"/>
              </w:rPr>
              <w:t>단계</w:t>
            </w:r>
          </w:p>
        </w:tc>
        <w:tc>
          <w:tcPr>
            <w:tcW w:type="dxa" w:w="62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7"/>
              </w:rPr>
              <w:t>차시</w:t>
            </w:r>
          </w:p>
        </w:tc>
        <w:tc>
          <w:tcPr>
            <w:tcW w:type="dxa" w:w="334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7"/>
              </w:rPr>
              <w:t>역사·데이터 학습</w:t>
            </w:r>
          </w:p>
        </w:tc>
        <w:tc>
          <w:tcPr>
            <w:tcW w:type="dxa" w:w="452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7"/>
              </w:rPr>
              <w:t>주요 활동</w:t>
            </w:r>
          </w:p>
        </w:tc>
        <w:tc>
          <w:tcPr>
            <w:tcW w:type="dxa" w:w="326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7"/>
              </w:rPr>
              <w:t>외부 도구·실행 방식</w:t>
            </w:r>
          </w:p>
        </w:tc>
        <w:tc>
          <w:tcPr>
            <w:tcW w:type="dxa" w:w="198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7"/>
              </w:rPr>
              <w:t>산출물·평가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L</w:t>
              <w:br/>
              <w:t>보기</w:t>
            </w:r>
          </w:p>
        </w:tc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1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삼국과 가야의 위치·시대 흐름과 여섯 문화유산의 기본 사실을 익히고, 문화유산 데이터로 해결할 문제를 찾는다.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지도·연표·유산 사진을 보고 ‘이 유물로 무엇을 알 수 있을까?’를 질문한다. 모둠 유산을 정하고 역사 질문과 데이터 질문을 각각 한 개씩 만든다.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교사용 PPT·사진 카드</w:t>
              <w:br/>
              <w:t>학생 외부 도구 없음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첫 생각 카드</w:t>
              <w:br/>
              <w:t>탐구 질문 2개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E</w:t>
              <w:br/>
              <w:t>탐색</w:t>
            </w:r>
          </w:p>
        </w:tc>
        <w:tc>
          <w:tcPr>
            <w:tcW w:type="dxa" w:w="62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2</w:t>
            </w:r>
          </w:p>
        </w:tc>
        <w:tc>
          <w:tcPr>
            <w:tcW w:type="dxa" w:w="334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유산명, 나라, 제작 시기, 발견 연도, 장소, 재료, 쓰임, 출처, 확실성의 관계를 이해한다.</w:t>
            </w:r>
          </w:p>
        </w:tc>
        <w:tc>
          <w:tcPr>
            <w:tcW w:type="dxa" w:w="452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공통 데이터 표를 보며 열과 행의 뜻을 확인한다. ‘시기-나라’, ‘재료-기술’, ‘장소-교류’처럼 어떤 관계를 살필지 모둠별 수집 계획을 세운다.</w:t>
            </w:r>
          </w:p>
        </w:tc>
        <w:tc>
          <w:tcPr>
            <w:tcW w:type="dxa" w:w="326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Google Sheets 공개 보기</w:t>
              <w:br/>
              <w:t>웹앱 안 읽기 전용 임베드</w:t>
            </w:r>
          </w:p>
        </w:tc>
        <w:tc>
          <w:tcPr>
            <w:tcW w:type="dxa" w:w="198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데이터 관계도</w:t>
              <w:br/>
              <w:t>수집 계획표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E</w:t>
              <w:br/>
              <w:t>탐색</w:t>
            </w:r>
          </w:p>
        </w:tc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3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국가유산·박물관·역사교육 자료와 AI 답변의 차이를 알고, 출처와 확인 날짜를 기록하는 방법을 익힌다.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같은 유산을 설명하는 자료 세 가지를 비교한다. 출처·시기·교차 확인·원본·보류 기준을 적용하고, 수집 폼 입력 연습을 한다.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Google Forms</w:t>
              <w:br/>
              <w:t>웹앱 안 입력 폼 임베드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자료 비교지</w:t>
              <w:br/>
              <w:t>연습 데이터 2건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E</w:t>
              <w:br/>
              <w:t>탐색</w:t>
            </w:r>
          </w:p>
        </w:tc>
        <w:tc>
          <w:tcPr>
            <w:tcW w:type="dxa" w:w="62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4</w:t>
            </w:r>
          </w:p>
        </w:tc>
        <w:tc>
          <w:tcPr>
            <w:tcW w:type="dxa" w:w="334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모둠 유산과 비교 유산을 조사하여 역사 자료를 공통 구조의 데이터로 바꾼다.</w:t>
            </w:r>
          </w:p>
        </w:tc>
        <w:tc>
          <w:tcPr>
            <w:tcW w:type="dxa" w:w="452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교사가 제시한 공식 자료 링크에서 필요한 정보를 찾아 모둠 코드로 입력한다. 모둠당 12~20건을 목표로 하고, 자료가 부족한 항목은 ‘확인되지 않음’으로 남긴다.</w:t>
            </w:r>
          </w:p>
        </w:tc>
        <w:tc>
          <w:tcPr>
            <w:tcW w:type="dxa" w:w="326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Google Forms·Sheets</w:t>
              <w:br/>
              <w:t>입력은 임베드, 원자료는 새 탭</w:t>
            </w:r>
          </w:p>
        </w:tc>
        <w:tc>
          <w:tcPr>
            <w:tcW w:type="dxa" w:w="198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원자료 12~20건</w:t>
              <w:br/>
              <w:t>출처 기록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E</w:t>
              <w:br/>
              <w:t>탐색</w:t>
            </w:r>
          </w:p>
        </w:tc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5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중복, 명칭 차이, 시대 표현 차이, 빈칸, 사실·해석 혼합이 분석 결과를 바꿀 수 있음을 이해한다.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중복 행을 제거하고 공백을 정리한다. 나라·재료·기능 이름을 통일하고, ‘6세기’와 같은 시기 범위를 같은 형식으로 바꾼다. 빈칸을 0으로 채우지 않는다.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Google Sheets</w:t>
              <w:br/>
              <w:t>교사 템플릿을 새 탭에서 편집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전처리 전·후 표</w:t>
              <w:br/>
              <w:t>변경 기록 5개</w:t>
            </w:r>
          </w:p>
        </w:tc>
      </w:tr>
    </w:tbl>
    <w:p>
      <w:r>
        <w:br w:type="page"/>
      </w:r>
    </w:p>
    <w:p>
      <w:pPr>
        <w:pStyle w:val="Heading2"/>
        <w:keepNext/>
        <w:spacing w:before="100" w:after="80" w:line="264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24"/>
        </w:rPr>
        <w:t>6~10차시 · 시각화, 해석, 과거 추론, 미래 예측과 AR 공유</w:t>
      </w:r>
    </w:p>
    <w:tbl>
      <w:tblPr>
        <w:tblW w:type="dxa" w:w="146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900"/>
        <w:gridCol w:w="620"/>
        <w:gridCol w:w="3340"/>
        <w:gridCol w:w="4520"/>
        <w:gridCol w:w="3260"/>
        <w:gridCol w:w="1980"/>
      </w:tblGrid>
      <w:tr>
        <w:trPr>
          <w:tblHeader w:val="true"/>
        </w:trPr>
        <w:tc>
          <w:tcPr>
            <w:tcW w:type="dxa" w:w="90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7"/>
              </w:rPr>
              <w:t>단계</w:t>
            </w:r>
          </w:p>
        </w:tc>
        <w:tc>
          <w:tcPr>
            <w:tcW w:type="dxa" w:w="62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7"/>
              </w:rPr>
              <w:t>차시</w:t>
            </w:r>
          </w:p>
        </w:tc>
        <w:tc>
          <w:tcPr>
            <w:tcW w:type="dxa" w:w="334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7"/>
              </w:rPr>
              <w:t>역사·데이터 학습</w:t>
            </w:r>
          </w:p>
        </w:tc>
        <w:tc>
          <w:tcPr>
            <w:tcW w:type="dxa" w:w="452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7"/>
              </w:rPr>
              <w:t>주요 활동</w:t>
            </w:r>
          </w:p>
        </w:tc>
        <w:tc>
          <w:tcPr>
            <w:tcW w:type="dxa" w:w="326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7"/>
              </w:rPr>
              <w:t>외부 도구·실행 방식</w:t>
            </w:r>
          </w:p>
        </w:tc>
        <w:tc>
          <w:tcPr>
            <w:tcW w:type="dxa" w:w="198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7"/>
              </w:rPr>
              <w:t>산출물·평가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A</w:t>
              <w:br/>
              <w:t>실행</w:t>
            </w:r>
          </w:p>
        </w:tc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6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전처리한 데이터에서 시간, 장소, 재료, 기능의 분포와 관계를 시각적으로 표현한다.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공통 데이터로 막대그래프와 산점도·지도·연표 중 두 가지를 만든다. 그래프 제목, 단위, 출처를 표시하고 친구가 읽을 수 있는지 확인한다.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CODAP 임베드(필수)</w:t>
              <w:br/>
              <w:t>TimelineJS·My Maps(선택)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시각화 2종</w:t>
              <w:br/>
              <w:t>한 문장 설명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A</w:t>
              <w:br/>
              <w:t>실행</w:t>
            </w:r>
          </w:p>
        </w:tc>
        <w:tc>
          <w:tcPr>
            <w:tcW w:type="dxa" w:w="62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7</w:t>
            </w:r>
          </w:p>
        </w:tc>
        <w:tc>
          <w:tcPr>
            <w:tcW w:type="dxa" w:w="334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그래프에서 직접 확인되는 사실과 가능한 해석을 구분하고, 모둠별 결과를 비교한다.</w:t>
            </w:r>
          </w:p>
        </w:tc>
        <w:tc>
          <w:tcPr>
            <w:tcW w:type="dxa" w:w="452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모둠별 3분 발표를 한다. ‘보이는 사실-반복되는 경향-가능한 해석-더 필요한 자료’ 순서로 설명하고 다른 모둠의 질문을 반영해 해석을 고친다.</w:t>
            </w:r>
          </w:p>
        </w:tc>
        <w:tc>
          <w:tcPr>
            <w:tcW w:type="dxa" w:w="326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CODAP 임베드</w:t>
              <w:br/>
              <w:t>공유 화면을 수업 화면에 표시</w:t>
            </w:r>
          </w:p>
        </w:tc>
        <w:tc>
          <w:tcPr>
            <w:tcW w:type="dxa" w:w="198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모듈 발표 자료</w:t>
              <w:br/>
              <w:t>해석 수정 기록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A</w:t>
              <w:br/>
              <w:t>실행</w:t>
            </w:r>
          </w:p>
        </w:tc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8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유물의 시기·재료·발견 장소·무늬·쓰임 관계를 근거로 교류, 생활, 기술, 신앙, 권력을 추론한다.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유산 사이의 관계선을 만들고 ‘근거 자료-경향-과거 추론-말할 수 없는 것’을 연결한다. 새로운 자료가 들어오면 추론의 확실성을 다시 판단한다.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CODAP(필수)</w:t>
              <w:br/>
              <w:t>RAWGraphs 새 탭(관계망 선택)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과거 추론 카드</w:t>
              <w:br/>
              <w:t>근거 연결도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A</w:t>
              <w:br/>
              <w:t>실행</w:t>
            </w:r>
          </w:p>
        </w:tc>
        <w:tc>
          <w:tcPr>
            <w:tcW w:type="dxa" w:w="62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9</w:t>
            </w:r>
          </w:p>
        </w:tc>
        <w:tc>
          <w:tcPr>
            <w:tcW w:type="dxa" w:w="334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미래의 역사 사실이 아니라 유산의 보존 위험, 관람 접근성, 디지털 활용의 변화를 데이터로 예측한다.</w:t>
            </w:r>
          </w:p>
        </w:tc>
        <w:tc>
          <w:tcPr>
            <w:tcW w:type="dxa" w:w="452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5년 이상의 실제 연속 자료 또는 ‘수업용 모의 데이터’를 사용한다. 현재 유지·개선·악화 세 시나리오를 비교하고 예측의 근거, 가정, 부족한 자료를 기록한다.</w:t>
            </w:r>
          </w:p>
        </w:tc>
        <w:tc>
          <w:tcPr>
            <w:tcW w:type="dxa" w:w="326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Desmos 새 탭</w:t>
              <w:br/>
              <w:t>교사 제공 회귀·추세 템플릿</w:t>
            </w:r>
          </w:p>
        </w:tc>
        <w:tc>
          <w:tcPr>
            <w:tcW w:type="dxa" w:w="198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예측 그래프</w:t>
              <w:br/>
              <w:t>가정·한계 기록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P</w:t>
              <w:br/>
              <w:t>실천</w:t>
            </w:r>
          </w:p>
        </w:tc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10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수집부터 예측까지의 과정을 역사 이야기로 연결하고, 검증한 내용만 관람객에게 설명한다.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외부 도구의 그래프·지도·연표를 읽기 전용으로 전시에 연결한다. AR에는 유산, 핵심 데이터, 과거 추론, 미래 예측, 출처를 순서대로 보여 준다.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center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내장 AR 웹앱</w:t>
              <w:br/>
              <w:t>외부 결과 링크·PNG·CSV 연결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1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AR 데이터 박물관</w:t>
              <w:br/>
              <w:t>도슨트 평가·성찰</w:t>
            </w:r>
          </w:p>
        </w:tc>
      </w:tr>
    </w:tbl>
    <w:p>
      <w:pPr>
        <w:sectPr>
          <w:pgSz w:w="16838" w:h="11906" w:orient="landscape"/>
          <w:pgMar w:top="935" w:right="964" w:bottom="879" w:left="964" w:header="397" w:footer="397" w:gutter="0"/>
          <w:cols w:space="720"/>
          <w:docGrid w:linePitch="360"/>
        </w:sectPr>
      </w:pPr>
    </w:p>
    <w:p>
      <w:pPr>
        <w:pStyle w:val="Heading1"/>
        <w:keepNext/>
        <w:spacing w:before="80" w:after="60" w:line="264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30"/>
        </w:rPr>
        <w:t>5. 외부 웹도구 선정안</w:t>
      </w:r>
    </w:p>
    <w:p>
      <w:pPr>
        <w:spacing w:before="0" w:after="100" w:line="276" w:lineRule="auto"/>
      </w:pPr>
      <w:r>
        <w:rPr>
          <w:rFonts w:ascii="S-Core Dream" w:hAnsi="S-Core Dream" w:eastAsia="S-Core Dream" w:cs="S-Core Dream"/>
          <w:b w:val="0"/>
          <w:i w:val="0"/>
          <w:color w:val="666666"/>
          <w:sz w:val="18"/>
        </w:rPr>
        <w:t>핵심 도구 네 가지로 기본 수업을 운영하고, 연표·지도·관계망은 학급 여건에 따라 선택한다. 모든 도구는 설치 없이 브라우저에서 실행한다.</w:t>
      </w:r>
    </w:p>
    <w:tbl>
      <w:tblPr>
        <w:tblW w:type="dxa" w:w="146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820"/>
        <w:gridCol w:w="1650"/>
        <w:gridCol w:w="2000"/>
        <w:gridCol w:w="3500"/>
        <w:gridCol w:w="2450"/>
        <w:gridCol w:w="4200"/>
      </w:tblGrid>
      <w:tr>
        <w:trPr>
          <w:tblHeader w:val="true"/>
        </w:trPr>
        <w:tc>
          <w:tcPr>
            <w:tcW w:type="dxa" w:w="82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6"/>
              </w:rPr>
              <w:t>구분</w:t>
            </w:r>
          </w:p>
        </w:tc>
        <w:tc>
          <w:tcPr>
            <w:tcW w:type="dxa" w:w="165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6"/>
              </w:rPr>
              <w:t>도구</w:t>
            </w:r>
          </w:p>
        </w:tc>
        <w:tc>
          <w:tcPr>
            <w:tcW w:type="dxa" w:w="200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6"/>
              </w:rPr>
              <w:t>수업 용도</w:t>
            </w:r>
          </w:p>
        </w:tc>
        <w:tc>
          <w:tcPr>
            <w:tcW w:type="dxa" w:w="350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6"/>
              </w:rPr>
              <w:t>학생 사용 방식</w:t>
            </w:r>
          </w:p>
        </w:tc>
        <w:tc>
          <w:tcPr>
            <w:tcW w:type="dxa" w:w="245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6"/>
              </w:rPr>
              <w:t>웹앱 연결</w:t>
            </w:r>
          </w:p>
        </w:tc>
        <w:tc>
          <w:tcPr>
            <w:tcW w:type="dxa" w:w="420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6"/>
              </w:rPr>
              <w:t>운영 유의점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핵심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Google Forms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3~4차시</w:t>
              <w:br/>
              <w:t>자료 수집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교사 계정으로 폼을 만들고 학생은 모둠 코드로 응답한다.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공식 iframe 임베드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이름·이메일은 받지 않는다. 학교 계정 정책에 따라 응답 권한을 확인한다.</w:t>
            </w:r>
          </w:p>
        </w:tc>
      </w:tr>
      <w:tr>
        <w:trPr>
          <w:cantSplit/>
        </w:trPr>
        <w:tc>
          <w:tcPr>
            <w:tcW w:type="dxa" w:w="82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핵심</w:t>
            </w:r>
          </w:p>
        </w:tc>
        <w:tc>
          <w:tcPr>
            <w:tcW w:type="dxa" w:w="165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Google Sheets</w:t>
            </w:r>
          </w:p>
        </w:tc>
        <w:tc>
          <w:tcPr>
            <w:tcW w:type="dxa" w:w="200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2·4·5·9차시</w:t>
              <w:br/>
              <w:t>표·전처리·추세</w:t>
            </w:r>
          </w:p>
        </w:tc>
        <w:tc>
          <w:tcPr>
            <w:tcW w:type="dxa" w:w="350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응답 원자료와 전처리 표의 기준 저장소로 사용한다.</w:t>
            </w:r>
          </w:p>
        </w:tc>
        <w:tc>
          <w:tcPr>
            <w:tcW w:type="dxa" w:w="245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읽기 전용 임베드</w:t>
              <w:br/>
              <w:t>편집은 새 탭</w:t>
            </w:r>
          </w:p>
        </w:tc>
        <w:tc>
          <w:tcPr>
            <w:tcW w:type="dxa" w:w="420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공개 임베드 시 개인정보가 없는 시트만 별도로 게시한다.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핵심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CODAP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6~8차시</w:t>
              <w:br/>
              <w:t>시각화·해석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CSV를 불러와 표, 그래프, 지도를 연결하며 자료 관계를 탐색한다.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공유 문서를 대화형 iframe으로 임베드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교사가 시작 문서를 준비하고 모둠별 사본 또는 공유 화면을 운영한다.</w:t>
            </w:r>
          </w:p>
        </w:tc>
      </w:tr>
      <w:tr>
        <w:trPr>
          <w:cantSplit/>
        </w:trPr>
        <w:tc>
          <w:tcPr>
            <w:tcW w:type="dxa" w:w="82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핵심</w:t>
            </w:r>
          </w:p>
        </w:tc>
        <w:tc>
          <w:tcPr>
            <w:tcW w:type="dxa" w:w="165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Desmos</w:t>
            </w:r>
          </w:p>
        </w:tc>
        <w:tc>
          <w:tcPr>
            <w:tcW w:type="dxa" w:w="200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9차시</w:t>
              <w:br/>
              <w:t>경향·예측</w:t>
            </w:r>
          </w:p>
        </w:tc>
        <w:tc>
          <w:tcPr>
            <w:tcW w:type="dxa" w:w="350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표 데이터를 붙여 넣고 추세선과 간단한 회귀로 세 시나리오를 비교한다.</w:t>
            </w:r>
          </w:p>
        </w:tc>
        <w:tc>
          <w:tcPr>
            <w:tcW w:type="dxa" w:w="245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교사 템플릿을 새 탭으로 실행</w:t>
            </w:r>
          </w:p>
        </w:tc>
        <w:tc>
          <w:tcPr>
            <w:tcW w:type="dxa" w:w="420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수식을 가르치는 수업이 아니라 경향, 가정, 한계를 읽는 데 집중한다.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선택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TimelineJS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6차시</w:t>
              <w:br/>
              <w:t>시대·연도 시각화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Google Sheet 또는 JSON으로 제작·발견·발굴 사건을 연표로 보여 준다.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읽기 전용 iframe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Google Sheet 방식은 데이터가 공개되므로 개인정보를 넣지 않는다.</w:t>
            </w:r>
          </w:p>
        </w:tc>
      </w:tr>
      <w:tr>
        <w:trPr>
          <w:cantSplit/>
        </w:trPr>
        <w:tc>
          <w:tcPr>
            <w:tcW w:type="dxa" w:w="82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선택</w:t>
            </w:r>
          </w:p>
        </w:tc>
        <w:tc>
          <w:tcPr>
            <w:tcW w:type="dxa" w:w="165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Google My Maps</w:t>
            </w:r>
          </w:p>
        </w:tc>
        <w:tc>
          <w:tcPr>
            <w:tcW w:type="dxa" w:w="200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6차시</w:t>
              <w:br/>
              <w:t>발견 장소·분포</w:t>
            </w:r>
          </w:p>
        </w:tc>
        <w:tc>
          <w:tcPr>
            <w:tcW w:type="dxa" w:w="350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CSV·Google Sheet의 장소 열을 불러와 유산과 유적의 분포를 비교한다.</w:t>
            </w:r>
          </w:p>
        </w:tc>
        <w:tc>
          <w:tcPr>
            <w:tcW w:type="dxa" w:w="245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공개 지도를 iframe으로 임베드</w:t>
            </w:r>
          </w:p>
        </w:tc>
        <w:tc>
          <w:tcPr>
            <w:tcW w:type="dxa" w:w="420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교사 계정으로 만들고 공개 지도에는 유산 위치만 넣는다.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선택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6"/>
              </w:rPr>
              <w:t>RAWGraphs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8차시</w:t>
              <w:br/>
              <w:t>관계망 표현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CSV를 붙여 네트워크·흐름형 시각화를 만들고 SVG·PNG로 내보낸다.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새 탭 실행 후 결과 파일 연결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6"/>
              </w:rPr>
              <w:t>입력 데이터는 브라우저에서 처리되지만 결과 저장과 파일명은 모둠 규칙을 정한다.</w:t>
            </w:r>
          </w:p>
        </w:tc>
      </w:tr>
    </w:tbl>
    <w:p>
      <w:pPr>
        <w:sectPr>
          <w:pgSz w:w="16838" w:h="11906" w:orient="landscape"/>
          <w:pgMar w:top="935" w:right="964" w:bottom="879" w:left="964" w:header="397" w:footer="397" w:gutter="0"/>
          <w:cols w:space="720"/>
          <w:docGrid w:linePitch="360"/>
        </w:sectPr>
      </w:pPr>
    </w:p>
    <w:p>
      <w:pPr>
        <w:pStyle w:val="Heading1"/>
        <w:keepNext/>
        <w:spacing w:before="80" w:after="120" w:line="264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30"/>
        </w:rPr>
        <w:t>6. 웹앱과 외부 도구의 연결 방식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120"/>
        <w:gridCol w:w="7240"/>
      </w:tblGrid>
      <w:tr>
        <w:trPr>
          <w:cantSplit/>
        </w:trPr>
        <w:tc>
          <w:tcPr>
            <w:tcW w:type="dxa" w:w="212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웹앱 수업 화면</w:t>
            </w:r>
          </w:p>
        </w:tc>
        <w:tc>
          <w:tcPr>
            <w:tcW w:type="dxa" w:w="7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차시 목표, 역사 설명, 교사 발문과 ‘외부 도구 열기’ 버튼만 둔다.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화면 안 실행</w:t>
            </w:r>
          </w:p>
        </w:tc>
        <w:tc>
          <w:tcPr>
            <w:tcW w:type="dxa" w:w="7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공식 임베드를 지원하는 Google Forms, 읽기 전용 Sheets, CODAP, TimelineJS, My Maps만 iframe으로 보여 준다.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새 탭 실행</w:t>
            </w:r>
          </w:p>
        </w:tc>
        <w:tc>
          <w:tcPr>
            <w:tcW w:type="dxa" w:w="7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편집이 필요한 Sheets와 브라우저 작업 공간이 큰 RAWGraphs·Desmos는 새 탭으로 연다.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결과 가져오기</w:t>
            </w:r>
          </w:p>
        </w:tc>
        <w:tc>
          <w:tcPr>
            <w:tcW w:type="dxa" w:w="7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같은 내용을 다시 입력하지 않는다. 학생은 공유 링크, CSV 또는 PNG 한 가지만 모둠 포트폴리오에 연결한다.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수업 종료</w:t>
            </w:r>
          </w:p>
        </w:tc>
        <w:tc>
          <w:tcPr>
            <w:tcW w:type="dxa" w:w="7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교사는 차시 화면에서 모둠별 결과 링크와 제출 여부만 확인하고, 최종 결과는 10차시 AR 전시에 불러온다.</w:t>
            </w:r>
          </w:p>
        </w:tc>
      </w:tr>
      <w:tr>
        <w:trPr>
          <w:cantSplit/>
        </w:trPr>
        <w:tc>
          <w:tcPr>
            <w:tcW w:type="dxa" w:w="212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실패 대비</w:t>
            </w:r>
          </w:p>
        </w:tc>
        <w:tc>
          <w:tcPr>
            <w:tcW w:type="dxa" w:w="7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iframe이 차단되거나 학교 브라우저에서 로그인 쿠키가 막히면 같은 주소를 새 탭으로 여는 대체 버튼을 제공한다.</w:t>
            </w:r>
          </w:p>
        </w:tc>
      </w:tr>
    </w:tbl>
    <w:p>
      <w:pPr>
        <w:spacing w:after="20"/>
      </w:pPr>
    </w:p>
    <w:p>
      <w:pPr>
        <w:spacing w:before="0" w:after="100" w:line="300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21"/>
        </w:rPr>
        <w:t>웹앱은</w:t>
      </w:r>
      <w:r>
        <w:rPr>
          <w:rFonts w:ascii="S-Core Dream" w:hAnsi="S-Core Dream" w:eastAsia="S-Core Dream" w:cs="S-Core Dream"/>
          <w:b w:val="0"/>
          <w:i w:val="0"/>
          <w:color w:val="202020"/>
          <w:sz w:val="21"/>
        </w:rPr>
        <w:t xml:space="preserve"> 외부 도구의 화면을 억지로 복제하지 않는다. ‘도구 실행-작업-결과 연결-AR 공유’의 순서를 안내하고 모둠별 결과를 모아 주는 역할에 집중한다.</w:t>
      </w:r>
    </w:p>
    <w:p>
      <w:pPr>
        <w:pStyle w:val="Heading1"/>
        <w:keepNext/>
        <w:spacing w:before="280" w:after="120" w:line="264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30"/>
        </w:rPr>
        <w:t>7. 공통 데이터 구조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역사 기본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유산명 · 관련 나라 · 제작 시기(범위) · 발견·발굴 연도 · 발견 지역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유물 특징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재료 · 형태·무늬 · 쓰임 · 관련 인물·사건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검증 정보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자료 출처 · 확인 날짜 · 사실/해석 · 확실성 · 확인되지 않음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미래 예측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기준 연도 · 관찰 값 · 측정 항목 · 실제/모의 구분 · 자료 출처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학생 식별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학생 이름 대신 모둠 코드만 사용한다.</w:t>
            </w:r>
          </w:p>
        </w:tc>
      </w:tr>
    </w:tbl>
    <w:p>
      <w:pPr>
        <w:spacing w:after="20"/>
      </w:pPr>
    </w:p>
    <w:p>
      <w:pPr>
        <w:spacing w:before="0" w:after="100" w:line="300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21"/>
        </w:rPr>
        <w:t>제작 시기가</w:t>
      </w:r>
      <w:r>
        <w:rPr>
          <w:rFonts w:ascii="S-Core Dream" w:hAnsi="S-Core Dream" w:eastAsia="S-Core Dream" w:cs="S-Core Dream"/>
          <w:b w:val="0"/>
          <w:i w:val="0"/>
          <w:color w:val="202020"/>
          <w:sz w:val="21"/>
        </w:rPr>
        <w:t xml:space="preserve"> 정확하지 않은 유물은 임의의 연도로 바꾸지 않고 ‘6세기’, ‘삼국시대 후기’처럼 범위로 남긴다. 정확한 연도가 필요한 시각화에서는 발견·발굴·지정·관람 통계처럼 확인 가능한 연도를 사용한다.</w:t>
      </w:r>
    </w:p>
    <w:p>
      <w:pPr>
        <w:pStyle w:val="Heading1"/>
        <w:keepNext/>
        <w:spacing w:before="280" w:after="120" w:line="264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30"/>
        </w:rPr>
        <w:t>8. 모둠별 과거 추론과 미래 예측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1900"/>
        <w:gridCol w:w="3850"/>
        <w:gridCol w:w="3610"/>
      </w:tblGrid>
      <w:tr>
        <w:trPr>
          <w:tblHeader w:val="true"/>
        </w:trPr>
        <w:tc>
          <w:tcPr>
            <w:tcW w:type="dxa" w:w="190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8"/>
              </w:rPr>
              <w:t>모둠 유산</w:t>
            </w:r>
          </w:p>
        </w:tc>
        <w:tc>
          <w:tcPr>
            <w:tcW w:type="dxa" w:w="385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8"/>
              </w:rPr>
              <w:t>데이터로 추론할 과거</w:t>
            </w:r>
          </w:p>
        </w:tc>
        <w:tc>
          <w:tcPr>
            <w:tcW w:type="dxa" w:w="3610"/>
            <w:vAlign w:val="center"/>
            <w:shd w:fill="3333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FFFFFF"/>
                <w:sz w:val="18"/>
              </w:rPr>
              <w:t>예측 가능한 미래 과제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7"/>
              </w:rPr>
              <w:t>무령왕릉</w:t>
            </w:r>
          </w:p>
        </w:tc>
        <w:tc>
          <w:tcPr>
            <w:tcW w:type="dxa" w:w="3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7"/>
              </w:rPr>
              <w:t>출토품의 재료·출처로 백제 왕실의 대외 교류와 장례 문화를 추론한다.</w:t>
            </w:r>
          </w:p>
        </w:tc>
        <w:tc>
          <w:tcPr>
            <w:tcW w:type="dxa" w:w="3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7"/>
              </w:rPr>
              <w:t>유물 공개 방식과 디지털 복원·교육 접근성의 변화를 예측한다.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7"/>
              </w:rPr>
              <w:t>백제 금동대향로</w:t>
            </w:r>
          </w:p>
        </w:tc>
        <w:tc>
          <w:tcPr>
            <w:tcW w:type="dxa" w:w="385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7"/>
              </w:rPr>
              <w:t>무늬·재료·제작 기술의 관계로 백제인의 기술과 사상을 추론한다.</w:t>
            </w:r>
          </w:p>
        </w:tc>
        <w:tc>
          <w:tcPr>
            <w:tcW w:type="dxa" w:w="361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7"/>
              </w:rPr>
              <w:t>금속 유물의 전시·보존 조건 변화와 디지털 해설 수요를 예측한다.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7"/>
              </w:rPr>
              <w:t>첨성대</w:t>
            </w:r>
          </w:p>
        </w:tc>
        <w:tc>
          <w:tcPr>
            <w:tcW w:type="dxa" w:w="3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7"/>
              </w:rPr>
              <w:t>위치·구조·관련 기록을 연결해 신라의 과학 활동과 여러 용도 해석을 비교한다.</w:t>
            </w:r>
          </w:p>
        </w:tc>
        <w:tc>
          <w:tcPr>
            <w:tcW w:type="dxa" w:w="3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7"/>
              </w:rPr>
              <w:t>기후·풍화 시나리오에 따른 야외 석조 유산의 보존 위험을 예측한다.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7"/>
              </w:rPr>
              <w:t>신라 금관</w:t>
            </w:r>
          </w:p>
        </w:tc>
        <w:tc>
          <w:tcPr>
            <w:tcW w:type="dxa" w:w="385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7"/>
              </w:rPr>
              <w:t>발견 무덤·재료·무늬를 비교해 신라의 권력과 상징 체계를 추론한다.</w:t>
            </w:r>
          </w:p>
        </w:tc>
        <w:tc>
          <w:tcPr>
            <w:tcW w:type="dxa" w:w="361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7"/>
              </w:rPr>
              <w:t>실물 전시 제한과 AR·복제품 활용의 필요성을 예측한다.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7"/>
              </w:rPr>
              <w:t>고구려 고분벽화</w:t>
            </w:r>
          </w:p>
        </w:tc>
        <w:tc>
          <w:tcPr>
            <w:tcW w:type="dxa" w:w="3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7"/>
              </w:rPr>
              <w:t>지역·시기·그림 주제를 비교해 생활, 복식, 신앙의 변화를 추론한다.</w:t>
            </w:r>
          </w:p>
        </w:tc>
        <w:tc>
          <w:tcPr>
            <w:tcW w:type="dxa" w:w="3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7"/>
              </w:rPr>
              <w:t>빛·습도·공개 조건에 따른 손상 위험과 디지털 기록 필요성을 예측한다.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7"/>
              </w:rPr>
              <w:t>가야 고분군</w:t>
            </w:r>
          </w:p>
        </w:tc>
        <w:tc>
          <w:tcPr>
            <w:tcW w:type="dxa" w:w="385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7"/>
              </w:rPr>
              <w:t>무덤 분포·시기·껴묻거리로 가야 여러 나라의 성장, 교류, 철 문화를 추론한다.</w:t>
            </w:r>
          </w:p>
        </w:tc>
        <w:tc>
          <w:tcPr>
            <w:tcW w:type="dxa" w:w="361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7"/>
              </w:rPr>
              <w:t>방문 집중·환경 변화에 따른 유적 보존과 관람 동선의 변화를 예측한다.</w:t>
            </w:r>
          </w:p>
        </w:tc>
      </w:tr>
    </w:tbl>
    <w:p>
      <w:pPr>
        <w:spacing w:before="0" w:after="100" w:line="300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21"/>
        </w:rPr>
        <w:t>미래 예측에는</w:t>
      </w:r>
      <w:r>
        <w:rPr>
          <w:rFonts w:ascii="S-Core Dream" w:hAnsi="S-Core Dream" w:eastAsia="S-Core Dream" w:cs="S-Core Dream"/>
          <w:b w:val="0"/>
          <w:i w:val="0"/>
          <w:color w:val="202020"/>
          <w:sz w:val="21"/>
        </w:rPr>
        <w:t xml:space="preserve"> 5년 이상의 실제 연속 자료를 우선 사용한다. 자료가 없을 때는 교사가 만든 값을 ‘수업용 모의 데이터’라고 분명히 표시하고, 결과보다 가정과 한계를 설명하게 한다.</w:t>
      </w:r>
    </w:p>
    <w:p>
      <w:pPr>
        <w:pStyle w:val="Heading1"/>
        <w:keepNext/>
        <w:spacing w:before="280" w:after="120" w:line="264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30"/>
        </w:rPr>
        <w:t>9. 과정중심평가 기준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수집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공식 자료를 사용하고 출처·확인 날짜를 남기며 필요한 필드를 빠뜨리지 않았는가?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전처리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중복과 표기 차이를 정리하고 빈값을 임의의 수로 바꾸지 않았는가?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시각화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그래프가 질문에 맞고 제목·단위·출처가 있으며 친구가 읽을 수 있는가?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해석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보이는 사실, 데이터 경향, 가능한 해석, 부족한 자료를 구분했는가?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추론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과거에 대한 주장을 둘 이상의 근거와 연결하고 말할 수 없는 범위를 밝혔는가?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예측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실제·모의 데이터를 구분하고 예측의 가정과 한계를 함께 설명했는가?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공유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외부 도구 결과를 다시 입력하지 않고 링크·파일로 연결해 AR에서 출처와 함께 설명했는가?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 w:line="264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30"/>
        </w:rPr>
        <w:t>10. 교사용 운영 기준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350"/>
        <w:gridCol w:w="7010"/>
      </w:tblGrid>
      <w:tr>
        <w:trPr>
          <w:cantSplit/>
        </w:trPr>
        <w:tc>
          <w:tcPr>
            <w:tcW w:type="dxa" w:w="235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도구 준비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교사가 사전에 Forms, Sheets, CODAP, Desmos 템플릿을 만들어 차시별 버튼에 연결한다. 학생에게 빈 도구 화면부터 만들게 하지 않는다.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개인정보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학생 이름·이메일·사진을 공개 시트나 외부 도구에 넣지 않고 모둠 코드만 사용한다. 교사 계정이 자료 소유자가 된다.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임베드 기준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편집이 필요 없는 화면만 웹앱에 임베드한다. 로그인·편집·파일 선택이 필요한 도구는 새 탭으로 연다.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자료 공개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공개 웹 임베드에는 역사 유산 데이터와 출처만 넣는다. 학교 내부 자료와 학생 평가 기록은 교사용 영역에 분리한다.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교사용 영역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차시 지도안, 학생 활동지, 활동 카드, 외부 도구 링크, 예시 데이터, 교사용 답안은 설정 메뉴에 모아 PIN 3035로 잠근다.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-Core Dream" w:hAnsi="S-Core Dream" w:eastAsia="S-Core Dream" w:cs="S-Core Dream"/>
                <w:b/>
                <w:i w:val="0"/>
                <w:color w:val="202020"/>
                <w:sz w:val="18"/>
              </w:rPr>
              <w:t>대체 활동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-Core Dream" w:hAnsi="S-Core Dream" w:eastAsia="S-Core Dream" w:cs="S-Core Dream"/>
                <w:b w:val="0"/>
                <w:i w:val="0"/>
                <w:color w:val="202020"/>
                <w:sz w:val="18"/>
              </w:rPr>
              <w:t>외부 서비스가 열리지 않으면 교사가 미리 저장한 CSV·PNG와 인쇄 활동카드로 같은 학습 목표를 이어 간다.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80" w:line="264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24"/>
        </w:rPr>
        <w:t>외부 도구 확인 자료</w:t>
      </w:r>
    </w:p>
    <w:p>
      <w:pPr>
        <w:spacing w:before="0" w:after="60" w:line="269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17"/>
        </w:rPr>
        <w:t xml:space="preserve">Google Forms 웹사이트 임베드  </w:t>
      </w:r>
      <w:hyperlink r:id="rId11">
        <w:r>
          <w:rPr>
            <w:rFonts w:ascii="S-Core Dream" w:hAnsi="S-Core Dream" w:eastAsia="S-Core Dream"/>
            <w:color w:val="333333"/>
            <w:u w:val="single"/>
            <w:sz w:val="16"/>
          </w:rPr>
          <w:t>https://support.google.com/docs/answer/2839588</w:t>
        </w:r>
      </w:hyperlink>
    </w:p>
    <w:p>
      <w:pPr>
        <w:spacing w:before="0" w:after="60" w:line="269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17"/>
        </w:rPr>
        <w:t xml:space="preserve">Google Sheets 게시·임베드  </w:t>
      </w:r>
      <w:hyperlink r:id="rId12">
        <w:r>
          <w:rPr>
            <w:rFonts w:ascii="S-Core Dream" w:hAnsi="S-Core Dream" w:eastAsia="S-Core Dream"/>
            <w:color w:val="333333"/>
            <w:u w:val="single"/>
            <w:sz w:val="16"/>
          </w:rPr>
          <w:t>https://support.google.com/docs/answer/183965</w:t>
        </w:r>
      </w:hyperlink>
    </w:p>
    <w:p>
      <w:pPr>
        <w:spacing w:before="0" w:after="60" w:line="269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17"/>
        </w:rPr>
        <w:t xml:space="preserve">Google Sheets 데이터 정리  </w:t>
      </w:r>
      <w:hyperlink r:id="rId13">
        <w:r>
          <w:rPr>
            <w:rFonts w:ascii="S-Core Dream" w:hAnsi="S-Core Dream" w:eastAsia="S-Core Dream"/>
            <w:color w:val="333333"/>
            <w:u w:val="single"/>
            <w:sz w:val="16"/>
          </w:rPr>
          <w:t>https://support.google.com/docs/answer/6325535</w:t>
        </w:r>
      </w:hyperlink>
    </w:p>
    <w:p>
      <w:pPr>
        <w:spacing w:before="0" w:after="60" w:line="269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17"/>
        </w:rPr>
        <w:t xml:space="preserve">CODAP 웹사이트 임베드  </w:t>
      </w:r>
      <w:hyperlink r:id="rId14">
        <w:r>
          <w:rPr>
            <w:rFonts w:ascii="S-Core Dream" w:hAnsi="S-Core Dream" w:eastAsia="S-Core Dream"/>
            <w:color w:val="333333"/>
            <w:u w:val="single"/>
            <w:sz w:val="16"/>
          </w:rPr>
          <w:t>https://codap.concord.org/how-to/embed-codap-in-a-website/</w:t>
        </w:r>
      </w:hyperlink>
    </w:p>
    <w:p>
      <w:pPr>
        <w:spacing w:before="0" w:after="60" w:line="269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17"/>
        </w:rPr>
        <w:t xml:space="preserve">TimelineJS 스프레드시트·임베드  </w:t>
      </w:r>
      <w:hyperlink r:id="rId15">
        <w:r>
          <w:rPr>
            <w:rFonts w:ascii="S-Core Dream" w:hAnsi="S-Core Dream" w:eastAsia="S-Core Dream"/>
            <w:color w:val="333333"/>
            <w:u w:val="single"/>
            <w:sz w:val="16"/>
          </w:rPr>
          <w:t>https://timeline.knightlab.com/docs/using-spreadsheets.html</w:t>
        </w:r>
      </w:hyperlink>
    </w:p>
    <w:p>
      <w:pPr>
        <w:spacing w:before="0" w:after="60" w:line="269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17"/>
        </w:rPr>
        <w:t xml:space="preserve">Google My Maps 데이터 가져오기  </w:t>
      </w:r>
      <w:hyperlink r:id="rId16">
        <w:r>
          <w:rPr>
            <w:rFonts w:ascii="S-Core Dream" w:hAnsi="S-Core Dream" w:eastAsia="S-Core Dream"/>
            <w:color w:val="333333"/>
            <w:u w:val="single"/>
            <w:sz w:val="16"/>
          </w:rPr>
          <w:t>https://support.google.com/mymaps/answer/3024836</w:t>
        </w:r>
      </w:hyperlink>
    </w:p>
    <w:p>
      <w:pPr>
        <w:spacing w:before="0" w:after="60" w:line="269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17"/>
        </w:rPr>
        <w:t xml:space="preserve">RAWGraphs 프로젝트 안내  </w:t>
      </w:r>
      <w:hyperlink r:id="rId17">
        <w:r>
          <w:rPr>
            <w:rFonts w:ascii="S-Core Dream" w:hAnsi="S-Core Dream" w:eastAsia="S-Core Dream"/>
            <w:color w:val="333333"/>
            <w:u w:val="single"/>
            <w:sz w:val="16"/>
          </w:rPr>
          <w:t>https://github.com/densitydesign/raw</w:t>
        </w:r>
      </w:hyperlink>
    </w:p>
    <w:p>
      <w:pPr>
        <w:spacing w:before="0" w:after="60" w:line="269" w:lineRule="auto"/>
      </w:pPr>
      <w:r>
        <w:rPr>
          <w:rFonts w:ascii="S-Core Dream" w:hAnsi="S-Core Dream" w:eastAsia="S-Core Dream" w:cs="S-Core Dream"/>
          <w:b/>
          <w:i w:val="0"/>
          <w:color w:val="202020"/>
          <w:sz w:val="17"/>
        </w:rPr>
        <w:t xml:space="preserve">Desmos 표·회귀·예측  </w:t>
      </w:r>
      <w:hyperlink r:id="rId18">
        <w:r>
          <w:rPr>
            <w:rFonts w:ascii="S-Core Dream" w:hAnsi="S-Core Dream" w:eastAsia="S-Core Dream"/>
            <w:color w:val="333333"/>
            <w:u w:val="single"/>
            <w:sz w:val="16"/>
          </w:rPr>
          <w:t>https://help.desmos.com/hc/en-us/articles/4406972958733-Regressions</w:t>
        </w:r>
      </w:hyperlink>
    </w:p>
    <w:sectPr>
      <w:pgSz w:w="11906" w:h="16838"/>
      <w:pgMar w:top="935" w:right="964" w:bottom="879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S-Core Dream" w:hAnsi="S-Core Dream" w:eastAsia="S-Core Dream" w:cs="S-Core Dream"/>
        <w:b w:val="0"/>
        <w:i w:val="0"/>
        <w:color w:val="666666"/>
        <w:sz w:val="16"/>
      </w:rPr>
      <w:t xml:space="preserve">외부 웹도구 연계형 수업지도안  |  </w:t>
    </w:r>
    <w:r>
      <w:rPr>
        <w:rFonts w:ascii="S-Core Dream" w:hAnsi="S-Core Dream" w:eastAsia="S-Core Dream" w:cs="S-Core Dream"/>
        <w:b w:val="0"/>
        <w:i w:val="0"/>
        <w:color w:val="666666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S-Core Dream" w:hAnsi="S-Core Dream" w:eastAsia="S-Core Dream" w:cs="S-Core Dream"/>
        <w:b/>
        <w:i w:val="0"/>
        <w:color w:val="666666"/>
        <w:sz w:val="16"/>
      </w:rPr>
      <w:t>초등학교 5학년 사회 | 삼국시대 데이터·AI·AR 융합수업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00" w:lineRule="auto"/>
    </w:pPr>
    <w:rPr>
      <w:rFonts w:ascii="S-Core Dream" w:hAnsi="S-Core Dream" w:eastAsia="S-Core Dream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-Core Dream" w:hAnsi="S-Core Dream" w:eastAsia="S-Core Dream"/>
      <w:b/>
      <w:bCs/>
      <w:color w:val="2020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-Core Dream" w:hAnsi="S-Core Dream" w:eastAsia="S-Core Dream"/>
      <w:b/>
      <w:bCs/>
      <w:color w:val="20202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-Core Dream" w:hAnsi="S-Core Dream" w:eastAsia="S-Core Dream"/>
      <w:b/>
      <w:bCs/>
      <w:color w:val="20202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-Core Dream" w:hAnsi="S-Core Dream" w:eastAsia="S-Core Dream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upport.google.com/docs/answer/2839588" TargetMode="External"/><Relationship Id="rId12" Type="http://schemas.openxmlformats.org/officeDocument/2006/relationships/hyperlink" Target="https://support.google.com/docs/answer/183965" TargetMode="External"/><Relationship Id="rId13" Type="http://schemas.openxmlformats.org/officeDocument/2006/relationships/hyperlink" Target="https://support.google.com/docs/answer/6325535" TargetMode="External"/><Relationship Id="rId14" Type="http://schemas.openxmlformats.org/officeDocument/2006/relationships/hyperlink" Target="https://codap.concord.org/how-to/embed-codap-in-a-website/" TargetMode="External"/><Relationship Id="rId15" Type="http://schemas.openxmlformats.org/officeDocument/2006/relationships/hyperlink" Target="https://timeline.knightlab.com/docs/using-spreadsheets.html" TargetMode="External"/><Relationship Id="rId16" Type="http://schemas.openxmlformats.org/officeDocument/2006/relationships/hyperlink" Target="https://support.google.com/mymaps/answer/3024836" TargetMode="External"/><Relationship Id="rId17" Type="http://schemas.openxmlformats.org/officeDocument/2006/relationships/hyperlink" Target="https://github.com/densitydesign/raw" TargetMode="External"/><Relationship Id="rId18" Type="http://schemas.openxmlformats.org/officeDocument/2006/relationships/hyperlink" Target="https://help.desmos.com/hc/en-us/articles/4406972958733-Regress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초등학교 5학년 삼국시대 데이터·AI·AR 외부 웹도구 연계형 수업지도안</dc:title>
  <dc:subject>설치 없는 외부 웹도구를 활용한 문화유산 데이터 탐구 10차시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