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CE2E6" w14:textId="04E2E38F" w:rsidR="00867F03" w:rsidRPr="00F27D12" w:rsidRDefault="00385A14" w:rsidP="00385A14">
      <w:pPr>
        <w:pStyle w:val="Heading1"/>
        <w:rPr>
          <w:sz w:val="36"/>
          <w:szCs w:val="36"/>
        </w:rPr>
      </w:pPr>
      <w:proofErr w:type="spellStart"/>
      <w:r w:rsidRPr="00F27D12">
        <w:rPr>
          <w:sz w:val="36"/>
          <w:szCs w:val="36"/>
        </w:rPr>
        <w:t>AstraZenca</w:t>
      </w:r>
      <w:proofErr w:type="spellEnd"/>
    </w:p>
    <w:p w14:paraId="72BFD19B" w14:textId="77777777" w:rsidR="008A3BC4" w:rsidRPr="00F27D12" w:rsidRDefault="008A3BC4" w:rsidP="008A3BC4">
      <w:pPr>
        <w:rPr>
          <w:sz w:val="36"/>
          <w:szCs w:val="36"/>
        </w:rPr>
      </w:pPr>
    </w:p>
    <w:p w14:paraId="7DCA92F4" w14:textId="77436A9C" w:rsidR="008A3BC4" w:rsidRPr="00F27D12" w:rsidRDefault="008A3BC4" w:rsidP="008A3BC4">
      <w:pPr>
        <w:rPr>
          <w:sz w:val="36"/>
          <w:szCs w:val="36"/>
        </w:rPr>
      </w:pPr>
      <w:r w:rsidRPr="00F27D12">
        <w:rPr>
          <w:b/>
          <w:bCs/>
          <w:sz w:val="36"/>
          <w:szCs w:val="36"/>
        </w:rPr>
        <w:t>AstraZeneca plc</w:t>
      </w:r>
      <w:r w:rsidRPr="00F27D12">
        <w:rPr>
          <w:sz w:val="36"/>
          <w:szCs w:val="36"/>
        </w:rPr>
        <w:t> (</w:t>
      </w:r>
      <w:hyperlink r:id="rId5" w:tooltip="Help:IPA/English" w:history="1">
        <w:r w:rsidRPr="00F27D12">
          <w:rPr>
            <w:rStyle w:val="Hyperlink"/>
            <w:sz w:val="36"/>
            <w:szCs w:val="36"/>
            <w:lang/>
          </w:rPr>
          <w:t>/ˌæstrəˈzɛnəkə/</w:t>
        </w:r>
      </w:hyperlink>
      <w:r w:rsidRPr="00F27D12">
        <w:rPr>
          <w:sz w:val="36"/>
          <w:szCs w:val="36"/>
        </w:rPr>
        <w:t>) (</w:t>
      </w:r>
      <w:r w:rsidRPr="00F27D12">
        <w:rPr>
          <w:b/>
          <w:bCs/>
          <w:sz w:val="36"/>
          <w:szCs w:val="36"/>
        </w:rPr>
        <w:t>AZ</w:t>
      </w:r>
      <w:r w:rsidRPr="00F27D12">
        <w:rPr>
          <w:sz w:val="36"/>
          <w:szCs w:val="36"/>
        </w:rPr>
        <w:t>) is a British-Swedish</w:t>
      </w:r>
      <w:hyperlink r:id="rId6" w:anchor="cite_note-2" w:history="1">
        <w:r w:rsidRPr="00F27D12">
          <w:rPr>
            <w:rStyle w:val="Hyperlink"/>
            <w:sz w:val="36"/>
            <w:szCs w:val="36"/>
            <w:vertAlign w:val="superscript"/>
          </w:rPr>
          <w:t>[2]</w:t>
        </w:r>
      </w:hyperlink>
      <w:hyperlink r:id="rId7" w:anchor="cite_note-3" w:history="1">
        <w:r w:rsidRPr="00F27D12">
          <w:rPr>
            <w:rStyle w:val="Hyperlink"/>
            <w:sz w:val="36"/>
            <w:szCs w:val="36"/>
            <w:vertAlign w:val="superscript"/>
          </w:rPr>
          <w:t>[3]</w:t>
        </w:r>
      </w:hyperlink>
      <w:hyperlink r:id="rId8" w:anchor="cite_note-:2-4" w:history="1">
        <w:r w:rsidRPr="00F27D12">
          <w:rPr>
            <w:rStyle w:val="Hyperlink"/>
            <w:sz w:val="36"/>
            <w:szCs w:val="36"/>
            <w:vertAlign w:val="superscript"/>
          </w:rPr>
          <w:t>[4]</w:t>
        </w:r>
      </w:hyperlink>
      <w:r w:rsidRPr="00F27D12">
        <w:rPr>
          <w:sz w:val="36"/>
          <w:szCs w:val="36"/>
        </w:rPr>
        <w:t> multinational </w:t>
      </w:r>
      <w:hyperlink r:id="rId9" w:tooltip="Pharmaceutical industry" w:history="1">
        <w:r w:rsidRPr="00F27D12">
          <w:rPr>
            <w:rStyle w:val="Hyperlink"/>
            <w:sz w:val="36"/>
            <w:szCs w:val="36"/>
          </w:rPr>
          <w:t>pharmaceutical</w:t>
        </w:r>
      </w:hyperlink>
      <w:r w:rsidRPr="00F27D12">
        <w:rPr>
          <w:sz w:val="36"/>
          <w:szCs w:val="36"/>
        </w:rPr>
        <w:t> and </w:t>
      </w:r>
      <w:hyperlink r:id="rId10" w:tooltip="Biotechnology" w:history="1">
        <w:r w:rsidRPr="00F27D12">
          <w:rPr>
            <w:rStyle w:val="Hyperlink"/>
            <w:sz w:val="36"/>
            <w:szCs w:val="36"/>
          </w:rPr>
          <w:t>biotechnology</w:t>
        </w:r>
      </w:hyperlink>
      <w:r w:rsidRPr="00F27D12">
        <w:rPr>
          <w:sz w:val="36"/>
          <w:szCs w:val="36"/>
        </w:rPr>
        <w:t> company with its headquarters at the </w:t>
      </w:r>
      <w:hyperlink r:id="rId11" w:tooltip="Cambridge Biomedical Campus" w:history="1">
        <w:r w:rsidRPr="00F27D12">
          <w:rPr>
            <w:rStyle w:val="Hyperlink"/>
            <w:sz w:val="36"/>
            <w:szCs w:val="36"/>
          </w:rPr>
          <w:t>Cambridge Biomedical Campus</w:t>
        </w:r>
      </w:hyperlink>
      <w:r w:rsidRPr="00F27D12">
        <w:rPr>
          <w:sz w:val="36"/>
          <w:szCs w:val="36"/>
        </w:rPr>
        <w:t> in </w:t>
      </w:r>
      <w:hyperlink r:id="rId12" w:tooltip="Cambridge" w:history="1">
        <w:r w:rsidRPr="00F27D12">
          <w:rPr>
            <w:rStyle w:val="Hyperlink"/>
            <w:sz w:val="36"/>
            <w:szCs w:val="36"/>
          </w:rPr>
          <w:t>Cambridge</w:t>
        </w:r>
      </w:hyperlink>
      <w:r w:rsidRPr="00F27D12">
        <w:rPr>
          <w:sz w:val="36"/>
          <w:szCs w:val="36"/>
        </w:rPr>
        <w:t>, United Kingdom.</w:t>
      </w:r>
      <w:hyperlink r:id="rId13" w:anchor="cite_note-5" w:history="1">
        <w:r w:rsidRPr="00F27D12">
          <w:rPr>
            <w:rStyle w:val="Hyperlink"/>
            <w:sz w:val="36"/>
            <w:szCs w:val="36"/>
            <w:vertAlign w:val="superscript"/>
          </w:rPr>
          <w:t>[5]</w:t>
        </w:r>
      </w:hyperlink>
      <w:r w:rsidRPr="00F27D12">
        <w:rPr>
          <w:sz w:val="36"/>
          <w:szCs w:val="36"/>
        </w:rPr>
        <w:t> It has a portfolio of products for major diseases in areas including </w:t>
      </w:r>
      <w:hyperlink r:id="rId14" w:tooltip="Oncology" w:history="1">
        <w:r w:rsidRPr="00F27D12">
          <w:rPr>
            <w:rStyle w:val="Hyperlink"/>
            <w:sz w:val="36"/>
            <w:szCs w:val="36"/>
          </w:rPr>
          <w:t>oncology</w:t>
        </w:r>
      </w:hyperlink>
      <w:r w:rsidRPr="00F27D12">
        <w:rPr>
          <w:sz w:val="36"/>
          <w:szCs w:val="36"/>
        </w:rPr>
        <w:t>, </w:t>
      </w:r>
      <w:hyperlink r:id="rId15" w:tooltip="Circulatory system" w:history="1">
        <w:r w:rsidRPr="00F27D12">
          <w:rPr>
            <w:rStyle w:val="Hyperlink"/>
            <w:sz w:val="36"/>
            <w:szCs w:val="36"/>
          </w:rPr>
          <w:t>cardiovascular</w:t>
        </w:r>
      </w:hyperlink>
      <w:r w:rsidRPr="00F27D12">
        <w:rPr>
          <w:sz w:val="36"/>
          <w:szCs w:val="36"/>
        </w:rPr>
        <w:t>, </w:t>
      </w:r>
      <w:hyperlink r:id="rId16" w:tooltip="Gastroenterology" w:history="1">
        <w:r w:rsidRPr="00F27D12">
          <w:rPr>
            <w:rStyle w:val="Hyperlink"/>
            <w:sz w:val="36"/>
            <w:szCs w:val="36"/>
          </w:rPr>
          <w:t>gastrointestinal</w:t>
        </w:r>
      </w:hyperlink>
      <w:r w:rsidRPr="00F27D12">
        <w:rPr>
          <w:sz w:val="36"/>
          <w:szCs w:val="36"/>
        </w:rPr>
        <w:t>, </w:t>
      </w:r>
      <w:hyperlink r:id="rId17" w:tooltip="Infectious disease" w:history="1">
        <w:r w:rsidRPr="00F27D12">
          <w:rPr>
            <w:rStyle w:val="Hyperlink"/>
            <w:sz w:val="36"/>
            <w:szCs w:val="36"/>
          </w:rPr>
          <w:t>infection</w:t>
        </w:r>
      </w:hyperlink>
      <w:r w:rsidRPr="00F27D12">
        <w:rPr>
          <w:sz w:val="36"/>
          <w:szCs w:val="36"/>
        </w:rPr>
        <w:t>, </w:t>
      </w:r>
      <w:hyperlink r:id="rId18" w:tooltip="Neuroscience" w:history="1">
        <w:r w:rsidRPr="00F27D12">
          <w:rPr>
            <w:rStyle w:val="Hyperlink"/>
            <w:sz w:val="36"/>
            <w:szCs w:val="36"/>
          </w:rPr>
          <w:t>neuroscience</w:t>
        </w:r>
      </w:hyperlink>
      <w:r w:rsidRPr="00F27D12">
        <w:rPr>
          <w:sz w:val="36"/>
          <w:szCs w:val="36"/>
        </w:rPr>
        <w:t>, </w:t>
      </w:r>
      <w:hyperlink r:id="rId19" w:tooltip="Pulmonology" w:history="1">
        <w:r w:rsidRPr="00F27D12">
          <w:rPr>
            <w:rStyle w:val="Hyperlink"/>
            <w:sz w:val="36"/>
            <w:szCs w:val="36"/>
          </w:rPr>
          <w:t>respiratory</w:t>
        </w:r>
      </w:hyperlink>
      <w:r w:rsidRPr="00F27D12">
        <w:rPr>
          <w:sz w:val="36"/>
          <w:szCs w:val="36"/>
        </w:rPr>
        <w:t>, and </w:t>
      </w:r>
      <w:hyperlink r:id="rId20" w:tooltip="Inflammation" w:history="1">
        <w:r w:rsidRPr="00F27D12">
          <w:rPr>
            <w:rStyle w:val="Hyperlink"/>
            <w:sz w:val="36"/>
            <w:szCs w:val="36"/>
          </w:rPr>
          <w:t>inflammation</w:t>
        </w:r>
      </w:hyperlink>
      <w:r w:rsidRPr="00F27D12">
        <w:rPr>
          <w:sz w:val="36"/>
          <w:szCs w:val="36"/>
        </w:rPr>
        <w:t>.</w:t>
      </w:r>
    </w:p>
    <w:p w14:paraId="3427061A" w14:textId="77777777" w:rsidR="00FB642E" w:rsidRPr="00F27D12" w:rsidRDefault="00FB642E" w:rsidP="008A3BC4">
      <w:pPr>
        <w:rPr>
          <w:sz w:val="36"/>
          <w:szCs w:val="36"/>
        </w:rPr>
      </w:pPr>
    </w:p>
    <w:p w14:paraId="26E9AE98" w14:textId="50DF6E07" w:rsidR="00FB642E" w:rsidRPr="00F27D12" w:rsidRDefault="00FB642E" w:rsidP="008A3BC4">
      <w:pPr>
        <w:rPr>
          <w:sz w:val="36"/>
          <w:szCs w:val="36"/>
        </w:rPr>
      </w:pPr>
      <w:r w:rsidRPr="00F27D12">
        <w:rPr>
          <w:sz w:val="36"/>
          <w:szCs w:val="36"/>
        </w:rPr>
        <w:t>R</w:t>
      </w:r>
      <w:r w:rsidRPr="00F27D12">
        <w:rPr>
          <w:sz w:val="36"/>
          <w:szCs w:val="36"/>
        </w:rPr>
        <w:t>elating to </w:t>
      </w:r>
      <w:hyperlink r:id="rId21" w:history="1">
        <w:r w:rsidRPr="00F27D12">
          <w:rPr>
            <w:rStyle w:val="Hyperlink"/>
            <w:sz w:val="36"/>
            <w:szCs w:val="36"/>
          </w:rPr>
          <w:t>medicinal</w:t>
        </w:r>
      </w:hyperlink>
      <w:r w:rsidRPr="00F27D12">
        <w:rPr>
          <w:sz w:val="36"/>
          <w:szCs w:val="36"/>
        </w:rPr>
        <w:t> drugs, or their preparation, use, or sale.</w:t>
      </w:r>
    </w:p>
    <w:p w14:paraId="699A7598" w14:textId="708B4961" w:rsidR="00FC0C42" w:rsidRPr="00F27D12" w:rsidRDefault="00E36D30" w:rsidP="00E36D30">
      <w:pPr>
        <w:pStyle w:val="Heading2"/>
        <w:rPr>
          <w:sz w:val="36"/>
          <w:szCs w:val="36"/>
        </w:rPr>
      </w:pPr>
      <w:r w:rsidRPr="00F27D12">
        <w:rPr>
          <w:sz w:val="36"/>
          <w:szCs w:val="36"/>
        </w:rPr>
        <w:t>Motto</w:t>
      </w:r>
    </w:p>
    <w:p w14:paraId="4D9576E4" w14:textId="77777777" w:rsidR="00FC0C42" w:rsidRPr="00F27D12" w:rsidRDefault="00FC0C42" w:rsidP="00FC0C42">
      <w:pPr>
        <w:rPr>
          <w:b/>
          <w:bCs/>
          <w:sz w:val="36"/>
          <w:szCs w:val="36"/>
        </w:rPr>
      </w:pPr>
      <w:r w:rsidRPr="00FC0C42">
        <w:rPr>
          <w:b/>
          <w:bCs/>
          <w:sz w:val="36"/>
          <w:szCs w:val="36"/>
        </w:rPr>
        <w:t>We are a global, science-led, patient-focused pharmaceutical company. We are dedicated to transforming the future of healthcare by unlocking the power of what science can do for people, society and the planet.</w:t>
      </w:r>
    </w:p>
    <w:p w14:paraId="4947850F" w14:textId="7E5888B4" w:rsidR="004A78DB" w:rsidRPr="00F27D12" w:rsidRDefault="004A78DB" w:rsidP="004A78DB">
      <w:pPr>
        <w:pStyle w:val="Heading2"/>
        <w:rPr>
          <w:sz w:val="36"/>
          <w:szCs w:val="36"/>
        </w:rPr>
      </w:pPr>
      <w:r w:rsidRPr="00F27D12">
        <w:rPr>
          <w:sz w:val="36"/>
          <w:szCs w:val="36"/>
        </w:rPr>
        <w:t xml:space="preserve">Our </w:t>
      </w:r>
      <w:proofErr w:type="spellStart"/>
      <w:r w:rsidRPr="00F27D12">
        <w:rPr>
          <w:sz w:val="36"/>
          <w:szCs w:val="36"/>
        </w:rPr>
        <w:t>Stratergy</w:t>
      </w:r>
      <w:proofErr w:type="spellEnd"/>
    </w:p>
    <w:p w14:paraId="78E977C9" w14:textId="7E81813A" w:rsidR="006C5C22" w:rsidRPr="006C5C22" w:rsidRDefault="006C5C22" w:rsidP="006C5C22">
      <w:pPr>
        <w:rPr>
          <w:b/>
          <w:bCs/>
          <w:sz w:val="36"/>
          <w:szCs w:val="36"/>
        </w:rPr>
      </w:pPr>
      <w:r w:rsidRPr="006C5C22">
        <w:rPr>
          <w:b/>
          <w:bCs/>
          <w:sz w:val="36"/>
          <w:szCs w:val="36"/>
        </w:rPr>
        <w:t>We are a global, science-led, patient-focused pharmaceutical company seeking to unlock the power of what science can do. Our strategy is consistent but dynamic.</w:t>
      </w:r>
    </w:p>
    <w:p w14:paraId="671F94FB" w14:textId="77777777" w:rsidR="004A78DB" w:rsidRPr="004A78DB" w:rsidRDefault="004A78DB" w:rsidP="004A78DB">
      <w:pPr>
        <w:rPr>
          <w:b/>
          <w:bCs/>
          <w:sz w:val="36"/>
          <w:szCs w:val="36"/>
        </w:rPr>
      </w:pPr>
      <w:r w:rsidRPr="004A78DB">
        <w:rPr>
          <w:b/>
          <w:bCs/>
          <w:sz w:val="36"/>
          <w:szCs w:val="36"/>
        </w:rPr>
        <w:t>Science &amp; Innovation</w:t>
      </w:r>
    </w:p>
    <w:p w14:paraId="41A33F72" w14:textId="77777777" w:rsidR="004A78DB" w:rsidRPr="004A78DB" w:rsidRDefault="004A78DB" w:rsidP="004A78DB">
      <w:pPr>
        <w:numPr>
          <w:ilvl w:val="0"/>
          <w:numId w:val="5"/>
        </w:numPr>
        <w:rPr>
          <w:b/>
          <w:bCs/>
          <w:sz w:val="36"/>
          <w:szCs w:val="36"/>
        </w:rPr>
      </w:pPr>
      <w:r w:rsidRPr="004A78DB">
        <w:rPr>
          <w:b/>
          <w:bCs/>
          <w:sz w:val="36"/>
          <w:szCs w:val="36"/>
        </w:rPr>
        <w:t>Invest in new technologies and modalities</w:t>
      </w:r>
    </w:p>
    <w:p w14:paraId="2EC5BF39" w14:textId="77777777" w:rsidR="004A78DB" w:rsidRPr="004A78DB" w:rsidRDefault="004A78DB" w:rsidP="004A78DB">
      <w:pPr>
        <w:numPr>
          <w:ilvl w:val="0"/>
          <w:numId w:val="5"/>
        </w:numPr>
        <w:rPr>
          <w:b/>
          <w:bCs/>
          <w:sz w:val="36"/>
          <w:szCs w:val="36"/>
        </w:rPr>
      </w:pPr>
      <w:r w:rsidRPr="004A78DB">
        <w:rPr>
          <w:b/>
          <w:bCs/>
          <w:sz w:val="36"/>
          <w:szCs w:val="36"/>
        </w:rPr>
        <w:t>Leverage global R&amp;D network</w:t>
      </w:r>
    </w:p>
    <w:p w14:paraId="7345BA22" w14:textId="54225F69" w:rsidR="004A78DB" w:rsidRPr="004A78DB" w:rsidRDefault="004A78DB" w:rsidP="004A78DB">
      <w:pPr>
        <w:rPr>
          <w:b/>
          <w:bCs/>
          <w:sz w:val="36"/>
          <w:szCs w:val="36"/>
        </w:rPr>
      </w:pPr>
    </w:p>
    <w:p w14:paraId="55028EAE" w14:textId="77777777" w:rsidR="004A78DB" w:rsidRPr="004A78DB" w:rsidRDefault="004A78DB" w:rsidP="004A78DB">
      <w:pPr>
        <w:rPr>
          <w:b/>
          <w:bCs/>
          <w:sz w:val="36"/>
          <w:szCs w:val="36"/>
        </w:rPr>
      </w:pPr>
      <w:r w:rsidRPr="004A78DB">
        <w:rPr>
          <w:b/>
          <w:bCs/>
          <w:sz w:val="36"/>
          <w:szCs w:val="36"/>
        </w:rPr>
        <w:lastRenderedPageBreak/>
        <w:t>Growth &amp; Therapy Area Leadership</w:t>
      </w:r>
    </w:p>
    <w:p w14:paraId="5E288B71" w14:textId="77777777" w:rsidR="004A78DB" w:rsidRPr="004A78DB" w:rsidRDefault="004A78DB" w:rsidP="004A78DB">
      <w:pPr>
        <w:numPr>
          <w:ilvl w:val="0"/>
          <w:numId w:val="6"/>
        </w:numPr>
        <w:rPr>
          <w:b/>
          <w:bCs/>
          <w:sz w:val="36"/>
          <w:szCs w:val="36"/>
        </w:rPr>
      </w:pPr>
      <w:r w:rsidRPr="004A78DB">
        <w:rPr>
          <w:b/>
          <w:bCs/>
          <w:sz w:val="36"/>
          <w:szCs w:val="36"/>
        </w:rPr>
        <w:t>Transform patient outcomes through novel medicines and combinations</w:t>
      </w:r>
    </w:p>
    <w:p w14:paraId="547A4CE9" w14:textId="45B311CA" w:rsidR="004A78DB" w:rsidRPr="004A78DB" w:rsidRDefault="004A78DB" w:rsidP="004A78DB">
      <w:pPr>
        <w:rPr>
          <w:b/>
          <w:bCs/>
          <w:sz w:val="36"/>
          <w:szCs w:val="36"/>
        </w:rPr>
      </w:pPr>
    </w:p>
    <w:p w14:paraId="72E55ED5" w14:textId="77777777" w:rsidR="004A78DB" w:rsidRPr="004A78DB" w:rsidRDefault="004A78DB" w:rsidP="004A78DB">
      <w:pPr>
        <w:rPr>
          <w:b/>
          <w:bCs/>
          <w:sz w:val="36"/>
          <w:szCs w:val="36"/>
        </w:rPr>
      </w:pPr>
      <w:r w:rsidRPr="004A78DB">
        <w:rPr>
          <w:b/>
          <w:bCs/>
          <w:sz w:val="36"/>
          <w:szCs w:val="36"/>
        </w:rPr>
        <w:t>Global Footprint</w:t>
      </w:r>
    </w:p>
    <w:p w14:paraId="64740990" w14:textId="77777777" w:rsidR="004A78DB" w:rsidRPr="004A78DB" w:rsidRDefault="004A78DB" w:rsidP="004A78DB">
      <w:pPr>
        <w:numPr>
          <w:ilvl w:val="0"/>
          <w:numId w:val="7"/>
        </w:numPr>
        <w:rPr>
          <w:b/>
          <w:bCs/>
          <w:sz w:val="36"/>
          <w:szCs w:val="36"/>
        </w:rPr>
      </w:pPr>
      <w:r w:rsidRPr="004A78DB">
        <w:rPr>
          <w:b/>
          <w:bCs/>
          <w:sz w:val="36"/>
          <w:szCs w:val="36"/>
        </w:rPr>
        <w:t>Broad-based network</w:t>
      </w:r>
    </w:p>
    <w:p w14:paraId="529FC0A3" w14:textId="77777777" w:rsidR="004A78DB" w:rsidRPr="004A78DB" w:rsidRDefault="004A78DB" w:rsidP="004A78DB">
      <w:pPr>
        <w:numPr>
          <w:ilvl w:val="0"/>
          <w:numId w:val="7"/>
        </w:numPr>
        <w:rPr>
          <w:b/>
          <w:bCs/>
          <w:sz w:val="36"/>
          <w:szCs w:val="36"/>
        </w:rPr>
      </w:pPr>
      <w:r w:rsidRPr="004A78DB">
        <w:rPr>
          <w:b/>
          <w:bCs/>
          <w:sz w:val="36"/>
          <w:szCs w:val="36"/>
        </w:rPr>
        <w:t>Differentiated Emerging Markets presence</w:t>
      </w:r>
    </w:p>
    <w:p w14:paraId="55AE198F" w14:textId="01BE59A3" w:rsidR="004A78DB" w:rsidRPr="004A78DB" w:rsidRDefault="004A78DB" w:rsidP="004A78DB">
      <w:pPr>
        <w:rPr>
          <w:b/>
          <w:bCs/>
          <w:sz w:val="36"/>
          <w:szCs w:val="36"/>
        </w:rPr>
      </w:pPr>
    </w:p>
    <w:p w14:paraId="131775D1" w14:textId="77777777" w:rsidR="004A78DB" w:rsidRPr="004A78DB" w:rsidRDefault="004A78DB" w:rsidP="004A78DB">
      <w:pPr>
        <w:rPr>
          <w:b/>
          <w:bCs/>
          <w:sz w:val="36"/>
          <w:szCs w:val="36"/>
        </w:rPr>
      </w:pPr>
      <w:r w:rsidRPr="004A78DB">
        <w:rPr>
          <w:b/>
          <w:bCs/>
          <w:sz w:val="36"/>
          <w:szCs w:val="36"/>
        </w:rPr>
        <w:t>Sustainability</w:t>
      </w:r>
    </w:p>
    <w:p w14:paraId="060F97DD" w14:textId="77777777" w:rsidR="004A78DB" w:rsidRPr="004A78DB" w:rsidRDefault="004A78DB" w:rsidP="004A78DB">
      <w:pPr>
        <w:numPr>
          <w:ilvl w:val="0"/>
          <w:numId w:val="8"/>
        </w:numPr>
        <w:rPr>
          <w:b/>
          <w:bCs/>
          <w:sz w:val="36"/>
          <w:szCs w:val="36"/>
        </w:rPr>
      </w:pPr>
      <w:r w:rsidRPr="004A78DB">
        <w:rPr>
          <w:b/>
          <w:bCs/>
          <w:sz w:val="36"/>
          <w:szCs w:val="36"/>
        </w:rPr>
        <w:t>Expand access, build health system resilience</w:t>
      </w:r>
    </w:p>
    <w:p w14:paraId="1F41B0F6" w14:textId="77777777" w:rsidR="004A78DB" w:rsidRDefault="004A78DB" w:rsidP="004A78DB">
      <w:pPr>
        <w:numPr>
          <w:ilvl w:val="0"/>
          <w:numId w:val="8"/>
        </w:numPr>
        <w:rPr>
          <w:b/>
          <w:bCs/>
          <w:sz w:val="36"/>
          <w:szCs w:val="36"/>
        </w:rPr>
      </w:pPr>
      <w:r w:rsidRPr="004A78DB">
        <w:rPr>
          <w:b/>
          <w:bCs/>
          <w:sz w:val="36"/>
          <w:szCs w:val="36"/>
        </w:rPr>
        <w:t>Drive industry-leading climate agenda</w:t>
      </w:r>
    </w:p>
    <w:p w14:paraId="1B3E1BB1" w14:textId="77777777" w:rsidR="00BE082B" w:rsidRDefault="00BE082B" w:rsidP="00D83AE6">
      <w:pPr>
        <w:rPr>
          <w:b/>
          <w:bCs/>
          <w:sz w:val="36"/>
          <w:szCs w:val="36"/>
        </w:rPr>
      </w:pPr>
    </w:p>
    <w:p w14:paraId="504E5447" w14:textId="77777777" w:rsidR="00D83AE6" w:rsidRPr="00D83AE6" w:rsidRDefault="00D83AE6" w:rsidP="00166796">
      <w:pPr>
        <w:pStyle w:val="Heading1"/>
      </w:pPr>
      <w:r w:rsidRPr="00D83AE6">
        <w:t>Our organisation and main disease areas</w:t>
      </w:r>
    </w:p>
    <w:p w14:paraId="7702FD3F" w14:textId="77777777" w:rsidR="00D83AE6" w:rsidRDefault="00D83AE6" w:rsidP="00D83AE6">
      <w:pPr>
        <w:rPr>
          <w:b/>
          <w:bCs/>
          <w:sz w:val="36"/>
          <w:szCs w:val="36"/>
        </w:rPr>
      </w:pPr>
    </w:p>
    <w:p w14:paraId="64700F83" w14:textId="77777777" w:rsidR="00BE082B" w:rsidRPr="00BE082B" w:rsidRDefault="00BE082B" w:rsidP="00166796">
      <w:pPr>
        <w:pStyle w:val="Heading2"/>
      </w:pPr>
      <w:r w:rsidRPr="00BE082B">
        <w:t>Oncology</w:t>
      </w:r>
    </w:p>
    <w:p w14:paraId="3A100FEC" w14:textId="77777777" w:rsidR="00BE082B" w:rsidRPr="00BE082B" w:rsidRDefault="00BE082B" w:rsidP="00BE082B">
      <w:pPr>
        <w:ind w:left="720"/>
        <w:rPr>
          <w:b/>
          <w:bCs/>
          <w:sz w:val="36"/>
          <w:szCs w:val="36"/>
        </w:rPr>
      </w:pPr>
      <w:r w:rsidRPr="00BE082B">
        <w:rPr>
          <w:b/>
          <w:bCs/>
          <w:sz w:val="36"/>
          <w:szCs w:val="36"/>
        </w:rPr>
        <w:t>We are leading a revolution in oncology to redefine cancer care. Our ambition is to follow the science to discover, develop and deliver life-changing treatments that transform outcomes and increase the potential for cure.</w:t>
      </w:r>
    </w:p>
    <w:p w14:paraId="38874C05" w14:textId="77777777" w:rsidR="00BE082B" w:rsidRPr="00BE082B" w:rsidRDefault="00BE082B" w:rsidP="00166796">
      <w:pPr>
        <w:pStyle w:val="Heading2"/>
      </w:pPr>
      <w:proofErr w:type="spellStart"/>
      <w:r w:rsidRPr="00BE082B">
        <w:t>BioPharmaceuticals</w:t>
      </w:r>
      <w:proofErr w:type="spellEnd"/>
    </w:p>
    <w:p w14:paraId="397C3608" w14:textId="77777777" w:rsidR="00BE082B" w:rsidRPr="00BE082B" w:rsidRDefault="00BE082B" w:rsidP="00BE082B">
      <w:pPr>
        <w:ind w:left="720"/>
        <w:rPr>
          <w:b/>
          <w:bCs/>
          <w:sz w:val="36"/>
          <w:szCs w:val="36"/>
        </w:rPr>
      </w:pPr>
      <w:r w:rsidRPr="00BE082B">
        <w:rPr>
          <w:b/>
          <w:bCs/>
          <w:sz w:val="36"/>
          <w:szCs w:val="36"/>
        </w:rPr>
        <w:t xml:space="preserve">We are transforming care for billions of people living with chronic diseases and delivering long-lasting immunity. Our ambition is to intervene earlier to </w:t>
      </w:r>
      <w:r w:rsidRPr="00BE082B">
        <w:rPr>
          <w:b/>
          <w:bCs/>
          <w:sz w:val="36"/>
          <w:szCs w:val="36"/>
        </w:rPr>
        <w:lastRenderedPageBreak/>
        <w:t>protect vital organs, slow or reverse disease progression, and achieve remission for these often degenerative, debilitating, and life-threatening conditions, so many more people can live better, healthier lives.</w:t>
      </w:r>
    </w:p>
    <w:p w14:paraId="727CA970" w14:textId="34EF1F03" w:rsidR="00BE082B" w:rsidRPr="00BE082B" w:rsidRDefault="00BE082B" w:rsidP="00166796">
      <w:pPr>
        <w:rPr>
          <w:b/>
          <w:bCs/>
          <w:sz w:val="36"/>
          <w:szCs w:val="36"/>
        </w:rPr>
      </w:pPr>
    </w:p>
    <w:p w14:paraId="337D23DA" w14:textId="77777777" w:rsidR="00BE082B" w:rsidRPr="00BE082B" w:rsidRDefault="00BE082B" w:rsidP="00166796">
      <w:pPr>
        <w:pStyle w:val="Heading2"/>
      </w:pPr>
      <w:r w:rsidRPr="00BE082B">
        <w:t>Rare Disease</w:t>
      </w:r>
    </w:p>
    <w:p w14:paraId="2E28053E" w14:textId="56F34A94" w:rsidR="00BE082B" w:rsidRDefault="00BE082B" w:rsidP="00166796">
      <w:pPr>
        <w:ind w:left="720"/>
        <w:rPr>
          <w:b/>
          <w:bCs/>
          <w:sz w:val="36"/>
          <w:szCs w:val="36"/>
        </w:rPr>
      </w:pPr>
      <w:r w:rsidRPr="00BE082B">
        <w:rPr>
          <w:b/>
          <w:bCs/>
          <w:sz w:val="36"/>
          <w:szCs w:val="36"/>
        </w:rPr>
        <w:t>Our mission is to transform the lives of people affected by rare diseases through the development and delivery of innovative medicines as well as supportive technologies and healthcare services.</w:t>
      </w:r>
    </w:p>
    <w:p w14:paraId="47FB6880" w14:textId="77777777" w:rsidR="00690436" w:rsidRPr="00690436" w:rsidRDefault="00690436" w:rsidP="00690436">
      <w:pPr>
        <w:pStyle w:val="Heading2"/>
      </w:pPr>
      <w:r w:rsidRPr="00690436">
        <w:t>Our Purpose and Values</w:t>
      </w:r>
    </w:p>
    <w:p w14:paraId="12E4E087" w14:textId="77777777" w:rsidR="00690436" w:rsidRPr="00690436" w:rsidRDefault="00690436" w:rsidP="00690436">
      <w:pPr>
        <w:rPr>
          <w:b/>
          <w:bCs/>
          <w:sz w:val="36"/>
          <w:szCs w:val="36"/>
        </w:rPr>
      </w:pPr>
      <w:r w:rsidRPr="00690436">
        <w:rPr>
          <w:b/>
          <w:bCs/>
          <w:sz w:val="36"/>
          <w:szCs w:val="36"/>
        </w:rPr>
        <w:t xml:space="preserve">Inspired by our Values and what science can do, we are focused on accelerating the delivery of </w:t>
      </w:r>
      <w:r w:rsidRPr="00690436">
        <w:rPr>
          <w:b/>
          <w:bCs/>
          <w:color w:val="FF0000"/>
          <w:sz w:val="36"/>
          <w:szCs w:val="36"/>
        </w:rPr>
        <w:t xml:space="preserve">life-changing medicines </w:t>
      </w:r>
      <w:r w:rsidRPr="00690436">
        <w:rPr>
          <w:b/>
          <w:bCs/>
          <w:sz w:val="36"/>
          <w:szCs w:val="36"/>
        </w:rPr>
        <w:t>that create enduring value for patients, society and our shareholders.</w:t>
      </w:r>
    </w:p>
    <w:p w14:paraId="71864F57" w14:textId="77777777" w:rsidR="00690436" w:rsidRPr="00690436" w:rsidRDefault="00690436" w:rsidP="00690436">
      <w:pPr>
        <w:rPr>
          <w:b/>
          <w:bCs/>
          <w:sz w:val="36"/>
          <w:szCs w:val="36"/>
        </w:rPr>
      </w:pPr>
      <w:r w:rsidRPr="00690436">
        <w:rPr>
          <w:b/>
          <w:bCs/>
          <w:sz w:val="36"/>
          <w:szCs w:val="36"/>
        </w:rPr>
        <w:t>We are committed to operating sustainably, in a way that recognises the interconnection between business growth, the needs of society and the limitations of our planet.</w:t>
      </w:r>
    </w:p>
    <w:p w14:paraId="489EB491" w14:textId="77777777" w:rsidR="00690436" w:rsidRPr="00690436" w:rsidRDefault="00690436" w:rsidP="00690436">
      <w:pPr>
        <w:rPr>
          <w:b/>
          <w:bCs/>
          <w:sz w:val="36"/>
          <w:szCs w:val="36"/>
        </w:rPr>
      </w:pPr>
      <w:r w:rsidRPr="00690436">
        <w:rPr>
          <w:b/>
          <w:bCs/>
          <w:sz w:val="36"/>
          <w:szCs w:val="36"/>
        </w:rPr>
        <w:pict w14:anchorId="7CEA6A42">
          <v:rect id="_x0000_i1102" style="width:0;height:0" o:hralign="center" o:hrstd="t" o:hr="t" fillcolor="#a0a0a0" stroked="f"/>
        </w:pict>
      </w:r>
    </w:p>
    <w:p w14:paraId="0B81F12D" w14:textId="77777777" w:rsidR="00690436" w:rsidRPr="00690436" w:rsidRDefault="00690436" w:rsidP="00690436">
      <w:pPr>
        <w:rPr>
          <w:b/>
          <w:bCs/>
          <w:sz w:val="36"/>
          <w:szCs w:val="36"/>
        </w:rPr>
      </w:pPr>
      <w:r w:rsidRPr="00690436">
        <w:rPr>
          <w:b/>
          <w:bCs/>
          <w:sz w:val="36"/>
          <w:szCs w:val="36"/>
        </w:rPr>
        <w:t>We push the boundaries of science to deliver life-changing medicines.</w:t>
      </w:r>
    </w:p>
    <w:p w14:paraId="130DFE4D" w14:textId="77777777" w:rsidR="00690436" w:rsidRPr="00690436" w:rsidRDefault="00690436" w:rsidP="00690436">
      <w:pPr>
        <w:rPr>
          <w:b/>
          <w:bCs/>
          <w:sz w:val="36"/>
          <w:szCs w:val="36"/>
        </w:rPr>
      </w:pPr>
      <w:r w:rsidRPr="00690436">
        <w:rPr>
          <w:b/>
          <w:bCs/>
          <w:sz w:val="36"/>
          <w:szCs w:val="36"/>
        </w:rPr>
        <w:t xml:space="preserve">Our Purpose underpins everything we do. It gives us a reason to come to work every day. It reminds us why we exist as a company. </w:t>
      </w:r>
      <w:r w:rsidRPr="00690436">
        <w:rPr>
          <w:b/>
          <w:bCs/>
          <w:i/>
          <w:iCs/>
          <w:sz w:val="36"/>
          <w:szCs w:val="36"/>
          <w:u w:val="single"/>
        </w:rPr>
        <w:t>It helps us deliver benefits to patients and create value for shareholders.</w:t>
      </w:r>
    </w:p>
    <w:p w14:paraId="1AE1973B" w14:textId="77777777" w:rsidR="00690436" w:rsidRPr="00690436" w:rsidRDefault="00690436" w:rsidP="00690436">
      <w:pPr>
        <w:rPr>
          <w:i/>
          <w:iCs/>
          <w:color w:val="00B050"/>
          <w:sz w:val="36"/>
          <w:szCs w:val="36"/>
        </w:rPr>
      </w:pPr>
      <w:r w:rsidRPr="00690436">
        <w:rPr>
          <w:i/>
          <w:iCs/>
          <w:color w:val="00B050"/>
          <w:sz w:val="36"/>
          <w:szCs w:val="36"/>
        </w:rPr>
        <w:lastRenderedPageBreak/>
        <w:t>We follow the science. We put patients first. We play to win. We do the right thing. We are entrepreneurial.</w:t>
      </w:r>
    </w:p>
    <w:p w14:paraId="5B73824E" w14:textId="77777777" w:rsidR="00690436" w:rsidRDefault="00690436" w:rsidP="00690436">
      <w:pPr>
        <w:rPr>
          <w:i/>
          <w:iCs/>
          <w:color w:val="00B050"/>
          <w:sz w:val="36"/>
          <w:szCs w:val="36"/>
        </w:rPr>
      </w:pPr>
      <w:r w:rsidRPr="00690436">
        <w:rPr>
          <w:i/>
          <w:iCs/>
          <w:color w:val="00B050"/>
          <w:sz w:val="36"/>
          <w:szCs w:val="36"/>
        </w:rPr>
        <w:t>Our Values determine how we work together and the behaviours that drive our success. They guide our decision making and define our beliefs.</w:t>
      </w:r>
    </w:p>
    <w:p w14:paraId="650AC2BF" w14:textId="77777777" w:rsidR="00195E4F" w:rsidRDefault="00195E4F" w:rsidP="00690436">
      <w:pPr>
        <w:rPr>
          <w:i/>
          <w:iCs/>
          <w:color w:val="00B050"/>
          <w:sz w:val="36"/>
          <w:szCs w:val="36"/>
        </w:rPr>
      </w:pPr>
    </w:p>
    <w:p w14:paraId="26F0DC6C" w14:textId="5776847E" w:rsidR="00195E4F" w:rsidRPr="00690436" w:rsidRDefault="00195E4F" w:rsidP="00690436">
      <w:pPr>
        <w:rPr>
          <w:i/>
          <w:iCs/>
          <w:color w:val="00B050"/>
          <w:sz w:val="36"/>
          <w:szCs w:val="36"/>
        </w:rPr>
      </w:pPr>
      <w:r w:rsidRPr="00195E4F">
        <w:rPr>
          <w:i/>
          <w:iCs/>
          <w:color w:val="00B050"/>
          <w:sz w:val="36"/>
          <w:szCs w:val="36"/>
        </w:rPr>
        <w:drawing>
          <wp:inline distT="0" distB="0" distL="0" distR="0" wp14:anchorId="78C5C7D0" wp14:editId="5EF5866A">
            <wp:extent cx="5731510" cy="1476375"/>
            <wp:effectExtent l="0" t="0" r="2540" b="9525"/>
            <wp:docPr id="91256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62054" name=""/>
                    <pic:cNvPicPr/>
                  </pic:nvPicPr>
                  <pic:blipFill>
                    <a:blip r:embed="rId22"/>
                    <a:stretch>
                      <a:fillRect/>
                    </a:stretch>
                  </pic:blipFill>
                  <pic:spPr>
                    <a:xfrm>
                      <a:off x="0" y="0"/>
                      <a:ext cx="5731510" cy="1476375"/>
                    </a:xfrm>
                    <a:prstGeom prst="rect">
                      <a:avLst/>
                    </a:prstGeom>
                  </pic:spPr>
                </pic:pic>
              </a:graphicData>
            </a:graphic>
          </wp:inline>
        </w:drawing>
      </w:r>
    </w:p>
    <w:p w14:paraId="31A52D97" w14:textId="0344F521" w:rsidR="00DB454D" w:rsidRDefault="00DB454D" w:rsidP="00DB454D">
      <w:pPr>
        <w:pStyle w:val="Heading1"/>
      </w:pPr>
      <w:r>
        <w:t>ATOLA</w:t>
      </w:r>
    </w:p>
    <w:p w14:paraId="6AFE38BC" w14:textId="2E8B50BD" w:rsidR="00FF0C4C" w:rsidRDefault="00DB454D" w:rsidP="00FF0C4C">
      <w:pPr>
        <w:rPr>
          <w:b/>
          <w:bCs/>
          <w:sz w:val="36"/>
          <w:szCs w:val="36"/>
        </w:rPr>
      </w:pPr>
      <w:r w:rsidRPr="00DB454D">
        <w:rPr>
          <w:b/>
          <w:bCs/>
          <w:sz w:val="36"/>
          <w:szCs w:val="36"/>
        </w:rPr>
        <w:t xml:space="preserve">The ATOLA model is a framework for answering </w:t>
      </w:r>
      <w:proofErr w:type="spellStart"/>
      <w:r w:rsidRPr="00DB454D">
        <w:rPr>
          <w:b/>
          <w:bCs/>
          <w:sz w:val="36"/>
          <w:szCs w:val="36"/>
        </w:rPr>
        <w:t>behavioral</w:t>
      </w:r>
      <w:proofErr w:type="spellEnd"/>
      <w:r w:rsidRPr="00DB454D">
        <w:rPr>
          <w:b/>
          <w:bCs/>
          <w:sz w:val="36"/>
          <w:szCs w:val="36"/>
        </w:rPr>
        <w:t xml:space="preserve"> interview questions. It's used to structure responses by describing actions, thinking, outcomes, learnings, and applications. </w:t>
      </w:r>
    </w:p>
    <w:p w14:paraId="068263C6" w14:textId="77777777" w:rsidR="00DB454D" w:rsidRPr="00DB454D" w:rsidRDefault="00DB454D" w:rsidP="00DB454D">
      <w:pPr>
        <w:rPr>
          <w:b/>
          <w:bCs/>
          <w:sz w:val="36"/>
          <w:szCs w:val="36"/>
        </w:rPr>
      </w:pPr>
      <w:r w:rsidRPr="00DB454D">
        <w:rPr>
          <w:b/>
          <w:bCs/>
          <w:sz w:val="36"/>
          <w:szCs w:val="36"/>
        </w:rPr>
        <w:t>What does ATOLA stand for? </w:t>
      </w:r>
    </w:p>
    <w:p w14:paraId="533A4F5C" w14:textId="77777777" w:rsidR="00DB454D" w:rsidRPr="00DB454D" w:rsidRDefault="00DB454D" w:rsidP="00DB454D">
      <w:pPr>
        <w:numPr>
          <w:ilvl w:val="0"/>
          <w:numId w:val="9"/>
        </w:numPr>
        <w:rPr>
          <w:b/>
          <w:bCs/>
          <w:sz w:val="36"/>
          <w:szCs w:val="36"/>
        </w:rPr>
      </w:pPr>
      <w:r w:rsidRPr="00DB454D">
        <w:rPr>
          <w:b/>
          <w:bCs/>
          <w:sz w:val="36"/>
          <w:szCs w:val="36"/>
        </w:rPr>
        <w:t>Actions: How did you approach the situation?</w:t>
      </w:r>
    </w:p>
    <w:p w14:paraId="7F03719B" w14:textId="77777777" w:rsidR="00DB454D" w:rsidRPr="00DB454D" w:rsidRDefault="00DB454D" w:rsidP="00DB454D">
      <w:pPr>
        <w:numPr>
          <w:ilvl w:val="0"/>
          <w:numId w:val="9"/>
        </w:numPr>
        <w:rPr>
          <w:b/>
          <w:bCs/>
          <w:sz w:val="36"/>
          <w:szCs w:val="36"/>
        </w:rPr>
      </w:pPr>
      <w:r w:rsidRPr="00DB454D">
        <w:rPr>
          <w:b/>
          <w:bCs/>
          <w:sz w:val="36"/>
          <w:szCs w:val="36"/>
        </w:rPr>
        <w:t>Thinking: Why did you approach it that way?</w:t>
      </w:r>
    </w:p>
    <w:p w14:paraId="422A4ACF" w14:textId="77777777" w:rsidR="00DB454D" w:rsidRPr="00DB454D" w:rsidRDefault="00DB454D" w:rsidP="00DB454D">
      <w:pPr>
        <w:numPr>
          <w:ilvl w:val="0"/>
          <w:numId w:val="9"/>
        </w:numPr>
        <w:rPr>
          <w:b/>
          <w:bCs/>
          <w:sz w:val="36"/>
          <w:szCs w:val="36"/>
        </w:rPr>
      </w:pPr>
      <w:r w:rsidRPr="00DB454D">
        <w:rPr>
          <w:b/>
          <w:bCs/>
          <w:sz w:val="36"/>
          <w:szCs w:val="36"/>
        </w:rPr>
        <w:t>Outcome: What was the result?</w:t>
      </w:r>
    </w:p>
    <w:p w14:paraId="6B84B8A5" w14:textId="77777777" w:rsidR="00DB454D" w:rsidRPr="00DB454D" w:rsidRDefault="00DB454D" w:rsidP="00DB454D">
      <w:pPr>
        <w:numPr>
          <w:ilvl w:val="0"/>
          <w:numId w:val="9"/>
        </w:numPr>
        <w:rPr>
          <w:b/>
          <w:bCs/>
          <w:sz w:val="36"/>
          <w:szCs w:val="36"/>
        </w:rPr>
      </w:pPr>
      <w:r w:rsidRPr="00DB454D">
        <w:rPr>
          <w:b/>
          <w:bCs/>
          <w:sz w:val="36"/>
          <w:szCs w:val="36"/>
        </w:rPr>
        <w:t>Learnings: What did you take away from this?</w:t>
      </w:r>
    </w:p>
    <w:p w14:paraId="5DAC7CCA" w14:textId="77777777" w:rsidR="00DB454D" w:rsidRPr="00DB454D" w:rsidRDefault="00DB454D" w:rsidP="00DB454D">
      <w:pPr>
        <w:numPr>
          <w:ilvl w:val="0"/>
          <w:numId w:val="9"/>
        </w:numPr>
        <w:rPr>
          <w:b/>
          <w:bCs/>
          <w:sz w:val="36"/>
          <w:szCs w:val="36"/>
        </w:rPr>
      </w:pPr>
      <w:r w:rsidRPr="00DB454D">
        <w:rPr>
          <w:b/>
          <w:bCs/>
          <w:sz w:val="36"/>
          <w:szCs w:val="36"/>
        </w:rPr>
        <w:t>Application: When did you use what you learned in a different situation?</w:t>
      </w:r>
    </w:p>
    <w:p w14:paraId="251E963B" w14:textId="77777777" w:rsidR="00DB454D" w:rsidRPr="004A78DB" w:rsidRDefault="00DB454D" w:rsidP="00FF0C4C">
      <w:pPr>
        <w:rPr>
          <w:b/>
          <w:bCs/>
          <w:sz w:val="36"/>
          <w:szCs w:val="36"/>
        </w:rPr>
      </w:pPr>
    </w:p>
    <w:p w14:paraId="6162D9E8" w14:textId="388D9DD7" w:rsidR="006C5C22" w:rsidRDefault="00DB454D" w:rsidP="00FC0C42">
      <w:pPr>
        <w:rPr>
          <w:b/>
          <w:bCs/>
          <w:sz w:val="36"/>
          <w:szCs w:val="36"/>
        </w:rPr>
      </w:pPr>
      <w:r w:rsidRPr="00DB454D">
        <w:rPr>
          <w:b/>
          <w:bCs/>
          <w:sz w:val="36"/>
          <w:szCs w:val="36"/>
        </w:rPr>
        <w:lastRenderedPageBreak/>
        <w:drawing>
          <wp:inline distT="0" distB="0" distL="0" distR="0" wp14:anchorId="2BED1421" wp14:editId="4129F35B">
            <wp:extent cx="4210638" cy="5896798"/>
            <wp:effectExtent l="0" t="0" r="0" b="8890"/>
            <wp:docPr id="211876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69765" name=""/>
                    <pic:cNvPicPr/>
                  </pic:nvPicPr>
                  <pic:blipFill>
                    <a:blip r:embed="rId23"/>
                    <a:stretch>
                      <a:fillRect/>
                    </a:stretch>
                  </pic:blipFill>
                  <pic:spPr>
                    <a:xfrm>
                      <a:off x="0" y="0"/>
                      <a:ext cx="4210638" cy="5896798"/>
                    </a:xfrm>
                    <a:prstGeom prst="rect">
                      <a:avLst/>
                    </a:prstGeom>
                  </pic:spPr>
                </pic:pic>
              </a:graphicData>
            </a:graphic>
          </wp:inline>
        </w:drawing>
      </w:r>
    </w:p>
    <w:p w14:paraId="6E061FE0" w14:textId="52FAFB2D" w:rsidR="00F61060" w:rsidRPr="00FC0C42" w:rsidRDefault="00F61060" w:rsidP="00FC0C42">
      <w:pPr>
        <w:rPr>
          <w:b/>
          <w:bCs/>
          <w:sz w:val="36"/>
          <w:szCs w:val="36"/>
        </w:rPr>
      </w:pPr>
      <w:r w:rsidRPr="00F61060">
        <w:rPr>
          <w:b/>
          <w:bCs/>
          <w:sz w:val="36"/>
          <w:szCs w:val="36"/>
        </w:rPr>
        <w:t>A KPI dashboard displays key performance indicators in interactive charts and graphs, allowing for quick, organized review and analysis. Key performance indicators are quantifiable measures of performance over time for specific strategic objectives.</w:t>
      </w:r>
    </w:p>
    <w:p w14:paraId="02C65180" w14:textId="77777777" w:rsidR="00FC0C42" w:rsidRPr="00F27D12" w:rsidRDefault="00FC0C42" w:rsidP="008A3BC4">
      <w:pPr>
        <w:rPr>
          <w:sz w:val="36"/>
          <w:szCs w:val="36"/>
        </w:rPr>
      </w:pPr>
    </w:p>
    <w:sectPr w:rsidR="00FC0C42" w:rsidRPr="00F27D12" w:rsidSect="00385A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4093B"/>
    <w:multiLevelType w:val="multilevel"/>
    <w:tmpl w:val="7822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24D9B"/>
    <w:multiLevelType w:val="multilevel"/>
    <w:tmpl w:val="D7F8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26DF3"/>
    <w:multiLevelType w:val="multilevel"/>
    <w:tmpl w:val="C2F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E0856"/>
    <w:multiLevelType w:val="multilevel"/>
    <w:tmpl w:val="FDA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522B0"/>
    <w:multiLevelType w:val="multilevel"/>
    <w:tmpl w:val="EF6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75DE7"/>
    <w:multiLevelType w:val="multilevel"/>
    <w:tmpl w:val="7A0A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A2A1C"/>
    <w:multiLevelType w:val="multilevel"/>
    <w:tmpl w:val="80A0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62BF7"/>
    <w:multiLevelType w:val="multilevel"/>
    <w:tmpl w:val="A69E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60704"/>
    <w:multiLevelType w:val="multilevel"/>
    <w:tmpl w:val="C120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907657">
    <w:abstractNumId w:val="5"/>
  </w:num>
  <w:num w:numId="2" w16cid:durableId="588778349">
    <w:abstractNumId w:val="3"/>
  </w:num>
  <w:num w:numId="3" w16cid:durableId="42218242">
    <w:abstractNumId w:val="1"/>
  </w:num>
  <w:num w:numId="4" w16cid:durableId="27532945">
    <w:abstractNumId w:val="6"/>
  </w:num>
  <w:num w:numId="5" w16cid:durableId="1899246802">
    <w:abstractNumId w:val="4"/>
  </w:num>
  <w:num w:numId="6" w16cid:durableId="1095319602">
    <w:abstractNumId w:val="7"/>
  </w:num>
  <w:num w:numId="7" w16cid:durableId="1459958346">
    <w:abstractNumId w:val="0"/>
  </w:num>
  <w:num w:numId="8" w16cid:durableId="13726264">
    <w:abstractNumId w:val="8"/>
  </w:num>
  <w:num w:numId="9" w16cid:durableId="1579055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14"/>
    <w:rsid w:val="00166796"/>
    <w:rsid w:val="00195E4F"/>
    <w:rsid w:val="0036183F"/>
    <w:rsid w:val="00385A14"/>
    <w:rsid w:val="004A78DB"/>
    <w:rsid w:val="00690436"/>
    <w:rsid w:val="006C5C22"/>
    <w:rsid w:val="00867F03"/>
    <w:rsid w:val="008A3BC4"/>
    <w:rsid w:val="00BE082B"/>
    <w:rsid w:val="00CF61AB"/>
    <w:rsid w:val="00D83AE6"/>
    <w:rsid w:val="00DB454D"/>
    <w:rsid w:val="00E36D30"/>
    <w:rsid w:val="00E812D1"/>
    <w:rsid w:val="00EF56E5"/>
    <w:rsid w:val="00F27D12"/>
    <w:rsid w:val="00F61060"/>
    <w:rsid w:val="00FB642E"/>
    <w:rsid w:val="00FC0C42"/>
    <w:rsid w:val="00FF0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3536"/>
  <w15:chartTrackingRefBased/>
  <w15:docId w15:val="{ED38D7D5-1529-48E7-9920-7F0E3F97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A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85A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5A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5A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5A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5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A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A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85A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5A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5A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5A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5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A14"/>
    <w:rPr>
      <w:rFonts w:eastAsiaTheme="majorEastAsia" w:cstheme="majorBidi"/>
      <w:color w:val="272727" w:themeColor="text1" w:themeTint="D8"/>
    </w:rPr>
  </w:style>
  <w:style w:type="paragraph" w:styleId="Title">
    <w:name w:val="Title"/>
    <w:basedOn w:val="Normal"/>
    <w:next w:val="Normal"/>
    <w:link w:val="TitleChar"/>
    <w:uiPriority w:val="10"/>
    <w:qFormat/>
    <w:rsid w:val="00385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A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A14"/>
    <w:pPr>
      <w:spacing w:before="160"/>
      <w:jc w:val="center"/>
    </w:pPr>
    <w:rPr>
      <w:i/>
      <w:iCs/>
      <w:color w:val="404040" w:themeColor="text1" w:themeTint="BF"/>
    </w:rPr>
  </w:style>
  <w:style w:type="character" w:customStyle="1" w:styleId="QuoteChar">
    <w:name w:val="Quote Char"/>
    <w:basedOn w:val="DefaultParagraphFont"/>
    <w:link w:val="Quote"/>
    <w:uiPriority w:val="29"/>
    <w:rsid w:val="00385A14"/>
    <w:rPr>
      <w:i/>
      <w:iCs/>
      <w:color w:val="404040" w:themeColor="text1" w:themeTint="BF"/>
    </w:rPr>
  </w:style>
  <w:style w:type="paragraph" w:styleId="ListParagraph">
    <w:name w:val="List Paragraph"/>
    <w:basedOn w:val="Normal"/>
    <w:uiPriority w:val="34"/>
    <w:qFormat/>
    <w:rsid w:val="00385A14"/>
    <w:pPr>
      <w:ind w:left="720"/>
      <w:contextualSpacing/>
    </w:pPr>
  </w:style>
  <w:style w:type="character" w:styleId="IntenseEmphasis">
    <w:name w:val="Intense Emphasis"/>
    <w:basedOn w:val="DefaultParagraphFont"/>
    <w:uiPriority w:val="21"/>
    <w:qFormat/>
    <w:rsid w:val="00385A14"/>
    <w:rPr>
      <w:i/>
      <w:iCs/>
      <w:color w:val="2F5496" w:themeColor="accent1" w:themeShade="BF"/>
    </w:rPr>
  </w:style>
  <w:style w:type="paragraph" w:styleId="IntenseQuote">
    <w:name w:val="Intense Quote"/>
    <w:basedOn w:val="Normal"/>
    <w:next w:val="Normal"/>
    <w:link w:val="IntenseQuoteChar"/>
    <w:uiPriority w:val="30"/>
    <w:qFormat/>
    <w:rsid w:val="00385A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5A14"/>
    <w:rPr>
      <w:i/>
      <w:iCs/>
      <w:color w:val="2F5496" w:themeColor="accent1" w:themeShade="BF"/>
    </w:rPr>
  </w:style>
  <w:style w:type="character" w:styleId="IntenseReference">
    <w:name w:val="Intense Reference"/>
    <w:basedOn w:val="DefaultParagraphFont"/>
    <w:uiPriority w:val="32"/>
    <w:qFormat/>
    <w:rsid w:val="00385A14"/>
    <w:rPr>
      <w:b/>
      <w:bCs/>
      <w:smallCaps/>
      <w:color w:val="2F5496" w:themeColor="accent1" w:themeShade="BF"/>
      <w:spacing w:val="5"/>
    </w:rPr>
  </w:style>
  <w:style w:type="character" w:styleId="Hyperlink">
    <w:name w:val="Hyperlink"/>
    <w:basedOn w:val="DefaultParagraphFont"/>
    <w:uiPriority w:val="99"/>
    <w:unhideWhenUsed/>
    <w:rsid w:val="008A3BC4"/>
    <w:rPr>
      <w:color w:val="0563C1" w:themeColor="hyperlink"/>
      <w:u w:val="single"/>
    </w:rPr>
  </w:style>
  <w:style w:type="character" w:styleId="UnresolvedMention">
    <w:name w:val="Unresolved Mention"/>
    <w:basedOn w:val="DefaultParagraphFont"/>
    <w:uiPriority w:val="99"/>
    <w:semiHidden/>
    <w:unhideWhenUsed/>
    <w:rsid w:val="008A3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18633">
      <w:bodyDiv w:val="1"/>
      <w:marLeft w:val="0"/>
      <w:marRight w:val="0"/>
      <w:marTop w:val="0"/>
      <w:marBottom w:val="0"/>
      <w:divBdr>
        <w:top w:val="none" w:sz="0" w:space="0" w:color="auto"/>
        <w:left w:val="none" w:sz="0" w:space="0" w:color="auto"/>
        <w:bottom w:val="none" w:sz="0" w:space="0" w:color="auto"/>
        <w:right w:val="none" w:sz="0" w:space="0" w:color="auto"/>
      </w:divBdr>
    </w:div>
    <w:div w:id="311520538">
      <w:bodyDiv w:val="1"/>
      <w:marLeft w:val="0"/>
      <w:marRight w:val="0"/>
      <w:marTop w:val="0"/>
      <w:marBottom w:val="0"/>
      <w:divBdr>
        <w:top w:val="none" w:sz="0" w:space="0" w:color="auto"/>
        <w:left w:val="none" w:sz="0" w:space="0" w:color="auto"/>
        <w:bottom w:val="none" w:sz="0" w:space="0" w:color="auto"/>
        <w:right w:val="none" w:sz="0" w:space="0" w:color="auto"/>
      </w:divBdr>
    </w:div>
    <w:div w:id="406999933">
      <w:bodyDiv w:val="1"/>
      <w:marLeft w:val="0"/>
      <w:marRight w:val="0"/>
      <w:marTop w:val="0"/>
      <w:marBottom w:val="0"/>
      <w:divBdr>
        <w:top w:val="none" w:sz="0" w:space="0" w:color="auto"/>
        <w:left w:val="none" w:sz="0" w:space="0" w:color="auto"/>
        <w:bottom w:val="none" w:sz="0" w:space="0" w:color="auto"/>
        <w:right w:val="none" w:sz="0" w:space="0" w:color="auto"/>
      </w:divBdr>
    </w:div>
    <w:div w:id="486746698">
      <w:bodyDiv w:val="1"/>
      <w:marLeft w:val="0"/>
      <w:marRight w:val="0"/>
      <w:marTop w:val="0"/>
      <w:marBottom w:val="0"/>
      <w:divBdr>
        <w:top w:val="none" w:sz="0" w:space="0" w:color="auto"/>
        <w:left w:val="none" w:sz="0" w:space="0" w:color="auto"/>
        <w:bottom w:val="none" w:sz="0" w:space="0" w:color="auto"/>
        <w:right w:val="none" w:sz="0" w:space="0" w:color="auto"/>
      </w:divBdr>
    </w:div>
    <w:div w:id="492374256">
      <w:bodyDiv w:val="1"/>
      <w:marLeft w:val="0"/>
      <w:marRight w:val="0"/>
      <w:marTop w:val="0"/>
      <w:marBottom w:val="0"/>
      <w:divBdr>
        <w:top w:val="none" w:sz="0" w:space="0" w:color="auto"/>
        <w:left w:val="none" w:sz="0" w:space="0" w:color="auto"/>
        <w:bottom w:val="none" w:sz="0" w:space="0" w:color="auto"/>
        <w:right w:val="none" w:sz="0" w:space="0" w:color="auto"/>
      </w:divBdr>
      <w:divsChild>
        <w:div w:id="282080970">
          <w:marLeft w:val="0"/>
          <w:marRight w:val="0"/>
          <w:marTop w:val="0"/>
          <w:marBottom w:val="0"/>
          <w:divBdr>
            <w:top w:val="none" w:sz="0" w:space="0" w:color="auto"/>
            <w:left w:val="none" w:sz="0" w:space="0" w:color="auto"/>
            <w:bottom w:val="none" w:sz="0" w:space="0" w:color="auto"/>
            <w:right w:val="none" w:sz="0" w:space="0" w:color="auto"/>
          </w:divBdr>
        </w:div>
        <w:div w:id="93134293">
          <w:marLeft w:val="0"/>
          <w:marRight w:val="0"/>
          <w:marTop w:val="0"/>
          <w:marBottom w:val="0"/>
          <w:divBdr>
            <w:top w:val="none" w:sz="0" w:space="0" w:color="auto"/>
            <w:left w:val="none" w:sz="0" w:space="0" w:color="auto"/>
            <w:bottom w:val="none" w:sz="0" w:space="0" w:color="auto"/>
            <w:right w:val="none" w:sz="0" w:space="0" w:color="auto"/>
          </w:divBdr>
          <w:divsChild>
            <w:div w:id="1964723857">
              <w:marLeft w:val="0"/>
              <w:marRight w:val="0"/>
              <w:marTop w:val="0"/>
              <w:marBottom w:val="0"/>
              <w:divBdr>
                <w:top w:val="none" w:sz="0" w:space="0" w:color="auto"/>
                <w:left w:val="none" w:sz="0" w:space="0" w:color="auto"/>
                <w:bottom w:val="none" w:sz="0" w:space="0" w:color="auto"/>
                <w:right w:val="none" w:sz="0" w:space="0" w:color="auto"/>
              </w:divBdr>
            </w:div>
          </w:divsChild>
        </w:div>
        <w:div w:id="2129733530">
          <w:marLeft w:val="0"/>
          <w:marRight w:val="0"/>
          <w:marTop w:val="0"/>
          <w:marBottom w:val="0"/>
          <w:divBdr>
            <w:top w:val="none" w:sz="0" w:space="0" w:color="auto"/>
            <w:left w:val="none" w:sz="0" w:space="0" w:color="auto"/>
            <w:bottom w:val="none" w:sz="0" w:space="0" w:color="auto"/>
            <w:right w:val="none" w:sz="0" w:space="0" w:color="auto"/>
          </w:divBdr>
          <w:divsChild>
            <w:div w:id="2060132999">
              <w:marLeft w:val="0"/>
              <w:marRight w:val="0"/>
              <w:marTop w:val="0"/>
              <w:marBottom w:val="0"/>
              <w:divBdr>
                <w:top w:val="none" w:sz="0" w:space="0" w:color="auto"/>
                <w:left w:val="none" w:sz="0" w:space="0" w:color="auto"/>
                <w:bottom w:val="none" w:sz="0" w:space="0" w:color="auto"/>
                <w:right w:val="none" w:sz="0" w:space="0" w:color="auto"/>
              </w:divBdr>
            </w:div>
          </w:divsChild>
        </w:div>
        <w:div w:id="1755515018">
          <w:marLeft w:val="0"/>
          <w:marRight w:val="0"/>
          <w:marTop w:val="0"/>
          <w:marBottom w:val="0"/>
          <w:divBdr>
            <w:top w:val="none" w:sz="0" w:space="0" w:color="auto"/>
            <w:left w:val="none" w:sz="0" w:space="0" w:color="auto"/>
            <w:bottom w:val="none" w:sz="0" w:space="0" w:color="auto"/>
            <w:right w:val="none" w:sz="0" w:space="0" w:color="auto"/>
          </w:divBdr>
          <w:divsChild>
            <w:div w:id="13778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2992">
      <w:bodyDiv w:val="1"/>
      <w:marLeft w:val="0"/>
      <w:marRight w:val="0"/>
      <w:marTop w:val="0"/>
      <w:marBottom w:val="0"/>
      <w:divBdr>
        <w:top w:val="none" w:sz="0" w:space="0" w:color="auto"/>
        <w:left w:val="none" w:sz="0" w:space="0" w:color="auto"/>
        <w:bottom w:val="none" w:sz="0" w:space="0" w:color="auto"/>
        <w:right w:val="none" w:sz="0" w:space="0" w:color="auto"/>
      </w:divBdr>
      <w:divsChild>
        <w:div w:id="890655480">
          <w:marLeft w:val="0"/>
          <w:marRight w:val="0"/>
          <w:marTop w:val="0"/>
          <w:marBottom w:val="0"/>
          <w:divBdr>
            <w:top w:val="none" w:sz="0" w:space="0" w:color="auto"/>
            <w:left w:val="none" w:sz="0" w:space="0" w:color="auto"/>
            <w:bottom w:val="none" w:sz="0" w:space="0" w:color="auto"/>
            <w:right w:val="none" w:sz="0" w:space="0" w:color="auto"/>
          </w:divBdr>
          <w:divsChild>
            <w:div w:id="1284577436">
              <w:marLeft w:val="0"/>
              <w:marRight w:val="0"/>
              <w:marTop w:val="0"/>
              <w:marBottom w:val="0"/>
              <w:divBdr>
                <w:top w:val="none" w:sz="0" w:space="0" w:color="auto"/>
                <w:left w:val="none" w:sz="0" w:space="0" w:color="auto"/>
                <w:bottom w:val="none" w:sz="0" w:space="0" w:color="auto"/>
                <w:right w:val="none" w:sz="0" w:space="0" w:color="auto"/>
              </w:divBdr>
            </w:div>
          </w:divsChild>
        </w:div>
        <w:div w:id="1522938078">
          <w:marLeft w:val="0"/>
          <w:marRight w:val="0"/>
          <w:marTop w:val="0"/>
          <w:marBottom w:val="0"/>
          <w:divBdr>
            <w:top w:val="none" w:sz="0" w:space="0" w:color="auto"/>
            <w:left w:val="none" w:sz="0" w:space="0" w:color="auto"/>
            <w:bottom w:val="none" w:sz="0" w:space="0" w:color="auto"/>
            <w:right w:val="none" w:sz="0" w:space="0" w:color="auto"/>
          </w:divBdr>
          <w:divsChild>
            <w:div w:id="613944260">
              <w:marLeft w:val="0"/>
              <w:marRight w:val="0"/>
              <w:marTop w:val="0"/>
              <w:marBottom w:val="0"/>
              <w:divBdr>
                <w:top w:val="none" w:sz="0" w:space="0" w:color="auto"/>
                <w:left w:val="none" w:sz="0" w:space="0" w:color="auto"/>
                <w:bottom w:val="none" w:sz="0" w:space="0" w:color="auto"/>
                <w:right w:val="none" w:sz="0" w:space="0" w:color="auto"/>
              </w:divBdr>
            </w:div>
          </w:divsChild>
        </w:div>
        <w:div w:id="528373439">
          <w:marLeft w:val="0"/>
          <w:marRight w:val="0"/>
          <w:marTop w:val="0"/>
          <w:marBottom w:val="0"/>
          <w:divBdr>
            <w:top w:val="none" w:sz="0" w:space="0" w:color="auto"/>
            <w:left w:val="none" w:sz="0" w:space="0" w:color="auto"/>
            <w:bottom w:val="none" w:sz="0" w:space="0" w:color="auto"/>
            <w:right w:val="none" w:sz="0" w:space="0" w:color="auto"/>
          </w:divBdr>
          <w:divsChild>
            <w:div w:id="1201868331">
              <w:marLeft w:val="0"/>
              <w:marRight w:val="0"/>
              <w:marTop w:val="0"/>
              <w:marBottom w:val="0"/>
              <w:divBdr>
                <w:top w:val="none" w:sz="0" w:space="0" w:color="auto"/>
                <w:left w:val="none" w:sz="0" w:space="0" w:color="auto"/>
                <w:bottom w:val="none" w:sz="0" w:space="0" w:color="auto"/>
                <w:right w:val="none" w:sz="0" w:space="0" w:color="auto"/>
              </w:divBdr>
            </w:div>
          </w:divsChild>
        </w:div>
        <w:div w:id="1886527984">
          <w:marLeft w:val="0"/>
          <w:marRight w:val="0"/>
          <w:marTop w:val="0"/>
          <w:marBottom w:val="0"/>
          <w:divBdr>
            <w:top w:val="none" w:sz="0" w:space="0" w:color="auto"/>
            <w:left w:val="none" w:sz="0" w:space="0" w:color="auto"/>
            <w:bottom w:val="none" w:sz="0" w:space="0" w:color="auto"/>
            <w:right w:val="none" w:sz="0" w:space="0" w:color="auto"/>
          </w:divBdr>
        </w:div>
        <w:div w:id="1055851865">
          <w:marLeft w:val="0"/>
          <w:marRight w:val="0"/>
          <w:marTop w:val="0"/>
          <w:marBottom w:val="0"/>
          <w:divBdr>
            <w:top w:val="none" w:sz="0" w:space="0" w:color="auto"/>
            <w:left w:val="none" w:sz="0" w:space="0" w:color="auto"/>
            <w:bottom w:val="none" w:sz="0" w:space="0" w:color="auto"/>
            <w:right w:val="none" w:sz="0" w:space="0" w:color="auto"/>
          </w:divBdr>
          <w:divsChild>
            <w:div w:id="323818181">
              <w:marLeft w:val="0"/>
              <w:marRight w:val="-18600"/>
              <w:marTop w:val="0"/>
              <w:marBottom w:val="0"/>
              <w:divBdr>
                <w:top w:val="none" w:sz="0" w:space="0" w:color="auto"/>
                <w:left w:val="none" w:sz="0" w:space="0" w:color="auto"/>
                <w:bottom w:val="none" w:sz="0" w:space="0" w:color="auto"/>
                <w:right w:val="none" w:sz="0" w:space="0" w:color="auto"/>
              </w:divBdr>
              <w:divsChild>
                <w:div w:id="1029333620">
                  <w:marLeft w:val="0"/>
                  <w:marRight w:val="0"/>
                  <w:marTop w:val="0"/>
                  <w:marBottom w:val="0"/>
                  <w:divBdr>
                    <w:top w:val="none" w:sz="0" w:space="0" w:color="auto"/>
                    <w:left w:val="none" w:sz="0" w:space="0" w:color="auto"/>
                    <w:bottom w:val="none" w:sz="0" w:space="0" w:color="auto"/>
                    <w:right w:val="none" w:sz="0" w:space="0" w:color="auto"/>
                  </w:divBdr>
                  <w:divsChild>
                    <w:div w:id="282274684">
                      <w:blockQuote w:val="1"/>
                      <w:marLeft w:val="0"/>
                      <w:marRight w:val="0"/>
                      <w:marTop w:val="0"/>
                      <w:marBottom w:val="0"/>
                      <w:divBdr>
                        <w:top w:val="none" w:sz="0" w:space="0" w:color="auto"/>
                        <w:left w:val="none" w:sz="0" w:space="0" w:color="auto"/>
                        <w:bottom w:val="none" w:sz="0" w:space="0" w:color="auto"/>
                        <w:right w:val="none" w:sz="0" w:space="0" w:color="auto"/>
                      </w:divBdr>
                      <w:divsChild>
                        <w:div w:id="290136480">
                          <w:marLeft w:val="0"/>
                          <w:marRight w:val="0"/>
                          <w:marTop w:val="0"/>
                          <w:marBottom w:val="0"/>
                          <w:divBdr>
                            <w:top w:val="single" w:sz="24" w:space="0" w:color="D2D2D2"/>
                            <w:left w:val="single" w:sz="2" w:space="0" w:color="D2D2D2"/>
                            <w:bottom w:val="single" w:sz="24" w:space="0" w:color="D2D2D2"/>
                            <w:right w:val="single" w:sz="2" w:space="0" w:color="D2D2D2"/>
                          </w:divBdr>
                        </w:div>
                      </w:divsChild>
                    </w:div>
                  </w:divsChild>
                </w:div>
                <w:div w:id="1039403343">
                  <w:marLeft w:val="0"/>
                  <w:marRight w:val="0"/>
                  <w:marTop w:val="0"/>
                  <w:marBottom w:val="0"/>
                  <w:divBdr>
                    <w:top w:val="none" w:sz="0" w:space="0" w:color="auto"/>
                    <w:left w:val="none" w:sz="0" w:space="0" w:color="auto"/>
                    <w:bottom w:val="none" w:sz="0" w:space="0" w:color="auto"/>
                    <w:right w:val="none" w:sz="0" w:space="0" w:color="auto"/>
                  </w:divBdr>
                  <w:divsChild>
                    <w:div w:id="5776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375">
              <w:marLeft w:val="0"/>
              <w:marRight w:val="0"/>
              <w:marTop w:val="0"/>
              <w:marBottom w:val="0"/>
              <w:divBdr>
                <w:top w:val="none" w:sz="0" w:space="0" w:color="auto"/>
                <w:left w:val="none" w:sz="0" w:space="0" w:color="auto"/>
                <w:bottom w:val="none" w:sz="0" w:space="0" w:color="auto"/>
                <w:right w:val="none" w:sz="0" w:space="0" w:color="auto"/>
              </w:divBdr>
              <w:divsChild>
                <w:div w:id="1477064644">
                  <w:marLeft w:val="0"/>
                  <w:marRight w:val="0"/>
                  <w:marTop w:val="0"/>
                  <w:marBottom w:val="0"/>
                  <w:divBdr>
                    <w:top w:val="none" w:sz="0" w:space="0" w:color="auto"/>
                    <w:left w:val="none" w:sz="0" w:space="0" w:color="auto"/>
                    <w:bottom w:val="none" w:sz="0" w:space="0" w:color="auto"/>
                    <w:right w:val="none" w:sz="0" w:space="0" w:color="auto"/>
                  </w:divBdr>
                  <w:divsChild>
                    <w:div w:id="1215383703">
                      <w:blockQuote w:val="1"/>
                      <w:marLeft w:val="0"/>
                      <w:marRight w:val="0"/>
                      <w:marTop w:val="0"/>
                      <w:marBottom w:val="0"/>
                      <w:divBdr>
                        <w:top w:val="none" w:sz="0" w:space="0" w:color="auto"/>
                        <w:left w:val="none" w:sz="0" w:space="0" w:color="auto"/>
                        <w:bottom w:val="none" w:sz="0" w:space="0" w:color="auto"/>
                        <w:right w:val="none" w:sz="0" w:space="0" w:color="auto"/>
                      </w:divBdr>
                      <w:divsChild>
                        <w:div w:id="693652694">
                          <w:marLeft w:val="0"/>
                          <w:marRight w:val="0"/>
                          <w:marTop w:val="0"/>
                          <w:marBottom w:val="0"/>
                          <w:divBdr>
                            <w:top w:val="single" w:sz="24" w:space="0" w:color="D2D2D2"/>
                            <w:left w:val="single" w:sz="2" w:space="0" w:color="D2D2D2"/>
                            <w:bottom w:val="single" w:sz="24" w:space="0" w:color="D2D2D2"/>
                            <w:right w:val="single" w:sz="2" w:space="0" w:color="D2D2D2"/>
                          </w:divBdr>
                        </w:div>
                      </w:divsChild>
                    </w:div>
                  </w:divsChild>
                </w:div>
                <w:div w:id="912466314">
                  <w:marLeft w:val="0"/>
                  <w:marRight w:val="0"/>
                  <w:marTop w:val="0"/>
                  <w:marBottom w:val="0"/>
                  <w:divBdr>
                    <w:top w:val="none" w:sz="0" w:space="0" w:color="auto"/>
                    <w:left w:val="none" w:sz="0" w:space="0" w:color="auto"/>
                    <w:bottom w:val="none" w:sz="0" w:space="0" w:color="auto"/>
                    <w:right w:val="none" w:sz="0" w:space="0" w:color="auto"/>
                  </w:divBdr>
                  <w:divsChild>
                    <w:div w:id="19788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01788">
      <w:bodyDiv w:val="1"/>
      <w:marLeft w:val="0"/>
      <w:marRight w:val="0"/>
      <w:marTop w:val="0"/>
      <w:marBottom w:val="0"/>
      <w:divBdr>
        <w:top w:val="none" w:sz="0" w:space="0" w:color="auto"/>
        <w:left w:val="none" w:sz="0" w:space="0" w:color="auto"/>
        <w:bottom w:val="none" w:sz="0" w:space="0" w:color="auto"/>
        <w:right w:val="none" w:sz="0" w:space="0" w:color="auto"/>
      </w:divBdr>
      <w:divsChild>
        <w:div w:id="701250462">
          <w:marLeft w:val="0"/>
          <w:marRight w:val="0"/>
          <w:marTop w:val="0"/>
          <w:marBottom w:val="0"/>
          <w:divBdr>
            <w:top w:val="none" w:sz="0" w:space="0" w:color="auto"/>
            <w:left w:val="none" w:sz="0" w:space="0" w:color="auto"/>
            <w:bottom w:val="none" w:sz="0" w:space="0" w:color="auto"/>
            <w:right w:val="none" w:sz="0" w:space="0" w:color="auto"/>
          </w:divBdr>
          <w:divsChild>
            <w:div w:id="696782510">
              <w:marLeft w:val="0"/>
              <w:marRight w:val="0"/>
              <w:marTop w:val="0"/>
              <w:marBottom w:val="0"/>
              <w:divBdr>
                <w:top w:val="none" w:sz="0" w:space="0" w:color="auto"/>
                <w:left w:val="none" w:sz="0" w:space="0" w:color="auto"/>
                <w:bottom w:val="none" w:sz="0" w:space="0" w:color="auto"/>
                <w:right w:val="none" w:sz="0" w:space="0" w:color="auto"/>
              </w:divBdr>
            </w:div>
          </w:divsChild>
        </w:div>
        <w:div w:id="245848599">
          <w:marLeft w:val="0"/>
          <w:marRight w:val="0"/>
          <w:marTop w:val="0"/>
          <w:marBottom w:val="0"/>
          <w:divBdr>
            <w:top w:val="none" w:sz="0" w:space="0" w:color="auto"/>
            <w:left w:val="none" w:sz="0" w:space="0" w:color="auto"/>
            <w:bottom w:val="none" w:sz="0" w:space="0" w:color="auto"/>
            <w:right w:val="none" w:sz="0" w:space="0" w:color="auto"/>
          </w:divBdr>
          <w:divsChild>
            <w:div w:id="683097119">
              <w:marLeft w:val="0"/>
              <w:marRight w:val="0"/>
              <w:marTop w:val="0"/>
              <w:marBottom w:val="0"/>
              <w:divBdr>
                <w:top w:val="none" w:sz="0" w:space="0" w:color="auto"/>
                <w:left w:val="none" w:sz="0" w:space="0" w:color="auto"/>
                <w:bottom w:val="none" w:sz="0" w:space="0" w:color="auto"/>
                <w:right w:val="none" w:sz="0" w:space="0" w:color="auto"/>
              </w:divBdr>
            </w:div>
          </w:divsChild>
        </w:div>
        <w:div w:id="587470253">
          <w:marLeft w:val="0"/>
          <w:marRight w:val="0"/>
          <w:marTop w:val="0"/>
          <w:marBottom w:val="0"/>
          <w:divBdr>
            <w:top w:val="none" w:sz="0" w:space="0" w:color="auto"/>
            <w:left w:val="none" w:sz="0" w:space="0" w:color="auto"/>
            <w:bottom w:val="none" w:sz="0" w:space="0" w:color="auto"/>
            <w:right w:val="none" w:sz="0" w:space="0" w:color="auto"/>
          </w:divBdr>
          <w:divsChild>
            <w:div w:id="1028529318">
              <w:marLeft w:val="0"/>
              <w:marRight w:val="0"/>
              <w:marTop w:val="0"/>
              <w:marBottom w:val="0"/>
              <w:divBdr>
                <w:top w:val="none" w:sz="0" w:space="0" w:color="auto"/>
                <w:left w:val="none" w:sz="0" w:space="0" w:color="auto"/>
                <w:bottom w:val="none" w:sz="0" w:space="0" w:color="auto"/>
                <w:right w:val="none" w:sz="0" w:space="0" w:color="auto"/>
              </w:divBdr>
            </w:div>
          </w:divsChild>
        </w:div>
        <w:div w:id="394202754">
          <w:marLeft w:val="0"/>
          <w:marRight w:val="0"/>
          <w:marTop w:val="0"/>
          <w:marBottom w:val="0"/>
          <w:divBdr>
            <w:top w:val="none" w:sz="0" w:space="0" w:color="auto"/>
            <w:left w:val="none" w:sz="0" w:space="0" w:color="auto"/>
            <w:bottom w:val="none" w:sz="0" w:space="0" w:color="auto"/>
            <w:right w:val="none" w:sz="0" w:space="0" w:color="auto"/>
          </w:divBdr>
        </w:div>
        <w:div w:id="747388036">
          <w:marLeft w:val="0"/>
          <w:marRight w:val="0"/>
          <w:marTop w:val="0"/>
          <w:marBottom w:val="0"/>
          <w:divBdr>
            <w:top w:val="none" w:sz="0" w:space="0" w:color="auto"/>
            <w:left w:val="none" w:sz="0" w:space="0" w:color="auto"/>
            <w:bottom w:val="none" w:sz="0" w:space="0" w:color="auto"/>
            <w:right w:val="none" w:sz="0" w:space="0" w:color="auto"/>
          </w:divBdr>
          <w:divsChild>
            <w:div w:id="160049677">
              <w:marLeft w:val="0"/>
              <w:marRight w:val="-18600"/>
              <w:marTop w:val="0"/>
              <w:marBottom w:val="0"/>
              <w:divBdr>
                <w:top w:val="none" w:sz="0" w:space="0" w:color="auto"/>
                <w:left w:val="none" w:sz="0" w:space="0" w:color="auto"/>
                <w:bottom w:val="none" w:sz="0" w:space="0" w:color="auto"/>
                <w:right w:val="none" w:sz="0" w:space="0" w:color="auto"/>
              </w:divBdr>
              <w:divsChild>
                <w:div w:id="359937770">
                  <w:marLeft w:val="0"/>
                  <w:marRight w:val="0"/>
                  <w:marTop w:val="0"/>
                  <w:marBottom w:val="0"/>
                  <w:divBdr>
                    <w:top w:val="none" w:sz="0" w:space="0" w:color="auto"/>
                    <w:left w:val="none" w:sz="0" w:space="0" w:color="auto"/>
                    <w:bottom w:val="none" w:sz="0" w:space="0" w:color="auto"/>
                    <w:right w:val="none" w:sz="0" w:space="0" w:color="auto"/>
                  </w:divBdr>
                  <w:divsChild>
                    <w:div w:id="289944293">
                      <w:blockQuote w:val="1"/>
                      <w:marLeft w:val="0"/>
                      <w:marRight w:val="0"/>
                      <w:marTop w:val="0"/>
                      <w:marBottom w:val="0"/>
                      <w:divBdr>
                        <w:top w:val="none" w:sz="0" w:space="0" w:color="auto"/>
                        <w:left w:val="none" w:sz="0" w:space="0" w:color="auto"/>
                        <w:bottom w:val="none" w:sz="0" w:space="0" w:color="auto"/>
                        <w:right w:val="none" w:sz="0" w:space="0" w:color="auto"/>
                      </w:divBdr>
                      <w:divsChild>
                        <w:div w:id="220137947">
                          <w:marLeft w:val="0"/>
                          <w:marRight w:val="0"/>
                          <w:marTop w:val="0"/>
                          <w:marBottom w:val="0"/>
                          <w:divBdr>
                            <w:top w:val="single" w:sz="24" w:space="0" w:color="D2D2D2"/>
                            <w:left w:val="single" w:sz="2" w:space="0" w:color="D2D2D2"/>
                            <w:bottom w:val="single" w:sz="24" w:space="0" w:color="D2D2D2"/>
                            <w:right w:val="single" w:sz="2" w:space="0" w:color="D2D2D2"/>
                          </w:divBdr>
                        </w:div>
                      </w:divsChild>
                    </w:div>
                  </w:divsChild>
                </w:div>
                <w:div w:id="1736002365">
                  <w:marLeft w:val="0"/>
                  <w:marRight w:val="0"/>
                  <w:marTop w:val="0"/>
                  <w:marBottom w:val="0"/>
                  <w:divBdr>
                    <w:top w:val="none" w:sz="0" w:space="0" w:color="auto"/>
                    <w:left w:val="none" w:sz="0" w:space="0" w:color="auto"/>
                    <w:bottom w:val="none" w:sz="0" w:space="0" w:color="auto"/>
                    <w:right w:val="none" w:sz="0" w:space="0" w:color="auto"/>
                  </w:divBdr>
                  <w:divsChild>
                    <w:div w:id="15009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535">
              <w:marLeft w:val="0"/>
              <w:marRight w:val="0"/>
              <w:marTop w:val="0"/>
              <w:marBottom w:val="0"/>
              <w:divBdr>
                <w:top w:val="none" w:sz="0" w:space="0" w:color="auto"/>
                <w:left w:val="none" w:sz="0" w:space="0" w:color="auto"/>
                <w:bottom w:val="none" w:sz="0" w:space="0" w:color="auto"/>
                <w:right w:val="none" w:sz="0" w:space="0" w:color="auto"/>
              </w:divBdr>
              <w:divsChild>
                <w:div w:id="467092212">
                  <w:marLeft w:val="0"/>
                  <w:marRight w:val="0"/>
                  <w:marTop w:val="0"/>
                  <w:marBottom w:val="0"/>
                  <w:divBdr>
                    <w:top w:val="none" w:sz="0" w:space="0" w:color="auto"/>
                    <w:left w:val="none" w:sz="0" w:space="0" w:color="auto"/>
                    <w:bottom w:val="none" w:sz="0" w:space="0" w:color="auto"/>
                    <w:right w:val="none" w:sz="0" w:space="0" w:color="auto"/>
                  </w:divBdr>
                  <w:divsChild>
                    <w:div w:id="527988061">
                      <w:blockQuote w:val="1"/>
                      <w:marLeft w:val="0"/>
                      <w:marRight w:val="0"/>
                      <w:marTop w:val="0"/>
                      <w:marBottom w:val="0"/>
                      <w:divBdr>
                        <w:top w:val="none" w:sz="0" w:space="0" w:color="auto"/>
                        <w:left w:val="none" w:sz="0" w:space="0" w:color="auto"/>
                        <w:bottom w:val="none" w:sz="0" w:space="0" w:color="auto"/>
                        <w:right w:val="none" w:sz="0" w:space="0" w:color="auto"/>
                      </w:divBdr>
                      <w:divsChild>
                        <w:div w:id="998970407">
                          <w:marLeft w:val="0"/>
                          <w:marRight w:val="0"/>
                          <w:marTop w:val="0"/>
                          <w:marBottom w:val="0"/>
                          <w:divBdr>
                            <w:top w:val="single" w:sz="24" w:space="0" w:color="D2D2D2"/>
                            <w:left w:val="single" w:sz="2" w:space="0" w:color="D2D2D2"/>
                            <w:bottom w:val="single" w:sz="24" w:space="0" w:color="D2D2D2"/>
                            <w:right w:val="single" w:sz="2" w:space="0" w:color="D2D2D2"/>
                          </w:divBdr>
                        </w:div>
                      </w:divsChild>
                    </w:div>
                  </w:divsChild>
                </w:div>
                <w:div w:id="911814134">
                  <w:marLeft w:val="0"/>
                  <w:marRight w:val="0"/>
                  <w:marTop w:val="0"/>
                  <w:marBottom w:val="0"/>
                  <w:divBdr>
                    <w:top w:val="none" w:sz="0" w:space="0" w:color="auto"/>
                    <w:left w:val="none" w:sz="0" w:space="0" w:color="auto"/>
                    <w:bottom w:val="none" w:sz="0" w:space="0" w:color="auto"/>
                    <w:right w:val="none" w:sz="0" w:space="0" w:color="auto"/>
                  </w:divBdr>
                  <w:divsChild>
                    <w:div w:id="9443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140414">
      <w:bodyDiv w:val="1"/>
      <w:marLeft w:val="0"/>
      <w:marRight w:val="0"/>
      <w:marTop w:val="0"/>
      <w:marBottom w:val="0"/>
      <w:divBdr>
        <w:top w:val="none" w:sz="0" w:space="0" w:color="auto"/>
        <w:left w:val="none" w:sz="0" w:space="0" w:color="auto"/>
        <w:bottom w:val="none" w:sz="0" w:space="0" w:color="auto"/>
        <w:right w:val="none" w:sz="0" w:space="0" w:color="auto"/>
      </w:divBdr>
      <w:divsChild>
        <w:div w:id="275479922">
          <w:marLeft w:val="0"/>
          <w:marRight w:val="0"/>
          <w:marTop w:val="0"/>
          <w:marBottom w:val="0"/>
          <w:divBdr>
            <w:top w:val="none" w:sz="0" w:space="0" w:color="auto"/>
            <w:left w:val="none" w:sz="0" w:space="0" w:color="auto"/>
            <w:bottom w:val="none" w:sz="0" w:space="0" w:color="auto"/>
            <w:right w:val="none" w:sz="0" w:space="0" w:color="auto"/>
          </w:divBdr>
          <w:divsChild>
            <w:div w:id="1623337861">
              <w:marLeft w:val="0"/>
              <w:marRight w:val="0"/>
              <w:marTop w:val="300"/>
              <w:marBottom w:val="150"/>
              <w:divBdr>
                <w:top w:val="none" w:sz="0" w:space="0" w:color="auto"/>
                <w:left w:val="none" w:sz="0" w:space="0" w:color="auto"/>
                <w:bottom w:val="none" w:sz="0" w:space="0" w:color="auto"/>
                <w:right w:val="none" w:sz="0" w:space="0" w:color="auto"/>
              </w:divBdr>
            </w:div>
          </w:divsChild>
        </w:div>
        <w:div w:id="1845978054">
          <w:marLeft w:val="0"/>
          <w:marRight w:val="0"/>
          <w:marTop w:val="0"/>
          <w:marBottom w:val="0"/>
          <w:divBdr>
            <w:top w:val="none" w:sz="0" w:space="0" w:color="auto"/>
            <w:left w:val="none" w:sz="0" w:space="0" w:color="auto"/>
            <w:bottom w:val="none" w:sz="0" w:space="0" w:color="auto"/>
            <w:right w:val="none" w:sz="0" w:space="0" w:color="auto"/>
          </w:divBdr>
          <w:divsChild>
            <w:div w:id="69084839">
              <w:marLeft w:val="0"/>
              <w:marRight w:val="0"/>
              <w:marTop w:val="0"/>
              <w:marBottom w:val="0"/>
              <w:divBdr>
                <w:top w:val="none" w:sz="0" w:space="0" w:color="auto"/>
                <w:left w:val="none" w:sz="0" w:space="0" w:color="auto"/>
                <w:bottom w:val="none" w:sz="0" w:space="0" w:color="auto"/>
                <w:right w:val="none" w:sz="0" w:space="0" w:color="auto"/>
              </w:divBdr>
            </w:div>
            <w:div w:id="19552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9951">
      <w:bodyDiv w:val="1"/>
      <w:marLeft w:val="0"/>
      <w:marRight w:val="0"/>
      <w:marTop w:val="0"/>
      <w:marBottom w:val="0"/>
      <w:divBdr>
        <w:top w:val="none" w:sz="0" w:space="0" w:color="auto"/>
        <w:left w:val="none" w:sz="0" w:space="0" w:color="auto"/>
        <w:bottom w:val="none" w:sz="0" w:space="0" w:color="auto"/>
        <w:right w:val="none" w:sz="0" w:space="0" w:color="auto"/>
      </w:divBdr>
    </w:div>
    <w:div w:id="1300451880">
      <w:bodyDiv w:val="1"/>
      <w:marLeft w:val="0"/>
      <w:marRight w:val="0"/>
      <w:marTop w:val="0"/>
      <w:marBottom w:val="0"/>
      <w:divBdr>
        <w:top w:val="none" w:sz="0" w:space="0" w:color="auto"/>
        <w:left w:val="none" w:sz="0" w:space="0" w:color="auto"/>
        <w:bottom w:val="none" w:sz="0" w:space="0" w:color="auto"/>
        <w:right w:val="none" w:sz="0" w:space="0" w:color="auto"/>
      </w:divBdr>
    </w:div>
    <w:div w:id="1390346832">
      <w:bodyDiv w:val="1"/>
      <w:marLeft w:val="0"/>
      <w:marRight w:val="0"/>
      <w:marTop w:val="0"/>
      <w:marBottom w:val="0"/>
      <w:divBdr>
        <w:top w:val="none" w:sz="0" w:space="0" w:color="auto"/>
        <w:left w:val="none" w:sz="0" w:space="0" w:color="auto"/>
        <w:bottom w:val="none" w:sz="0" w:space="0" w:color="auto"/>
        <w:right w:val="none" w:sz="0" w:space="0" w:color="auto"/>
      </w:divBdr>
      <w:divsChild>
        <w:div w:id="324476065">
          <w:marLeft w:val="0"/>
          <w:marRight w:val="0"/>
          <w:marTop w:val="0"/>
          <w:marBottom w:val="0"/>
          <w:divBdr>
            <w:top w:val="none" w:sz="0" w:space="0" w:color="auto"/>
            <w:left w:val="none" w:sz="0" w:space="0" w:color="auto"/>
            <w:bottom w:val="none" w:sz="0" w:space="0" w:color="auto"/>
            <w:right w:val="none" w:sz="0" w:space="0" w:color="auto"/>
          </w:divBdr>
        </w:div>
        <w:div w:id="1880042664">
          <w:marLeft w:val="0"/>
          <w:marRight w:val="0"/>
          <w:marTop w:val="0"/>
          <w:marBottom w:val="0"/>
          <w:divBdr>
            <w:top w:val="none" w:sz="0" w:space="0" w:color="auto"/>
            <w:left w:val="none" w:sz="0" w:space="0" w:color="auto"/>
            <w:bottom w:val="none" w:sz="0" w:space="0" w:color="auto"/>
            <w:right w:val="none" w:sz="0" w:space="0" w:color="auto"/>
          </w:divBdr>
          <w:divsChild>
            <w:div w:id="1360473140">
              <w:marLeft w:val="0"/>
              <w:marRight w:val="0"/>
              <w:marTop w:val="0"/>
              <w:marBottom w:val="0"/>
              <w:divBdr>
                <w:top w:val="none" w:sz="0" w:space="0" w:color="auto"/>
                <w:left w:val="none" w:sz="0" w:space="0" w:color="auto"/>
                <w:bottom w:val="none" w:sz="0" w:space="0" w:color="auto"/>
                <w:right w:val="none" w:sz="0" w:space="0" w:color="auto"/>
              </w:divBdr>
            </w:div>
          </w:divsChild>
        </w:div>
        <w:div w:id="230849446">
          <w:marLeft w:val="0"/>
          <w:marRight w:val="0"/>
          <w:marTop w:val="0"/>
          <w:marBottom w:val="0"/>
          <w:divBdr>
            <w:top w:val="none" w:sz="0" w:space="0" w:color="auto"/>
            <w:left w:val="none" w:sz="0" w:space="0" w:color="auto"/>
            <w:bottom w:val="none" w:sz="0" w:space="0" w:color="auto"/>
            <w:right w:val="none" w:sz="0" w:space="0" w:color="auto"/>
          </w:divBdr>
          <w:divsChild>
            <w:div w:id="952710228">
              <w:marLeft w:val="0"/>
              <w:marRight w:val="0"/>
              <w:marTop w:val="0"/>
              <w:marBottom w:val="0"/>
              <w:divBdr>
                <w:top w:val="none" w:sz="0" w:space="0" w:color="auto"/>
                <w:left w:val="none" w:sz="0" w:space="0" w:color="auto"/>
                <w:bottom w:val="none" w:sz="0" w:space="0" w:color="auto"/>
                <w:right w:val="none" w:sz="0" w:space="0" w:color="auto"/>
              </w:divBdr>
            </w:div>
          </w:divsChild>
        </w:div>
        <w:div w:id="322659777">
          <w:marLeft w:val="0"/>
          <w:marRight w:val="0"/>
          <w:marTop w:val="0"/>
          <w:marBottom w:val="0"/>
          <w:divBdr>
            <w:top w:val="none" w:sz="0" w:space="0" w:color="auto"/>
            <w:left w:val="none" w:sz="0" w:space="0" w:color="auto"/>
            <w:bottom w:val="none" w:sz="0" w:space="0" w:color="auto"/>
            <w:right w:val="none" w:sz="0" w:space="0" w:color="auto"/>
          </w:divBdr>
          <w:divsChild>
            <w:div w:id="10917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8718">
      <w:bodyDiv w:val="1"/>
      <w:marLeft w:val="0"/>
      <w:marRight w:val="0"/>
      <w:marTop w:val="0"/>
      <w:marBottom w:val="0"/>
      <w:divBdr>
        <w:top w:val="none" w:sz="0" w:space="0" w:color="auto"/>
        <w:left w:val="none" w:sz="0" w:space="0" w:color="auto"/>
        <w:bottom w:val="none" w:sz="0" w:space="0" w:color="auto"/>
        <w:right w:val="none" w:sz="0" w:space="0" w:color="auto"/>
      </w:divBdr>
      <w:divsChild>
        <w:div w:id="1295913863">
          <w:marLeft w:val="0"/>
          <w:marRight w:val="-18600"/>
          <w:marTop w:val="0"/>
          <w:marBottom w:val="0"/>
          <w:divBdr>
            <w:top w:val="none" w:sz="0" w:space="0" w:color="auto"/>
            <w:left w:val="none" w:sz="0" w:space="0" w:color="auto"/>
            <w:bottom w:val="none" w:sz="0" w:space="0" w:color="auto"/>
            <w:right w:val="none" w:sz="0" w:space="0" w:color="auto"/>
          </w:divBdr>
          <w:divsChild>
            <w:div w:id="815799427">
              <w:marLeft w:val="0"/>
              <w:marRight w:val="0"/>
              <w:marTop w:val="0"/>
              <w:marBottom w:val="0"/>
              <w:divBdr>
                <w:top w:val="none" w:sz="0" w:space="0" w:color="auto"/>
                <w:left w:val="none" w:sz="0" w:space="0" w:color="auto"/>
                <w:bottom w:val="none" w:sz="0" w:space="0" w:color="auto"/>
                <w:right w:val="none" w:sz="0" w:space="0" w:color="auto"/>
              </w:divBdr>
              <w:divsChild>
                <w:div w:id="1593275938">
                  <w:marLeft w:val="0"/>
                  <w:marRight w:val="0"/>
                  <w:marTop w:val="0"/>
                  <w:marBottom w:val="0"/>
                  <w:divBdr>
                    <w:top w:val="none" w:sz="0" w:space="0" w:color="auto"/>
                    <w:left w:val="none" w:sz="0" w:space="0" w:color="auto"/>
                    <w:bottom w:val="none" w:sz="0" w:space="0" w:color="auto"/>
                    <w:right w:val="none" w:sz="0" w:space="0" w:color="auto"/>
                  </w:divBdr>
                </w:div>
              </w:divsChild>
            </w:div>
            <w:div w:id="884876628">
              <w:marLeft w:val="0"/>
              <w:marRight w:val="0"/>
              <w:marTop w:val="0"/>
              <w:marBottom w:val="0"/>
              <w:divBdr>
                <w:top w:val="none" w:sz="0" w:space="0" w:color="auto"/>
                <w:left w:val="none" w:sz="0" w:space="0" w:color="auto"/>
                <w:bottom w:val="none" w:sz="0" w:space="0" w:color="auto"/>
                <w:right w:val="none" w:sz="0" w:space="0" w:color="auto"/>
              </w:divBdr>
              <w:divsChild>
                <w:div w:id="1390492007">
                  <w:marLeft w:val="0"/>
                  <w:marRight w:val="0"/>
                  <w:marTop w:val="0"/>
                  <w:marBottom w:val="0"/>
                  <w:divBdr>
                    <w:top w:val="none" w:sz="0" w:space="0" w:color="auto"/>
                    <w:left w:val="none" w:sz="0" w:space="0" w:color="auto"/>
                    <w:bottom w:val="none" w:sz="0" w:space="0" w:color="auto"/>
                    <w:right w:val="none" w:sz="0" w:space="0" w:color="auto"/>
                  </w:divBdr>
                </w:div>
              </w:divsChild>
            </w:div>
            <w:div w:id="441539030">
              <w:marLeft w:val="0"/>
              <w:marRight w:val="0"/>
              <w:marTop w:val="0"/>
              <w:marBottom w:val="0"/>
              <w:divBdr>
                <w:top w:val="none" w:sz="0" w:space="0" w:color="auto"/>
                <w:left w:val="none" w:sz="0" w:space="0" w:color="auto"/>
                <w:bottom w:val="none" w:sz="0" w:space="0" w:color="auto"/>
                <w:right w:val="none" w:sz="0" w:space="0" w:color="auto"/>
              </w:divBdr>
            </w:div>
            <w:div w:id="306280228">
              <w:marLeft w:val="0"/>
              <w:marRight w:val="0"/>
              <w:marTop w:val="0"/>
              <w:marBottom w:val="0"/>
              <w:divBdr>
                <w:top w:val="none" w:sz="0" w:space="0" w:color="auto"/>
                <w:left w:val="none" w:sz="0" w:space="0" w:color="auto"/>
                <w:bottom w:val="none" w:sz="0" w:space="0" w:color="auto"/>
                <w:right w:val="none" w:sz="0" w:space="0" w:color="auto"/>
              </w:divBdr>
            </w:div>
          </w:divsChild>
        </w:div>
        <w:div w:id="25913382">
          <w:marLeft w:val="6332"/>
          <w:marRight w:val="-18600"/>
          <w:marTop w:val="0"/>
          <w:marBottom w:val="0"/>
          <w:divBdr>
            <w:top w:val="none" w:sz="0" w:space="0" w:color="auto"/>
            <w:left w:val="none" w:sz="0" w:space="0" w:color="auto"/>
            <w:bottom w:val="none" w:sz="0" w:space="0" w:color="auto"/>
            <w:right w:val="none" w:sz="0" w:space="0" w:color="auto"/>
          </w:divBdr>
          <w:divsChild>
            <w:div w:id="1268392751">
              <w:marLeft w:val="0"/>
              <w:marRight w:val="0"/>
              <w:marTop w:val="0"/>
              <w:marBottom w:val="0"/>
              <w:divBdr>
                <w:top w:val="none" w:sz="0" w:space="0" w:color="auto"/>
                <w:left w:val="none" w:sz="0" w:space="0" w:color="auto"/>
                <w:bottom w:val="none" w:sz="0" w:space="0" w:color="auto"/>
                <w:right w:val="none" w:sz="0" w:space="0" w:color="auto"/>
              </w:divBdr>
              <w:divsChild>
                <w:div w:id="809515327">
                  <w:marLeft w:val="0"/>
                  <w:marRight w:val="0"/>
                  <w:marTop w:val="0"/>
                  <w:marBottom w:val="0"/>
                  <w:divBdr>
                    <w:top w:val="none" w:sz="0" w:space="0" w:color="auto"/>
                    <w:left w:val="none" w:sz="0" w:space="0" w:color="auto"/>
                    <w:bottom w:val="none" w:sz="0" w:space="0" w:color="auto"/>
                    <w:right w:val="none" w:sz="0" w:space="0" w:color="auto"/>
                  </w:divBdr>
                </w:div>
              </w:divsChild>
            </w:div>
            <w:div w:id="1322739368">
              <w:marLeft w:val="0"/>
              <w:marRight w:val="0"/>
              <w:marTop w:val="0"/>
              <w:marBottom w:val="0"/>
              <w:divBdr>
                <w:top w:val="none" w:sz="0" w:space="0" w:color="auto"/>
                <w:left w:val="none" w:sz="0" w:space="0" w:color="auto"/>
                <w:bottom w:val="none" w:sz="0" w:space="0" w:color="auto"/>
                <w:right w:val="none" w:sz="0" w:space="0" w:color="auto"/>
              </w:divBdr>
            </w:div>
            <w:div w:id="840118835">
              <w:marLeft w:val="0"/>
              <w:marRight w:val="0"/>
              <w:marTop w:val="0"/>
              <w:marBottom w:val="0"/>
              <w:divBdr>
                <w:top w:val="none" w:sz="0" w:space="0" w:color="auto"/>
                <w:left w:val="none" w:sz="0" w:space="0" w:color="auto"/>
                <w:bottom w:val="none" w:sz="0" w:space="0" w:color="auto"/>
                <w:right w:val="none" w:sz="0" w:space="0" w:color="auto"/>
              </w:divBdr>
              <w:divsChild>
                <w:div w:id="1402868251">
                  <w:marLeft w:val="0"/>
                  <w:marRight w:val="0"/>
                  <w:marTop w:val="0"/>
                  <w:marBottom w:val="0"/>
                  <w:divBdr>
                    <w:top w:val="none" w:sz="0" w:space="0" w:color="auto"/>
                    <w:left w:val="none" w:sz="0" w:space="0" w:color="auto"/>
                    <w:bottom w:val="none" w:sz="0" w:space="0" w:color="auto"/>
                    <w:right w:val="none" w:sz="0" w:space="0" w:color="auto"/>
                  </w:divBdr>
                </w:div>
              </w:divsChild>
            </w:div>
            <w:div w:id="1059940679">
              <w:marLeft w:val="0"/>
              <w:marRight w:val="0"/>
              <w:marTop w:val="0"/>
              <w:marBottom w:val="0"/>
              <w:divBdr>
                <w:top w:val="none" w:sz="0" w:space="0" w:color="auto"/>
                <w:left w:val="none" w:sz="0" w:space="0" w:color="auto"/>
                <w:bottom w:val="none" w:sz="0" w:space="0" w:color="auto"/>
                <w:right w:val="none" w:sz="0" w:space="0" w:color="auto"/>
              </w:divBdr>
              <w:divsChild>
                <w:div w:id="1476799442">
                  <w:marLeft w:val="0"/>
                  <w:marRight w:val="0"/>
                  <w:marTop w:val="0"/>
                  <w:marBottom w:val="0"/>
                  <w:divBdr>
                    <w:top w:val="none" w:sz="0" w:space="0" w:color="auto"/>
                    <w:left w:val="none" w:sz="0" w:space="0" w:color="auto"/>
                    <w:bottom w:val="none" w:sz="0" w:space="0" w:color="auto"/>
                    <w:right w:val="none" w:sz="0" w:space="0" w:color="auto"/>
                  </w:divBdr>
                </w:div>
              </w:divsChild>
            </w:div>
            <w:div w:id="1738169470">
              <w:marLeft w:val="0"/>
              <w:marRight w:val="0"/>
              <w:marTop w:val="0"/>
              <w:marBottom w:val="0"/>
              <w:divBdr>
                <w:top w:val="none" w:sz="0" w:space="0" w:color="auto"/>
                <w:left w:val="none" w:sz="0" w:space="0" w:color="auto"/>
                <w:bottom w:val="none" w:sz="0" w:space="0" w:color="auto"/>
                <w:right w:val="none" w:sz="0" w:space="0" w:color="auto"/>
              </w:divBdr>
            </w:div>
            <w:div w:id="1815609868">
              <w:marLeft w:val="0"/>
              <w:marRight w:val="0"/>
              <w:marTop w:val="0"/>
              <w:marBottom w:val="0"/>
              <w:divBdr>
                <w:top w:val="none" w:sz="0" w:space="0" w:color="auto"/>
                <w:left w:val="none" w:sz="0" w:space="0" w:color="auto"/>
                <w:bottom w:val="none" w:sz="0" w:space="0" w:color="auto"/>
                <w:right w:val="none" w:sz="0" w:space="0" w:color="auto"/>
              </w:divBdr>
            </w:div>
          </w:divsChild>
        </w:div>
        <w:div w:id="1854610840">
          <w:marLeft w:val="0"/>
          <w:marRight w:val="0"/>
          <w:marTop w:val="0"/>
          <w:marBottom w:val="0"/>
          <w:divBdr>
            <w:top w:val="none" w:sz="0" w:space="0" w:color="auto"/>
            <w:left w:val="none" w:sz="0" w:space="0" w:color="auto"/>
            <w:bottom w:val="none" w:sz="0" w:space="0" w:color="auto"/>
            <w:right w:val="none" w:sz="0" w:space="0" w:color="auto"/>
          </w:divBdr>
          <w:divsChild>
            <w:div w:id="323899592">
              <w:marLeft w:val="0"/>
              <w:marRight w:val="0"/>
              <w:marTop w:val="0"/>
              <w:marBottom w:val="0"/>
              <w:divBdr>
                <w:top w:val="none" w:sz="0" w:space="0" w:color="auto"/>
                <w:left w:val="none" w:sz="0" w:space="0" w:color="auto"/>
                <w:bottom w:val="none" w:sz="0" w:space="0" w:color="auto"/>
                <w:right w:val="none" w:sz="0" w:space="0" w:color="auto"/>
              </w:divBdr>
              <w:divsChild>
                <w:div w:id="537015690">
                  <w:marLeft w:val="0"/>
                  <w:marRight w:val="0"/>
                  <w:marTop w:val="0"/>
                  <w:marBottom w:val="0"/>
                  <w:divBdr>
                    <w:top w:val="none" w:sz="0" w:space="0" w:color="auto"/>
                    <w:left w:val="none" w:sz="0" w:space="0" w:color="auto"/>
                    <w:bottom w:val="none" w:sz="0" w:space="0" w:color="auto"/>
                    <w:right w:val="none" w:sz="0" w:space="0" w:color="auto"/>
                  </w:divBdr>
                </w:div>
              </w:divsChild>
            </w:div>
            <w:div w:id="468011373">
              <w:marLeft w:val="0"/>
              <w:marRight w:val="0"/>
              <w:marTop w:val="0"/>
              <w:marBottom w:val="0"/>
              <w:divBdr>
                <w:top w:val="none" w:sz="0" w:space="0" w:color="auto"/>
                <w:left w:val="none" w:sz="0" w:space="0" w:color="auto"/>
                <w:bottom w:val="none" w:sz="0" w:space="0" w:color="auto"/>
                <w:right w:val="none" w:sz="0" w:space="0" w:color="auto"/>
              </w:divBdr>
            </w:div>
            <w:div w:id="1150557062">
              <w:marLeft w:val="0"/>
              <w:marRight w:val="0"/>
              <w:marTop w:val="0"/>
              <w:marBottom w:val="0"/>
              <w:divBdr>
                <w:top w:val="none" w:sz="0" w:space="0" w:color="auto"/>
                <w:left w:val="none" w:sz="0" w:space="0" w:color="auto"/>
                <w:bottom w:val="none" w:sz="0" w:space="0" w:color="auto"/>
                <w:right w:val="none" w:sz="0" w:space="0" w:color="auto"/>
              </w:divBdr>
              <w:divsChild>
                <w:div w:id="125783714">
                  <w:marLeft w:val="0"/>
                  <w:marRight w:val="0"/>
                  <w:marTop w:val="0"/>
                  <w:marBottom w:val="0"/>
                  <w:divBdr>
                    <w:top w:val="none" w:sz="0" w:space="0" w:color="auto"/>
                    <w:left w:val="none" w:sz="0" w:space="0" w:color="auto"/>
                    <w:bottom w:val="none" w:sz="0" w:space="0" w:color="auto"/>
                    <w:right w:val="none" w:sz="0" w:space="0" w:color="auto"/>
                  </w:divBdr>
                </w:div>
              </w:divsChild>
            </w:div>
            <w:div w:id="1223369653">
              <w:marLeft w:val="0"/>
              <w:marRight w:val="0"/>
              <w:marTop w:val="0"/>
              <w:marBottom w:val="0"/>
              <w:divBdr>
                <w:top w:val="none" w:sz="0" w:space="0" w:color="auto"/>
                <w:left w:val="none" w:sz="0" w:space="0" w:color="auto"/>
                <w:bottom w:val="none" w:sz="0" w:space="0" w:color="auto"/>
                <w:right w:val="none" w:sz="0" w:space="0" w:color="auto"/>
              </w:divBdr>
              <w:divsChild>
                <w:div w:id="1724908833">
                  <w:marLeft w:val="0"/>
                  <w:marRight w:val="0"/>
                  <w:marTop w:val="0"/>
                  <w:marBottom w:val="0"/>
                  <w:divBdr>
                    <w:top w:val="none" w:sz="0" w:space="0" w:color="auto"/>
                    <w:left w:val="none" w:sz="0" w:space="0" w:color="auto"/>
                    <w:bottom w:val="none" w:sz="0" w:space="0" w:color="auto"/>
                    <w:right w:val="none" w:sz="0" w:space="0" w:color="auto"/>
                  </w:divBdr>
                </w:div>
              </w:divsChild>
            </w:div>
            <w:div w:id="17240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8099">
      <w:bodyDiv w:val="1"/>
      <w:marLeft w:val="0"/>
      <w:marRight w:val="0"/>
      <w:marTop w:val="0"/>
      <w:marBottom w:val="0"/>
      <w:divBdr>
        <w:top w:val="none" w:sz="0" w:space="0" w:color="auto"/>
        <w:left w:val="none" w:sz="0" w:space="0" w:color="auto"/>
        <w:bottom w:val="none" w:sz="0" w:space="0" w:color="auto"/>
        <w:right w:val="none" w:sz="0" w:space="0" w:color="auto"/>
      </w:divBdr>
      <w:divsChild>
        <w:div w:id="1096092338">
          <w:marLeft w:val="0"/>
          <w:marRight w:val="0"/>
          <w:marTop w:val="0"/>
          <w:marBottom w:val="0"/>
          <w:divBdr>
            <w:top w:val="none" w:sz="0" w:space="0" w:color="auto"/>
            <w:left w:val="none" w:sz="0" w:space="0" w:color="auto"/>
            <w:bottom w:val="none" w:sz="0" w:space="0" w:color="auto"/>
            <w:right w:val="none" w:sz="0" w:space="0" w:color="auto"/>
          </w:divBdr>
          <w:divsChild>
            <w:div w:id="42019638">
              <w:marLeft w:val="0"/>
              <w:marRight w:val="0"/>
              <w:marTop w:val="300"/>
              <w:marBottom w:val="150"/>
              <w:divBdr>
                <w:top w:val="none" w:sz="0" w:space="0" w:color="auto"/>
                <w:left w:val="none" w:sz="0" w:space="0" w:color="auto"/>
                <w:bottom w:val="none" w:sz="0" w:space="0" w:color="auto"/>
                <w:right w:val="none" w:sz="0" w:space="0" w:color="auto"/>
              </w:divBdr>
            </w:div>
          </w:divsChild>
        </w:div>
        <w:div w:id="1499688430">
          <w:marLeft w:val="0"/>
          <w:marRight w:val="0"/>
          <w:marTop w:val="0"/>
          <w:marBottom w:val="0"/>
          <w:divBdr>
            <w:top w:val="none" w:sz="0" w:space="0" w:color="auto"/>
            <w:left w:val="none" w:sz="0" w:space="0" w:color="auto"/>
            <w:bottom w:val="none" w:sz="0" w:space="0" w:color="auto"/>
            <w:right w:val="none" w:sz="0" w:space="0" w:color="auto"/>
          </w:divBdr>
          <w:divsChild>
            <w:div w:id="675807336">
              <w:marLeft w:val="0"/>
              <w:marRight w:val="0"/>
              <w:marTop w:val="0"/>
              <w:marBottom w:val="0"/>
              <w:divBdr>
                <w:top w:val="none" w:sz="0" w:space="0" w:color="auto"/>
                <w:left w:val="none" w:sz="0" w:space="0" w:color="auto"/>
                <w:bottom w:val="none" w:sz="0" w:space="0" w:color="auto"/>
                <w:right w:val="none" w:sz="0" w:space="0" w:color="auto"/>
              </w:divBdr>
            </w:div>
            <w:div w:id="3458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19700">
      <w:bodyDiv w:val="1"/>
      <w:marLeft w:val="0"/>
      <w:marRight w:val="0"/>
      <w:marTop w:val="0"/>
      <w:marBottom w:val="0"/>
      <w:divBdr>
        <w:top w:val="none" w:sz="0" w:space="0" w:color="auto"/>
        <w:left w:val="none" w:sz="0" w:space="0" w:color="auto"/>
        <w:bottom w:val="none" w:sz="0" w:space="0" w:color="auto"/>
        <w:right w:val="none" w:sz="0" w:space="0" w:color="auto"/>
      </w:divBdr>
      <w:divsChild>
        <w:div w:id="1270897562">
          <w:marLeft w:val="0"/>
          <w:marRight w:val="-18600"/>
          <w:marTop w:val="0"/>
          <w:marBottom w:val="0"/>
          <w:divBdr>
            <w:top w:val="none" w:sz="0" w:space="0" w:color="auto"/>
            <w:left w:val="none" w:sz="0" w:space="0" w:color="auto"/>
            <w:bottom w:val="none" w:sz="0" w:space="0" w:color="auto"/>
            <w:right w:val="none" w:sz="0" w:space="0" w:color="auto"/>
          </w:divBdr>
          <w:divsChild>
            <w:div w:id="967710975">
              <w:marLeft w:val="0"/>
              <w:marRight w:val="0"/>
              <w:marTop w:val="0"/>
              <w:marBottom w:val="0"/>
              <w:divBdr>
                <w:top w:val="none" w:sz="0" w:space="0" w:color="auto"/>
                <w:left w:val="none" w:sz="0" w:space="0" w:color="auto"/>
                <w:bottom w:val="none" w:sz="0" w:space="0" w:color="auto"/>
                <w:right w:val="none" w:sz="0" w:space="0" w:color="auto"/>
              </w:divBdr>
              <w:divsChild>
                <w:div w:id="1433475502">
                  <w:marLeft w:val="0"/>
                  <w:marRight w:val="0"/>
                  <w:marTop w:val="0"/>
                  <w:marBottom w:val="0"/>
                  <w:divBdr>
                    <w:top w:val="none" w:sz="0" w:space="0" w:color="auto"/>
                    <w:left w:val="none" w:sz="0" w:space="0" w:color="auto"/>
                    <w:bottom w:val="none" w:sz="0" w:space="0" w:color="auto"/>
                    <w:right w:val="none" w:sz="0" w:space="0" w:color="auto"/>
                  </w:divBdr>
                </w:div>
              </w:divsChild>
            </w:div>
            <w:div w:id="790322976">
              <w:marLeft w:val="0"/>
              <w:marRight w:val="0"/>
              <w:marTop w:val="0"/>
              <w:marBottom w:val="0"/>
              <w:divBdr>
                <w:top w:val="none" w:sz="0" w:space="0" w:color="auto"/>
                <w:left w:val="none" w:sz="0" w:space="0" w:color="auto"/>
                <w:bottom w:val="none" w:sz="0" w:space="0" w:color="auto"/>
                <w:right w:val="none" w:sz="0" w:space="0" w:color="auto"/>
              </w:divBdr>
              <w:divsChild>
                <w:div w:id="1867130584">
                  <w:marLeft w:val="0"/>
                  <w:marRight w:val="0"/>
                  <w:marTop w:val="0"/>
                  <w:marBottom w:val="0"/>
                  <w:divBdr>
                    <w:top w:val="none" w:sz="0" w:space="0" w:color="auto"/>
                    <w:left w:val="none" w:sz="0" w:space="0" w:color="auto"/>
                    <w:bottom w:val="none" w:sz="0" w:space="0" w:color="auto"/>
                    <w:right w:val="none" w:sz="0" w:space="0" w:color="auto"/>
                  </w:divBdr>
                </w:div>
              </w:divsChild>
            </w:div>
            <w:div w:id="1713067905">
              <w:marLeft w:val="0"/>
              <w:marRight w:val="0"/>
              <w:marTop w:val="0"/>
              <w:marBottom w:val="0"/>
              <w:divBdr>
                <w:top w:val="none" w:sz="0" w:space="0" w:color="auto"/>
                <w:left w:val="none" w:sz="0" w:space="0" w:color="auto"/>
                <w:bottom w:val="none" w:sz="0" w:space="0" w:color="auto"/>
                <w:right w:val="none" w:sz="0" w:space="0" w:color="auto"/>
              </w:divBdr>
            </w:div>
            <w:div w:id="95491005">
              <w:marLeft w:val="0"/>
              <w:marRight w:val="0"/>
              <w:marTop w:val="0"/>
              <w:marBottom w:val="0"/>
              <w:divBdr>
                <w:top w:val="none" w:sz="0" w:space="0" w:color="auto"/>
                <w:left w:val="none" w:sz="0" w:space="0" w:color="auto"/>
                <w:bottom w:val="none" w:sz="0" w:space="0" w:color="auto"/>
                <w:right w:val="none" w:sz="0" w:space="0" w:color="auto"/>
              </w:divBdr>
            </w:div>
          </w:divsChild>
        </w:div>
        <w:div w:id="1578400779">
          <w:marLeft w:val="6332"/>
          <w:marRight w:val="-18600"/>
          <w:marTop w:val="0"/>
          <w:marBottom w:val="0"/>
          <w:divBdr>
            <w:top w:val="none" w:sz="0" w:space="0" w:color="auto"/>
            <w:left w:val="none" w:sz="0" w:space="0" w:color="auto"/>
            <w:bottom w:val="none" w:sz="0" w:space="0" w:color="auto"/>
            <w:right w:val="none" w:sz="0" w:space="0" w:color="auto"/>
          </w:divBdr>
          <w:divsChild>
            <w:div w:id="478157840">
              <w:marLeft w:val="0"/>
              <w:marRight w:val="0"/>
              <w:marTop w:val="0"/>
              <w:marBottom w:val="0"/>
              <w:divBdr>
                <w:top w:val="none" w:sz="0" w:space="0" w:color="auto"/>
                <w:left w:val="none" w:sz="0" w:space="0" w:color="auto"/>
                <w:bottom w:val="none" w:sz="0" w:space="0" w:color="auto"/>
                <w:right w:val="none" w:sz="0" w:space="0" w:color="auto"/>
              </w:divBdr>
              <w:divsChild>
                <w:div w:id="1108112960">
                  <w:marLeft w:val="0"/>
                  <w:marRight w:val="0"/>
                  <w:marTop w:val="0"/>
                  <w:marBottom w:val="0"/>
                  <w:divBdr>
                    <w:top w:val="none" w:sz="0" w:space="0" w:color="auto"/>
                    <w:left w:val="none" w:sz="0" w:space="0" w:color="auto"/>
                    <w:bottom w:val="none" w:sz="0" w:space="0" w:color="auto"/>
                    <w:right w:val="none" w:sz="0" w:space="0" w:color="auto"/>
                  </w:divBdr>
                </w:div>
              </w:divsChild>
            </w:div>
            <w:div w:id="654264203">
              <w:marLeft w:val="0"/>
              <w:marRight w:val="0"/>
              <w:marTop w:val="0"/>
              <w:marBottom w:val="0"/>
              <w:divBdr>
                <w:top w:val="none" w:sz="0" w:space="0" w:color="auto"/>
                <w:left w:val="none" w:sz="0" w:space="0" w:color="auto"/>
                <w:bottom w:val="none" w:sz="0" w:space="0" w:color="auto"/>
                <w:right w:val="none" w:sz="0" w:space="0" w:color="auto"/>
              </w:divBdr>
            </w:div>
            <w:div w:id="2027487237">
              <w:marLeft w:val="0"/>
              <w:marRight w:val="0"/>
              <w:marTop w:val="0"/>
              <w:marBottom w:val="0"/>
              <w:divBdr>
                <w:top w:val="none" w:sz="0" w:space="0" w:color="auto"/>
                <w:left w:val="none" w:sz="0" w:space="0" w:color="auto"/>
                <w:bottom w:val="none" w:sz="0" w:space="0" w:color="auto"/>
                <w:right w:val="none" w:sz="0" w:space="0" w:color="auto"/>
              </w:divBdr>
              <w:divsChild>
                <w:div w:id="750388771">
                  <w:marLeft w:val="0"/>
                  <w:marRight w:val="0"/>
                  <w:marTop w:val="0"/>
                  <w:marBottom w:val="0"/>
                  <w:divBdr>
                    <w:top w:val="none" w:sz="0" w:space="0" w:color="auto"/>
                    <w:left w:val="none" w:sz="0" w:space="0" w:color="auto"/>
                    <w:bottom w:val="none" w:sz="0" w:space="0" w:color="auto"/>
                    <w:right w:val="none" w:sz="0" w:space="0" w:color="auto"/>
                  </w:divBdr>
                </w:div>
              </w:divsChild>
            </w:div>
            <w:div w:id="632292314">
              <w:marLeft w:val="0"/>
              <w:marRight w:val="0"/>
              <w:marTop w:val="0"/>
              <w:marBottom w:val="0"/>
              <w:divBdr>
                <w:top w:val="none" w:sz="0" w:space="0" w:color="auto"/>
                <w:left w:val="none" w:sz="0" w:space="0" w:color="auto"/>
                <w:bottom w:val="none" w:sz="0" w:space="0" w:color="auto"/>
                <w:right w:val="none" w:sz="0" w:space="0" w:color="auto"/>
              </w:divBdr>
              <w:divsChild>
                <w:div w:id="1407649079">
                  <w:marLeft w:val="0"/>
                  <w:marRight w:val="0"/>
                  <w:marTop w:val="0"/>
                  <w:marBottom w:val="0"/>
                  <w:divBdr>
                    <w:top w:val="none" w:sz="0" w:space="0" w:color="auto"/>
                    <w:left w:val="none" w:sz="0" w:space="0" w:color="auto"/>
                    <w:bottom w:val="none" w:sz="0" w:space="0" w:color="auto"/>
                    <w:right w:val="none" w:sz="0" w:space="0" w:color="auto"/>
                  </w:divBdr>
                </w:div>
              </w:divsChild>
            </w:div>
            <w:div w:id="1545748065">
              <w:marLeft w:val="0"/>
              <w:marRight w:val="0"/>
              <w:marTop w:val="0"/>
              <w:marBottom w:val="0"/>
              <w:divBdr>
                <w:top w:val="none" w:sz="0" w:space="0" w:color="auto"/>
                <w:left w:val="none" w:sz="0" w:space="0" w:color="auto"/>
                <w:bottom w:val="none" w:sz="0" w:space="0" w:color="auto"/>
                <w:right w:val="none" w:sz="0" w:space="0" w:color="auto"/>
              </w:divBdr>
            </w:div>
            <w:div w:id="711342066">
              <w:marLeft w:val="0"/>
              <w:marRight w:val="0"/>
              <w:marTop w:val="0"/>
              <w:marBottom w:val="0"/>
              <w:divBdr>
                <w:top w:val="none" w:sz="0" w:space="0" w:color="auto"/>
                <w:left w:val="none" w:sz="0" w:space="0" w:color="auto"/>
                <w:bottom w:val="none" w:sz="0" w:space="0" w:color="auto"/>
                <w:right w:val="none" w:sz="0" w:space="0" w:color="auto"/>
              </w:divBdr>
            </w:div>
          </w:divsChild>
        </w:div>
        <w:div w:id="1645305649">
          <w:marLeft w:val="0"/>
          <w:marRight w:val="0"/>
          <w:marTop w:val="0"/>
          <w:marBottom w:val="0"/>
          <w:divBdr>
            <w:top w:val="none" w:sz="0" w:space="0" w:color="auto"/>
            <w:left w:val="none" w:sz="0" w:space="0" w:color="auto"/>
            <w:bottom w:val="none" w:sz="0" w:space="0" w:color="auto"/>
            <w:right w:val="none" w:sz="0" w:space="0" w:color="auto"/>
          </w:divBdr>
          <w:divsChild>
            <w:div w:id="1411462794">
              <w:marLeft w:val="0"/>
              <w:marRight w:val="0"/>
              <w:marTop w:val="0"/>
              <w:marBottom w:val="0"/>
              <w:divBdr>
                <w:top w:val="none" w:sz="0" w:space="0" w:color="auto"/>
                <w:left w:val="none" w:sz="0" w:space="0" w:color="auto"/>
                <w:bottom w:val="none" w:sz="0" w:space="0" w:color="auto"/>
                <w:right w:val="none" w:sz="0" w:space="0" w:color="auto"/>
              </w:divBdr>
              <w:divsChild>
                <w:div w:id="1825196823">
                  <w:marLeft w:val="0"/>
                  <w:marRight w:val="0"/>
                  <w:marTop w:val="0"/>
                  <w:marBottom w:val="0"/>
                  <w:divBdr>
                    <w:top w:val="none" w:sz="0" w:space="0" w:color="auto"/>
                    <w:left w:val="none" w:sz="0" w:space="0" w:color="auto"/>
                    <w:bottom w:val="none" w:sz="0" w:space="0" w:color="auto"/>
                    <w:right w:val="none" w:sz="0" w:space="0" w:color="auto"/>
                  </w:divBdr>
                </w:div>
              </w:divsChild>
            </w:div>
            <w:div w:id="1816675784">
              <w:marLeft w:val="0"/>
              <w:marRight w:val="0"/>
              <w:marTop w:val="0"/>
              <w:marBottom w:val="0"/>
              <w:divBdr>
                <w:top w:val="none" w:sz="0" w:space="0" w:color="auto"/>
                <w:left w:val="none" w:sz="0" w:space="0" w:color="auto"/>
                <w:bottom w:val="none" w:sz="0" w:space="0" w:color="auto"/>
                <w:right w:val="none" w:sz="0" w:space="0" w:color="auto"/>
              </w:divBdr>
            </w:div>
            <w:div w:id="488209930">
              <w:marLeft w:val="0"/>
              <w:marRight w:val="0"/>
              <w:marTop w:val="0"/>
              <w:marBottom w:val="0"/>
              <w:divBdr>
                <w:top w:val="none" w:sz="0" w:space="0" w:color="auto"/>
                <w:left w:val="none" w:sz="0" w:space="0" w:color="auto"/>
                <w:bottom w:val="none" w:sz="0" w:space="0" w:color="auto"/>
                <w:right w:val="none" w:sz="0" w:space="0" w:color="auto"/>
              </w:divBdr>
              <w:divsChild>
                <w:div w:id="482964352">
                  <w:marLeft w:val="0"/>
                  <w:marRight w:val="0"/>
                  <w:marTop w:val="0"/>
                  <w:marBottom w:val="0"/>
                  <w:divBdr>
                    <w:top w:val="none" w:sz="0" w:space="0" w:color="auto"/>
                    <w:left w:val="none" w:sz="0" w:space="0" w:color="auto"/>
                    <w:bottom w:val="none" w:sz="0" w:space="0" w:color="auto"/>
                    <w:right w:val="none" w:sz="0" w:space="0" w:color="auto"/>
                  </w:divBdr>
                </w:div>
              </w:divsChild>
            </w:div>
            <w:div w:id="2002468572">
              <w:marLeft w:val="0"/>
              <w:marRight w:val="0"/>
              <w:marTop w:val="0"/>
              <w:marBottom w:val="0"/>
              <w:divBdr>
                <w:top w:val="none" w:sz="0" w:space="0" w:color="auto"/>
                <w:left w:val="none" w:sz="0" w:space="0" w:color="auto"/>
                <w:bottom w:val="none" w:sz="0" w:space="0" w:color="auto"/>
                <w:right w:val="none" w:sz="0" w:space="0" w:color="auto"/>
              </w:divBdr>
              <w:divsChild>
                <w:div w:id="1786541527">
                  <w:marLeft w:val="0"/>
                  <w:marRight w:val="0"/>
                  <w:marTop w:val="0"/>
                  <w:marBottom w:val="0"/>
                  <w:divBdr>
                    <w:top w:val="none" w:sz="0" w:space="0" w:color="auto"/>
                    <w:left w:val="none" w:sz="0" w:space="0" w:color="auto"/>
                    <w:bottom w:val="none" w:sz="0" w:space="0" w:color="auto"/>
                    <w:right w:val="none" w:sz="0" w:space="0" w:color="auto"/>
                  </w:divBdr>
                </w:div>
              </w:divsChild>
            </w:div>
            <w:div w:id="5197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traZeneca" TargetMode="External"/><Relationship Id="rId13" Type="http://schemas.openxmlformats.org/officeDocument/2006/relationships/hyperlink" Target="https://en.wikipedia.org/wiki/AstraZeneca" TargetMode="External"/><Relationship Id="rId18" Type="http://schemas.openxmlformats.org/officeDocument/2006/relationships/hyperlink" Target="https://en.wikipedia.org/wiki/Neuroscience" TargetMode="External"/><Relationship Id="rId3" Type="http://schemas.openxmlformats.org/officeDocument/2006/relationships/settings" Target="settings.xml"/><Relationship Id="rId21" Type="http://schemas.openxmlformats.org/officeDocument/2006/relationships/hyperlink" Target="https://www.google.com/search?sca_esv=fcc8a1ce826a5642&amp;rlz=1C1RXQR_enIN1100IN1100&amp;sxsrf=AHTn8zqd409I9p9P7wgYLTycCQeEmWFGuw:1738847535254&amp;q=medicinal&amp;si=APYL9bvtFLj-ISwFDyvbg6-m4pTq6hSJ4Ybc7uupVpmnetnPgA4RqTrOS7Z4BnIOk2m_JM7AOA0s9BUW2qq1WiZabvlpF7nBrmPm2mBpwVQqylQf8ArPtf8%3D&amp;expnd=1&amp;sa=X&amp;ved=2ahUKEwjc2qDtj6-LAxUq4jgGHQ8bBJsQyecJegQIGxAb" TargetMode="External"/><Relationship Id="rId7" Type="http://schemas.openxmlformats.org/officeDocument/2006/relationships/hyperlink" Target="https://en.wikipedia.org/wiki/AstraZeneca" TargetMode="External"/><Relationship Id="rId12" Type="http://schemas.openxmlformats.org/officeDocument/2006/relationships/hyperlink" Target="https://en.wikipedia.org/wiki/Cambridge" TargetMode="External"/><Relationship Id="rId17" Type="http://schemas.openxmlformats.org/officeDocument/2006/relationships/hyperlink" Target="https://en.wikipedia.org/wiki/Infectious_disea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Gastroenterology" TargetMode="External"/><Relationship Id="rId20" Type="http://schemas.openxmlformats.org/officeDocument/2006/relationships/hyperlink" Target="https://en.wikipedia.org/wiki/Inflammation" TargetMode="External"/><Relationship Id="rId1" Type="http://schemas.openxmlformats.org/officeDocument/2006/relationships/numbering" Target="numbering.xml"/><Relationship Id="rId6" Type="http://schemas.openxmlformats.org/officeDocument/2006/relationships/hyperlink" Target="https://en.wikipedia.org/wiki/AstraZeneca" TargetMode="External"/><Relationship Id="rId11" Type="http://schemas.openxmlformats.org/officeDocument/2006/relationships/hyperlink" Target="https://en.wikipedia.org/wiki/Cambridge_Biomedical_Campus" TargetMode="External"/><Relationship Id="rId24" Type="http://schemas.openxmlformats.org/officeDocument/2006/relationships/fontTable" Target="fontTable.xml"/><Relationship Id="rId5" Type="http://schemas.openxmlformats.org/officeDocument/2006/relationships/hyperlink" Target="https://en.wikipedia.org/wiki/Help:IPA/English" TargetMode="External"/><Relationship Id="rId15" Type="http://schemas.openxmlformats.org/officeDocument/2006/relationships/hyperlink" Target="https://en.wikipedia.org/wiki/Circulatory_system" TargetMode="External"/><Relationship Id="rId23" Type="http://schemas.openxmlformats.org/officeDocument/2006/relationships/image" Target="media/image2.png"/><Relationship Id="rId10" Type="http://schemas.openxmlformats.org/officeDocument/2006/relationships/hyperlink" Target="https://en.wikipedia.org/wiki/Biotechnology" TargetMode="External"/><Relationship Id="rId19" Type="http://schemas.openxmlformats.org/officeDocument/2006/relationships/hyperlink" Target="https://en.wikipedia.org/wiki/Pulmonology" TargetMode="External"/><Relationship Id="rId4" Type="http://schemas.openxmlformats.org/officeDocument/2006/relationships/webSettings" Target="webSettings.xml"/><Relationship Id="rId9" Type="http://schemas.openxmlformats.org/officeDocument/2006/relationships/hyperlink" Target="https://en.wikipedia.org/wiki/Pharmaceutical_industry" TargetMode="External"/><Relationship Id="rId14" Type="http://schemas.openxmlformats.org/officeDocument/2006/relationships/hyperlink" Target="https://en.wikipedia.org/wiki/Oncology"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PRABHAKARA ARJUN R</dc:creator>
  <cp:keywords/>
  <dc:description/>
  <cp:lastModifiedBy>PRABHAKARA ARJUN R</cp:lastModifiedBy>
  <cp:revision>16</cp:revision>
  <dcterms:created xsi:type="dcterms:W3CDTF">2025-02-06T13:08:00Z</dcterms:created>
  <dcterms:modified xsi:type="dcterms:W3CDTF">2025-02-06T13:47:00Z</dcterms:modified>
</cp:coreProperties>
</file>