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b/>
          <w:color w:val="1F4E78"/>
          <w:sz w:val="24"/>
        </w:rPr>
        <w:t>COM6302</w:t>
      </w:r>
    </w:p>
    <w:p>
      <w:pPr>
        <w:pStyle w:val="Title"/>
      </w:pPr>
      <w:r>
        <w:t>Week 5: Regression</w:t>
        <w:br/>
        <w:t>Beginner Guide</w:t>
      </w:r>
    </w:p>
    <w:p>
      <w:pPr>
        <w:spacing w:after="360"/>
      </w:pPr>
      <w:r>
        <w:rPr>
          <w:color w:val="464646"/>
          <w:sz w:val="26"/>
        </w:rPr>
        <w:t>Understanding simple, multiple and multi-output regression through a FiveM server example</w:t>
      </w:r>
    </w:p>
    <w:p>
      <w:pPr>
        <w:pStyle w:val="Heading1"/>
      </w:pPr>
      <w:r>
        <w:t>The big idea</w:t>
      </w:r>
    </w:p>
    <w:p>
      <w:r>
        <w:rPr>
          <w:b/>
        </w:rPr>
        <w:t xml:space="preserve">Regression predicts a number. </w:t>
      </w:r>
      <w:r>
        <w:t>For a FiveM server, that number could be CPU usage, memory use or server tick time. We give the model examples of server activity and the measured result. It learns the relationship, then estimates the result for a new situation.</w:t>
      </w:r>
    </w:p>
    <w:tbl>
      <w:tblPr>
        <w:tblStyle w:val="TableGrid"/>
        <w:tblW w:type="auto" w:w="0"/>
        <w:jc w:val="center"/>
        <w:tblLayout w:type="fixed"/>
        <w:tblLook w:firstColumn="1" w:firstRow="1" w:lastColumn="0" w:lastRow="0" w:noHBand="0" w:noVBand="1" w:val="04A0"/>
      </w:tblPr>
      <w:tblGrid>
        <w:gridCol w:w="4876"/>
        <w:gridCol w:w="4876"/>
      </w:tblGrid>
      <w:tr>
        <w:tc>
          <w:tcPr>
            <w:tcW w:type="dxa" w:w="4762"/>
            <w:vAlign w:val="center"/>
            <w:shd w:fill="1F4E78"/>
            <w:tcMar>
              <w:top w:w="90" w:type="dxa"/>
              <w:start w:w="100" w:type="dxa"/>
              <w:bottom w:w="90" w:type="dxa"/>
              <w:end w:w="100" w:type="dxa"/>
            </w:tcMar>
          </w:tcPr>
          <w:p>
            <w:r>
              <w:rPr>
                <w:b/>
                <w:color w:val="FFFFFF"/>
                <w:sz w:val="18"/>
              </w:rPr>
              <w:t>What goes in (X)</w:t>
            </w:r>
          </w:p>
        </w:tc>
        <w:tc>
          <w:tcPr>
            <w:tcW w:type="dxa" w:w="4762"/>
            <w:vAlign w:val="center"/>
            <w:shd w:fill="1F4E78"/>
            <w:tcMar>
              <w:top w:w="90" w:type="dxa"/>
              <w:start w:w="100" w:type="dxa"/>
              <w:bottom w:w="90" w:type="dxa"/>
              <w:end w:w="100" w:type="dxa"/>
            </w:tcMar>
          </w:tcPr>
          <w:p>
            <w:r>
              <w:rPr>
                <w:b/>
                <w:color w:val="FFFFFF"/>
                <w:sz w:val="18"/>
              </w:rPr>
              <w:t>What comes out (Y)</w:t>
            </w:r>
          </w:p>
        </w:tc>
      </w:tr>
      <w:tr>
        <w:tc>
          <w:tcPr>
            <w:tcW w:type="dxa" w:w="4762"/>
            <w:vAlign w:val="center"/>
            <w:tcMar>
              <w:top w:w="90" w:type="dxa"/>
              <w:start w:w="100" w:type="dxa"/>
              <w:bottom w:w="90" w:type="dxa"/>
              <w:end w:w="100" w:type="dxa"/>
            </w:tcMar>
          </w:tcPr>
          <w:p>
            <w:pPr>
              <w:spacing w:after="0"/>
            </w:pPr>
            <w:r>
              <w:rPr>
                <w:sz w:val="18"/>
              </w:rPr>
              <w:t>Concurrent players</w:t>
            </w:r>
          </w:p>
        </w:tc>
        <w:tc>
          <w:tcPr>
            <w:tcW w:type="dxa" w:w="4762"/>
            <w:vAlign w:val="center"/>
            <w:tcMar>
              <w:top w:w="90" w:type="dxa"/>
              <w:start w:w="100" w:type="dxa"/>
              <w:bottom w:w="90" w:type="dxa"/>
              <w:end w:w="100" w:type="dxa"/>
            </w:tcMar>
          </w:tcPr>
          <w:p>
            <w:pPr>
              <w:spacing w:after="0"/>
            </w:pPr>
            <w:r>
              <w:rPr>
                <w:sz w:val="18"/>
              </w:rPr>
              <w:t>CPU usage (%)</w:t>
            </w:r>
          </w:p>
        </w:tc>
      </w:tr>
      <w:tr>
        <w:tc>
          <w:tcPr>
            <w:tcW w:type="dxa" w:w="4762"/>
            <w:vAlign w:val="center"/>
            <w:tcMar>
              <w:top w:w="90" w:type="dxa"/>
              <w:start w:w="100" w:type="dxa"/>
              <w:bottom w:w="90" w:type="dxa"/>
              <w:end w:w="100" w:type="dxa"/>
            </w:tcMar>
            <w:shd w:fill="EAF2F8"/>
          </w:tcPr>
          <w:p>
            <w:pPr>
              <w:spacing w:after="0"/>
            </w:pPr>
            <w:r>
              <w:rPr>
                <w:sz w:val="18"/>
              </w:rPr>
              <w:t>Active resources</w:t>
            </w:r>
          </w:p>
        </w:tc>
        <w:tc>
          <w:tcPr>
            <w:tcW w:type="dxa" w:w="4762"/>
            <w:vAlign w:val="center"/>
            <w:tcMar>
              <w:top w:w="90" w:type="dxa"/>
              <w:start w:w="100" w:type="dxa"/>
              <w:bottom w:w="90" w:type="dxa"/>
              <w:end w:w="100" w:type="dxa"/>
            </w:tcMar>
            <w:shd w:fill="EAF2F8"/>
          </w:tcPr>
          <w:p>
            <w:pPr>
              <w:spacing w:after="0"/>
            </w:pPr>
            <w:r>
              <w:rPr>
                <w:sz w:val="18"/>
              </w:rPr>
              <w:t>Memory usage (GB)</w:t>
            </w:r>
          </w:p>
        </w:tc>
      </w:tr>
      <w:tr>
        <w:tc>
          <w:tcPr>
            <w:tcW w:type="dxa" w:w="4762"/>
            <w:vAlign w:val="center"/>
            <w:tcMar>
              <w:top w:w="90" w:type="dxa"/>
              <w:start w:w="100" w:type="dxa"/>
              <w:bottom w:w="90" w:type="dxa"/>
              <w:end w:w="100" w:type="dxa"/>
            </w:tcMar>
          </w:tcPr>
          <w:p>
            <w:pPr>
              <w:spacing w:after="0"/>
            </w:pPr>
            <w:r>
              <w:rPr>
                <w:sz w:val="18"/>
              </w:rPr>
              <w:t>Script events per minute</w:t>
            </w:r>
          </w:p>
        </w:tc>
        <w:tc>
          <w:tcPr>
            <w:tcW w:type="dxa" w:w="4762"/>
            <w:vAlign w:val="center"/>
            <w:tcMar>
              <w:top w:w="90" w:type="dxa"/>
              <w:start w:w="100" w:type="dxa"/>
              <w:bottom w:w="90" w:type="dxa"/>
              <w:end w:w="100" w:type="dxa"/>
            </w:tcMar>
          </w:tcPr>
          <w:p>
            <w:pPr>
              <w:spacing w:after="0"/>
            </w:pPr>
            <w:r>
              <w:rPr>
                <w:sz w:val="18"/>
              </w:rPr>
              <w:t>Server tick time (ms)</w:t>
            </w:r>
          </w:p>
        </w:tc>
      </w:tr>
      <w:tr>
        <w:tc>
          <w:tcPr>
            <w:tcW w:type="dxa" w:w="4762"/>
            <w:vAlign w:val="center"/>
            <w:tcMar>
              <w:top w:w="90" w:type="dxa"/>
              <w:start w:w="100" w:type="dxa"/>
              <w:bottom w:w="90" w:type="dxa"/>
              <w:end w:w="100" w:type="dxa"/>
            </w:tcMar>
            <w:shd w:fill="EAF2F8"/>
          </w:tcPr>
          <w:p>
            <w:pPr>
              <w:spacing w:after="0"/>
            </w:pPr>
            <w:r>
              <w:rPr>
                <w:sz w:val="18"/>
              </w:rPr>
              <w:t>Database queries per minute</w:t>
            </w:r>
          </w:p>
        </w:tc>
        <w:tc>
          <w:tcPr>
            <w:tcW w:type="dxa" w:w="4762"/>
            <w:vAlign w:val="center"/>
            <w:tcMar>
              <w:top w:w="90" w:type="dxa"/>
              <w:start w:w="100" w:type="dxa"/>
              <w:bottom w:w="90" w:type="dxa"/>
              <w:end w:w="100" w:type="dxa"/>
            </w:tcMar>
            <w:shd w:fill="EAF2F8"/>
          </w:tcPr>
          <w:p>
            <w:pPr>
              <w:spacing w:after="0"/>
            </w:pPr>
            <w:r>
              <w:rPr>
                <w:sz w:val="18"/>
              </w:rPr>
            </w:r>
          </w:p>
        </w:tc>
      </w:tr>
      <w:tr>
        <w:tc>
          <w:tcPr>
            <w:tcW w:type="dxa" w:w="4762"/>
            <w:vAlign w:val="center"/>
            <w:tcMar>
              <w:top w:w="90" w:type="dxa"/>
              <w:start w:w="100" w:type="dxa"/>
              <w:bottom w:w="90" w:type="dxa"/>
              <w:end w:w="100" w:type="dxa"/>
            </w:tcMar>
          </w:tcPr>
          <w:p>
            <w:pPr>
              <w:spacing w:after="0"/>
            </w:pPr>
            <w:r>
              <w:rPr>
                <w:sz w:val="18"/>
              </w:rPr>
              <w:t>Average latency (ms)</w:t>
            </w:r>
          </w:p>
        </w:tc>
        <w:tc>
          <w:tcPr>
            <w:tcW w:type="dxa" w:w="4762"/>
            <w:vAlign w:val="center"/>
            <w:tcMar>
              <w:top w:w="90" w:type="dxa"/>
              <w:start w:w="100" w:type="dxa"/>
              <w:bottom w:w="90" w:type="dxa"/>
              <w:end w:w="100" w:type="dxa"/>
            </w:tcMar>
          </w:tcPr>
          <w:p>
            <w:pPr>
              <w:spacing w:after="0"/>
            </w:pPr>
            <w:r>
              <w:rPr>
                <w:sz w:val="18"/>
              </w:rPr>
            </w:r>
          </w:p>
        </w:tc>
      </w:tr>
    </w:tbl>
    <w:p>
      <w:pPr>
        <w:spacing w:after="0"/>
      </w:pPr>
    </w:p>
    <w:p>
      <w:pPr>
        <w:pStyle w:val="Heading1"/>
      </w:pPr>
      <w:r>
        <w:t>What this guide covers</w:t>
      </w:r>
    </w:p>
    <w:p>
      <w:pPr>
        <w:pStyle w:val="ListBullet"/>
      </w:pPr>
      <w:r>
        <w:t>the three regression types used in the Week 5 exercise;</w:t>
      </w:r>
    </w:p>
    <w:p>
      <w:pPr>
        <w:pStyle w:val="ListBullet"/>
      </w:pPr>
      <w:r>
        <w:t>how the dataset is created and checked;</w:t>
      </w:r>
    </w:p>
    <w:p>
      <w:pPr>
        <w:pStyle w:val="ListBullet"/>
      </w:pPr>
      <w:r>
        <w:t>how features and targets are separated;</w:t>
      </w:r>
    </w:p>
    <w:p>
      <w:pPr>
        <w:pStyle w:val="ListBullet"/>
      </w:pPr>
      <w:r>
        <w:t>how the model is trained and tested;</w:t>
      </w:r>
    </w:p>
    <w:p>
      <w:pPr>
        <w:pStyle w:val="ListBullet"/>
      </w:pPr>
      <w:r>
        <w:t>how predictions and model errors are interpreted; and</w:t>
      </w:r>
    </w:p>
    <w:p>
      <w:pPr>
        <w:pStyle w:val="ListBullet"/>
      </w:pPr>
      <w:r>
        <w:t>where regression could help with real FiveM server planning.</w:t>
      </w:r>
    </w:p>
    <w:p>
      <w:pPr>
        <w:spacing w:before="240"/>
      </w:pPr>
      <w:r>
        <w:rPr>
          <w:b/>
        </w:rPr>
        <w:t xml:space="preserve">Beginner reminder: </w:t>
      </w:r>
      <w:r>
        <w:t>The code is not magic. Each line either prepares the data, teaches the model, tests it, or explains the result.</w:t>
      </w:r>
    </w:p>
    <w:p>
      <w:r>
        <w:br w:type="page"/>
      </w:r>
    </w:p>
    <w:p>
      <w:pPr>
        <w:pStyle w:val="Heading1"/>
      </w:pPr>
      <w:r>
        <w:t>1. The regression types</w:t>
      </w:r>
    </w:p>
    <w:p>
      <w:r>
        <w:t>The word regression describes a family of methods for predicting continuous numerical values.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c>
          <w:tcPr>
            <w:tcW w:type="dxa" w:w="2268"/>
            <w:vAlign w:val="center"/>
            <w:shd w:fill="1F4E78"/>
            <w:tcMar>
              <w:top w:w="90" w:type="dxa"/>
              <w:start w:w="100" w:type="dxa"/>
              <w:bottom w:w="90" w:type="dxa"/>
              <w:end w:w="100" w:type="dxa"/>
            </w:tcMar>
          </w:tcPr>
          <w:p>
            <w:r>
              <w:rPr>
                <w:b/>
                <w:color w:val="FFFFFF"/>
                <w:sz w:val="18"/>
              </w:rPr>
              <w:t>Type</w:t>
            </w:r>
          </w:p>
        </w:tc>
        <w:tc>
          <w:tcPr>
            <w:tcW w:type="dxa" w:w="1247"/>
            <w:vAlign w:val="center"/>
            <w:shd w:fill="1F4E78"/>
            <w:tcMar>
              <w:top w:w="90" w:type="dxa"/>
              <w:start w:w="100" w:type="dxa"/>
              <w:bottom w:w="90" w:type="dxa"/>
              <w:end w:w="100" w:type="dxa"/>
            </w:tcMar>
          </w:tcPr>
          <w:p>
            <w:r>
              <w:rPr>
                <w:b/>
                <w:color w:val="FFFFFF"/>
                <w:sz w:val="18"/>
              </w:rPr>
              <w:t>Inputs</w:t>
            </w:r>
          </w:p>
        </w:tc>
        <w:tc>
          <w:tcPr>
            <w:tcW w:type="dxa" w:w="1247"/>
            <w:vAlign w:val="center"/>
            <w:shd w:fill="1F4E78"/>
            <w:tcMar>
              <w:top w:w="90" w:type="dxa"/>
              <w:start w:w="100" w:type="dxa"/>
              <w:bottom w:w="90" w:type="dxa"/>
              <w:end w:w="100" w:type="dxa"/>
            </w:tcMar>
          </w:tcPr>
          <w:p>
            <w:r>
              <w:rPr>
                <w:b/>
                <w:color w:val="FFFFFF"/>
                <w:sz w:val="18"/>
              </w:rPr>
              <w:t>Outputs</w:t>
            </w:r>
          </w:p>
        </w:tc>
        <w:tc>
          <w:tcPr>
            <w:tcW w:type="dxa" w:w="4762"/>
            <w:vAlign w:val="center"/>
            <w:shd w:fill="1F4E78"/>
            <w:tcMar>
              <w:top w:w="90" w:type="dxa"/>
              <w:start w:w="100" w:type="dxa"/>
              <w:bottom w:w="90" w:type="dxa"/>
              <w:end w:w="100" w:type="dxa"/>
            </w:tcMar>
          </w:tcPr>
          <w:p>
            <w:r>
              <w:rPr>
                <w:b/>
                <w:color w:val="FFFFFF"/>
                <w:sz w:val="18"/>
              </w:rPr>
              <w:t>FiveM example</w:t>
            </w:r>
          </w:p>
        </w:tc>
      </w:tr>
      <w:tr>
        <w:tc>
          <w:tcPr>
            <w:tcW w:type="dxa" w:w="2268"/>
            <w:vAlign w:val="center"/>
            <w:tcMar>
              <w:top w:w="90" w:type="dxa"/>
              <w:start w:w="100" w:type="dxa"/>
              <w:bottom w:w="90" w:type="dxa"/>
              <w:end w:w="100" w:type="dxa"/>
            </w:tcMar>
          </w:tcPr>
          <w:p>
            <w:pPr>
              <w:spacing w:after="0"/>
            </w:pPr>
            <w:r>
              <w:rPr>
                <w:sz w:val="18"/>
              </w:rPr>
              <w:t>Simple linear regression</w:t>
            </w:r>
          </w:p>
        </w:tc>
        <w:tc>
          <w:tcPr>
            <w:tcW w:type="dxa" w:w="1247"/>
            <w:vAlign w:val="center"/>
            <w:tcMar>
              <w:top w:w="90" w:type="dxa"/>
              <w:start w:w="100" w:type="dxa"/>
              <w:bottom w:w="90" w:type="dxa"/>
              <w:end w:w="100" w:type="dxa"/>
            </w:tcMar>
          </w:tcPr>
          <w:p>
            <w:pPr>
              <w:spacing w:after="0"/>
            </w:pPr>
            <w:r>
              <w:rPr>
                <w:sz w:val="18"/>
              </w:rPr>
              <w:t>One</w:t>
            </w:r>
          </w:p>
        </w:tc>
        <w:tc>
          <w:tcPr>
            <w:tcW w:type="dxa" w:w="1247"/>
            <w:vAlign w:val="center"/>
            <w:tcMar>
              <w:top w:w="90" w:type="dxa"/>
              <w:start w:w="100" w:type="dxa"/>
              <w:bottom w:w="90" w:type="dxa"/>
              <w:end w:w="100" w:type="dxa"/>
            </w:tcMar>
          </w:tcPr>
          <w:p>
            <w:pPr>
              <w:spacing w:after="0"/>
            </w:pPr>
            <w:r>
              <w:rPr>
                <w:sz w:val="18"/>
              </w:rPr>
              <w:t>One</w:t>
            </w:r>
          </w:p>
        </w:tc>
        <w:tc>
          <w:tcPr>
            <w:tcW w:type="dxa" w:w="4762"/>
            <w:vAlign w:val="center"/>
            <w:tcMar>
              <w:top w:w="90" w:type="dxa"/>
              <w:start w:w="100" w:type="dxa"/>
              <w:bottom w:w="90" w:type="dxa"/>
              <w:end w:w="100" w:type="dxa"/>
            </w:tcMar>
          </w:tcPr>
          <w:p>
            <w:pPr>
              <w:spacing w:after="0"/>
            </w:pPr>
            <w:r>
              <w:rPr>
                <w:sz w:val="18"/>
              </w:rPr>
              <w:t>Players → CPU usage</w:t>
            </w:r>
          </w:p>
        </w:tc>
      </w:tr>
      <w:tr>
        <w:tc>
          <w:tcPr>
            <w:tcW w:type="dxa" w:w="2268"/>
            <w:vAlign w:val="center"/>
            <w:tcMar>
              <w:top w:w="90" w:type="dxa"/>
              <w:start w:w="100" w:type="dxa"/>
              <w:bottom w:w="90" w:type="dxa"/>
              <w:end w:w="100" w:type="dxa"/>
            </w:tcMar>
            <w:shd w:fill="EAF2F8"/>
          </w:tcPr>
          <w:p>
            <w:pPr>
              <w:spacing w:after="0"/>
            </w:pPr>
            <w:r>
              <w:rPr>
                <w:sz w:val="18"/>
              </w:rPr>
              <w:t>Multiple linear regression</w:t>
            </w:r>
          </w:p>
        </w:tc>
        <w:tc>
          <w:tcPr>
            <w:tcW w:type="dxa" w:w="1247"/>
            <w:vAlign w:val="center"/>
            <w:tcMar>
              <w:top w:w="90" w:type="dxa"/>
              <w:start w:w="100" w:type="dxa"/>
              <w:bottom w:w="90" w:type="dxa"/>
              <w:end w:w="100" w:type="dxa"/>
            </w:tcMar>
            <w:shd w:fill="EAF2F8"/>
          </w:tcPr>
          <w:p>
            <w:pPr>
              <w:spacing w:after="0"/>
            </w:pPr>
            <w:r>
              <w:rPr>
                <w:sz w:val="18"/>
              </w:rPr>
              <w:t>Several</w:t>
            </w:r>
          </w:p>
        </w:tc>
        <w:tc>
          <w:tcPr>
            <w:tcW w:type="dxa" w:w="1247"/>
            <w:vAlign w:val="center"/>
            <w:tcMar>
              <w:top w:w="90" w:type="dxa"/>
              <w:start w:w="100" w:type="dxa"/>
              <w:bottom w:w="90" w:type="dxa"/>
              <w:end w:w="100" w:type="dxa"/>
            </w:tcMar>
            <w:shd w:fill="EAF2F8"/>
          </w:tcPr>
          <w:p>
            <w:pPr>
              <w:spacing w:after="0"/>
            </w:pPr>
            <w:r>
              <w:rPr>
                <w:sz w:val="18"/>
              </w:rPr>
              <w:t>One</w:t>
            </w:r>
          </w:p>
        </w:tc>
        <w:tc>
          <w:tcPr>
            <w:tcW w:type="dxa" w:w="4762"/>
            <w:vAlign w:val="center"/>
            <w:tcMar>
              <w:top w:w="90" w:type="dxa"/>
              <w:start w:w="100" w:type="dxa"/>
              <w:bottom w:w="90" w:type="dxa"/>
              <w:end w:w="100" w:type="dxa"/>
            </w:tcMar>
            <w:shd w:fill="EAF2F8"/>
          </w:tcPr>
          <w:p>
            <w:pPr>
              <w:spacing w:after="0"/>
            </w:pPr>
            <w:r>
              <w:rPr>
                <w:sz w:val="18"/>
              </w:rPr>
              <w:t>Players + resources + events → CPU usage</w:t>
            </w:r>
          </w:p>
        </w:tc>
      </w:tr>
      <w:tr>
        <w:tc>
          <w:tcPr>
            <w:tcW w:type="dxa" w:w="2268"/>
            <w:vAlign w:val="center"/>
            <w:tcMar>
              <w:top w:w="90" w:type="dxa"/>
              <w:start w:w="100" w:type="dxa"/>
              <w:bottom w:w="90" w:type="dxa"/>
              <w:end w:w="100" w:type="dxa"/>
            </w:tcMar>
          </w:tcPr>
          <w:p>
            <w:pPr>
              <w:spacing w:after="0"/>
            </w:pPr>
            <w:r>
              <w:rPr>
                <w:sz w:val="18"/>
              </w:rPr>
              <w:t>Multi-output regression</w:t>
            </w:r>
          </w:p>
        </w:tc>
        <w:tc>
          <w:tcPr>
            <w:tcW w:type="dxa" w:w="1247"/>
            <w:vAlign w:val="center"/>
            <w:tcMar>
              <w:top w:w="90" w:type="dxa"/>
              <w:start w:w="100" w:type="dxa"/>
              <w:bottom w:w="90" w:type="dxa"/>
              <w:end w:w="100" w:type="dxa"/>
            </w:tcMar>
          </w:tcPr>
          <w:p>
            <w:pPr>
              <w:spacing w:after="0"/>
            </w:pPr>
            <w:r>
              <w:rPr>
                <w:sz w:val="18"/>
              </w:rPr>
              <w:t>Several</w:t>
            </w:r>
          </w:p>
        </w:tc>
        <w:tc>
          <w:tcPr>
            <w:tcW w:type="dxa" w:w="1247"/>
            <w:vAlign w:val="center"/>
            <w:tcMar>
              <w:top w:w="90" w:type="dxa"/>
              <w:start w:w="100" w:type="dxa"/>
              <w:bottom w:w="90" w:type="dxa"/>
              <w:end w:w="100" w:type="dxa"/>
            </w:tcMar>
          </w:tcPr>
          <w:p>
            <w:pPr>
              <w:spacing w:after="0"/>
            </w:pPr>
            <w:r>
              <w:rPr>
                <w:sz w:val="18"/>
              </w:rPr>
              <w:t>Several</w:t>
            </w:r>
          </w:p>
        </w:tc>
        <w:tc>
          <w:tcPr>
            <w:tcW w:type="dxa" w:w="4762"/>
            <w:vAlign w:val="center"/>
            <w:tcMar>
              <w:top w:w="90" w:type="dxa"/>
              <w:start w:w="100" w:type="dxa"/>
              <w:bottom w:w="90" w:type="dxa"/>
              <w:end w:w="100" w:type="dxa"/>
            </w:tcMar>
          </w:tcPr>
          <w:p>
            <w:pPr>
              <w:spacing w:after="0"/>
            </w:pPr>
            <w:r>
              <w:rPr>
                <w:sz w:val="18"/>
              </w:rPr>
              <w:t>Server activity → CPU, memory and tick time</w:t>
            </w:r>
          </w:p>
        </w:tc>
      </w:tr>
    </w:tbl>
    <w:p>
      <w:pPr>
        <w:spacing w:after="0"/>
      </w:pPr>
    </w:p>
    <w:p>
      <w:pPr>
        <w:pStyle w:val="Heading2"/>
      </w:pPr>
      <w:r>
        <w:t>Simple linear regression</w:t>
      </w:r>
    </w:p>
    <w:p>
      <w:r>
        <w:t>This asks whether one input can help predict one output. A simplified formula is:</w:t>
      </w:r>
    </w:p>
    <w:p>
      <w:pPr>
        <w:spacing w:before="60" w:after="140"/>
        <w:ind w:left="397"/>
      </w:pPr>
      <w:r>
        <w:rPr>
          <w:rFonts w:ascii="Consolas" w:hAnsi="Consolas"/>
          <w:sz w:val="18"/>
        </w:rPr>
        <w:t>predicted_y = intercept + coefficient × x</w:t>
      </w:r>
    </w:p>
    <w:p>
      <w:r>
        <w:t>If the coefficient for players is positive, predicted CPU usage increases as player count increases. This is useful for learning the basic idea, but real server performance normally depends on more than one factor.</w:t>
      </w:r>
    </w:p>
    <w:p>
      <w:pPr>
        <w:pStyle w:val="Heading2"/>
      </w:pPr>
      <w:r>
        <w:t>Multiple linear regression</w:t>
      </w:r>
    </w:p>
    <w:p>
      <w:r>
        <w:t>This combines several inputs to predict one output:</w:t>
      </w:r>
    </w:p>
    <w:p>
      <w:pPr>
        <w:spacing w:before="60" w:after="140"/>
        <w:ind w:left="397"/>
      </w:pPr>
      <w:r>
        <w:rPr>
          <w:rFonts w:ascii="Consolas" w:hAnsi="Consolas"/>
          <w:sz w:val="18"/>
        </w:rPr>
        <w:t>CPU = intercept + b₁(players) + b₂(resources) + b₃(events) + ...</w:t>
      </w:r>
    </w:p>
    <w:p>
      <w:r>
        <w:t>Each coefficient shows the model's estimated change in CPU when that feature increases by one unit while the other features stay fixed.</w:t>
      </w:r>
    </w:p>
    <w:p>
      <w:pPr>
        <w:pStyle w:val="Heading2"/>
      </w:pPr>
      <w:r>
        <w:t>Multi-output regression</w:t>
      </w:r>
    </w:p>
    <w:p>
      <w:r>
        <w:t>Our exercise predicts three connected performance measurements at the same time: CPU usage, memory use and tick time. Scikit-learn can fit one linear equation for each target while using the same X data.</w:t>
      </w:r>
    </w:p>
    <w:p>
      <w:pPr>
        <w:pStyle w:val="Heading2"/>
      </w:pPr>
      <w:r>
        <w:t>Features, targets and samples</w:t>
      </w:r>
    </w:p>
    <w:p>
      <w:pPr>
        <w:pStyle w:val="ListBullet"/>
      </w:pPr>
      <w:r>
        <w:t>A sample is one row: one observed server situation.</w:t>
      </w:r>
    </w:p>
    <w:p>
      <w:pPr>
        <w:pStyle w:val="ListBullet"/>
      </w:pPr>
      <w:r>
        <w:t>A feature is information supplied to the model. Features are stored in X.</w:t>
      </w:r>
    </w:p>
    <w:p>
      <w:pPr>
        <w:pStyle w:val="ListBullet"/>
      </w:pPr>
      <w:r>
        <w:t>A target is the number the model must learn to predict. Targets are stored in Y.</w:t>
      </w:r>
    </w:p>
    <w:p>
      <w:r>
        <w:br w:type="page"/>
      </w:r>
    </w:p>
    <w:p>
      <w:pPr>
        <w:pStyle w:val="Heading1"/>
      </w:pPr>
      <w:r>
        <w:t>2. Importing the tools</w:t>
      </w:r>
    </w:p>
    <w:p>
      <w:r>
        <w:t>We import ready-made Python libraries so we do not have to build every calculation and chart ourselves.</w:t>
      </w:r>
    </w:p>
    <w:tbl>
      <w:tblPr>
        <w:tblStyle w:val="TableGrid"/>
        <w:tblW w:type="auto" w:w="0"/>
        <w:jc w:val="center"/>
        <w:tblLayout w:type="fixed"/>
        <w:tblLook w:firstColumn="1" w:firstRow="1" w:lastColumn="0" w:lastRow="0" w:noHBand="0" w:noVBand="1" w:val="04A0"/>
      </w:tblPr>
      <w:tblGrid>
        <w:gridCol w:w="4876"/>
        <w:gridCol w:w="4876"/>
      </w:tblGrid>
      <w:tr>
        <w:tc>
          <w:tcPr>
            <w:tcW w:type="dxa" w:w="2835"/>
            <w:vAlign w:val="center"/>
            <w:shd w:fill="1F4E78"/>
            <w:tcMar>
              <w:top w:w="90" w:type="dxa"/>
              <w:start w:w="100" w:type="dxa"/>
              <w:bottom w:w="90" w:type="dxa"/>
              <w:end w:w="100" w:type="dxa"/>
            </w:tcMar>
          </w:tcPr>
          <w:p>
            <w:r>
              <w:rPr>
                <w:b/>
                <w:color w:val="FFFFFF"/>
                <w:sz w:val="18"/>
              </w:rPr>
              <w:t>Library or tool</w:t>
            </w:r>
          </w:p>
        </w:tc>
        <w:tc>
          <w:tcPr>
            <w:tcW w:type="dxa" w:w="6690"/>
            <w:vAlign w:val="center"/>
            <w:shd w:fill="1F4E78"/>
            <w:tcMar>
              <w:top w:w="90" w:type="dxa"/>
              <w:start w:w="100" w:type="dxa"/>
              <w:bottom w:w="90" w:type="dxa"/>
              <w:end w:w="100" w:type="dxa"/>
            </w:tcMar>
          </w:tcPr>
          <w:p>
            <w:r>
              <w:rPr>
                <w:b/>
                <w:color w:val="FFFFFF"/>
                <w:sz w:val="18"/>
              </w:rPr>
              <w:t>Why we use it</w:t>
            </w:r>
          </w:p>
        </w:tc>
      </w:tr>
      <w:tr>
        <w:tc>
          <w:tcPr>
            <w:tcW w:type="dxa" w:w="2835"/>
            <w:vAlign w:val="center"/>
            <w:tcMar>
              <w:top w:w="90" w:type="dxa"/>
              <w:start w:w="100" w:type="dxa"/>
              <w:bottom w:w="90" w:type="dxa"/>
              <w:end w:w="100" w:type="dxa"/>
            </w:tcMar>
          </w:tcPr>
          <w:p>
            <w:pPr>
              <w:spacing w:after="0"/>
            </w:pPr>
            <w:r>
              <w:rPr>
                <w:sz w:val="18"/>
              </w:rPr>
              <w:t>NumPy (np)</w:t>
            </w:r>
          </w:p>
        </w:tc>
        <w:tc>
          <w:tcPr>
            <w:tcW w:type="dxa" w:w="6690"/>
            <w:vAlign w:val="center"/>
            <w:tcMar>
              <w:top w:w="90" w:type="dxa"/>
              <w:start w:w="100" w:type="dxa"/>
              <w:bottom w:w="90" w:type="dxa"/>
              <w:end w:w="100" w:type="dxa"/>
            </w:tcMar>
          </w:tcPr>
          <w:p>
            <w:pPr>
              <w:spacing w:after="0"/>
            </w:pPr>
            <w:r>
              <w:rPr>
                <w:sz w:val="18"/>
              </w:rPr>
              <w:t>Creates numerical arrays and random values.</w:t>
            </w:r>
          </w:p>
        </w:tc>
      </w:tr>
      <w:tr>
        <w:tc>
          <w:tcPr>
            <w:tcW w:type="dxa" w:w="2835"/>
            <w:vAlign w:val="center"/>
            <w:tcMar>
              <w:top w:w="90" w:type="dxa"/>
              <w:start w:w="100" w:type="dxa"/>
              <w:bottom w:w="90" w:type="dxa"/>
              <w:end w:w="100" w:type="dxa"/>
            </w:tcMar>
            <w:shd w:fill="EAF2F8"/>
          </w:tcPr>
          <w:p>
            <w:pPr>
              <w:spacing w:after="0"/>
            </w:pPr>
            <w:r>
              <w:rPr>
                <w:sz w:val="18"/>
              </w:rPr>
              <w:t>pandas (pd)</w:t>
            </w:r>
          </w:p>
        </w:tc>
        <w:tc>
          <w:tcPr>
            <w:tcW w:type="dxa" w:w="6690"/>
            <w:vAlign w:val="center"/>
            <w:tcMar>
              <w:top w:w="90" w:type="dxa"/>
              <w:start w:w="100" w:type="dxa"/>
              <w:bottom w:w="90" w:type="dxa"/>
              <w:end w:w="100" w:type="dxa"/>
            </w:tcMar>
            <w:shd w:fill="EAF2F8"/>
          </w:tcPr>
          <w:p>
            <w:pPr>
              <w:spacing w:after="0"/>
            </w:pPr>
            <w:r>
              <w:rPr>
                <w:sz w:val="18"/>
              </w:rPr>
              <w:t>Stores the server data in a labelled table called a DataFrame.</w:t>
            </w:r>
          </w:p>
        </w:tc>
      </w:tr>
      <w:tr>
        <w:tc>
          <w:tcPr>
            <w:tcW w:type="dxa" w:w="2835"/>
            <w:vAlign w:val="center"/>
            <w:tcMar>
              <w:top w:w="90" w:type="dxa"/>
              <w:start w:w="100" w:type="dxa"/>
              <w:bottom w:w="90" w:type="dxa"/>
              <w:end w:w="100" w:type="dxa"/>
            </w:tcMar>
          </w:tcPr>
          <w:p>
            <w:pPr>
              <w:spacing w:after="0"/>
            </w:pPr>
            <w:r>
              <w:rPr>
                <w:sz w:val="18"/>
              </w:rPr>
              <w:t>Matplotlib (plt)</w:t>
            </w:r>
          </w:p>
        </w:tc>
        <w:tc>
          <w:tcPr>
            <w:tcW w:type="dxa" w:w="6690"/>
            <w:vAlign w:val="center"/>
            <w:tcMar>
              <w:top w:w="90" w:type="dxa"/>
              <w:start w:w="100" w:type="dxa"/>
              <w:bottom w:w="90" w:type="dxa"/>
              <w:end w:w="100" w:type="dxa"/>
            </w:tcMar>
          </w:tcPr>
          <w:p>
            <w:pPr>
              <w:spacing w:after="0"/>
            </w:pPr>
            <w:r>
              <w:rPr>
                <w:sz w:val="18"/>
              </w:rPr>
              <w:t>Builds graphs and controls figure layout.</w:t>
            </w:r>
          </w:p>
        </w:tc>
      </w:tr>
      <w:tr>
        <w:tc>
          <w:tcPr>
            <w:tcW w:type="dxa" w:w="2835"/>
            <w:vAlign w:val="center"/>
            <w:tcMar>
              <w:top w:w="90" w:type="dxa"/>
              <w:start w:w="100" w:type="dxa"/>
              <w:bottom w:w="90" w:type="dxa"/>
              <w:end w:w="100" w:type="dxa"/>
            </w:tcMar>
            <w:shd w:fill="EAF2F8"/>
          </w:tcPr>
          <w:p>
            <w:pPr>
              <w:spacing w:after="0"/>
            </w:pPr>
            <w:r>
              <w:rPr>
                <w:sz w:val="18"/>
              </w:rPr>
              <w:t>Seaborn (sns)</w:t>
            </w:r>
          </w:p>
        </w:tc>
        <w:tc>
          <w:tcPr>
            <w:tcW w:type="dxa" w:w="6690"/>
            <w:vAlign w:val="center"/>
            <w:tcMar>
              <w:top w:w="90" w:type="dxa"/>
              <w:start w:w="100" w:type="dxa"/>
              <w:bottom w:w="90" w:type="dxa"/>
              <w:end w:w="100" w:type="dxa"/>
            </w:tcMar>
            <w:shd w:fill="EAF2F8"/>
          </w:tcPr>
          <w:p>
            <w:pPr>
              <w:spacing w:after="0"/>
            </w:pPr>
            <w:r>
              <w:rPr>
                <w:sz w:val="18"/>
              </w:rPr>
              <w:t>Creates clearer statistical charts from pandas data.</w:t>
            </w:r>
          </w:p>
        </w:tc>
      </w:tr>
      <w:tr>
        <w:tc>
          <w:tcPr>
            <w:tcW w:type="dxa" w:w="2835"/>
            <w:vAlign w:val="center"/>
            <w:tcMar>
              <w:top w:w="90" w:type="dxa"/>
              <w:start w:w="100" w:type="dxa"/>
              <w:bottom w:w="90" w:type="dxa"/>
              <w:end w:w="100" w:type="dxa"/>
            </w:tcMar>
          </w:tcPr>
          <w:p>
            <w:pPr>
              <w:spacing w:after="0"/>
            </w:pPr>
            <w:r>
              <w:rPr>
                <w:sz w:val="18"/>
              </w:rPr>
              <w:t>train_test_split</w:t>
            </w:r>
          </w:p>
        </w:tc>
        <w:tc>
          <w:tcPr>
            <w:tcW w:type="dxa" w:w="6690"/>
            <w:vAlign w:val="center"/>
            <w:tcMar>
              <w:top w:w="90" w:type="dxa"/>
              <w:start w:w="100" w:type="dxa"/>
              <w:bottom w:w="90" w:type="dxa"/>
              <w:end w:w="100" w:type="dxa"/>
            </w:tcMar>
          </w:tcPr>
          <w:p>
            <w:pPr>
              <w:spacing w:after="0"/>
            </w:pPr>
            <w:r>
              <w:rPr>
                <w:sz w:val="18"/>
              </w:rPr>
              <w:t>Separates learning data from fair testing data.</w:t>
            </w:r>
          </w:p>
        </w:tc>
      </w:tr>
      <w:tr>
        <w:tc>
          <w:tcPr>
            <w:tcW w:type="dxa" w:w="2835"/>
            <w:vAlign w:val="center"/>
            <w:tcMar>
              <w:top w:w="90" w:type="dxa"/>
              <w:start w:w="100" w:type="dxa"/>
              <w:bottom w:w="90" w:type="dxa"/>
              <w:end w:w="100" w:type="dxa"/>
            </w:tcMar>
            <w:shd w:fill="EAF2F8"/>
          </w:tcPr>
          <w:p>
            <w:pPr>
              <w:spacing w:after="0"/>
            </w:pPr>
            <w:r>
              <w:rPr>
                <w:sz w:val="18"/>
              </w:rPr>
              <w:t>LinearRegression</w:t>
            </w:r>
          </w:p>
        </w:tc>
        <w:tc>
          <w:tcPr>
            <w:tcW w:type="dxa" w:w="6690"/>
            <w:vAlign w:val="center"/>
            <w:tcMar>
              <w:top w:w="90" w:type="dxa"/>
              <w:start w:w="100" w:type="dxa"/>
              <w:bottom w:w="90" w:type="dxa"/>
              <w:end w:w="100" w:type="dxa"/>
            </w:tcMar>
            <w:shd w:fill="EAF2F8"/>
          </w:tcPr>
          <w:p>
            <w:pPr>
              <w:spacing w:after="0"/>
            </w:pPr>
            <w:r>
              <w:rPr>
                <w:sz w:val="18"/>
              </w:rPr>
              <w:t>Creates and trains the regression model.</w:t>
            </w:r>
          </w:p>
        </w:tc>
      </w:tr>
      <w:tr>
        <w:tc>
          <w:tcPr>
            <w:tcW w:type="dxa" w:w="2835"/>
            <w:vAlign w:val="center"/>
            <w:tcMar>
              <w:top w:w="90" w:type="dxa"/>
              <w:start w:w="100" w:type="dxa"/>
              <w:bottom w:w="90" w:type="dxa"/>
              <w:end w:w="100" w:type="dxa"/>
            </w:tcMar>
          </w:tcPr>
          <w:p>
            <w:pPr>
              <w:spacing w:after="0"/>
            </w:pPr>
            <w:r>
              <w:rPr>
                <w:sz w:val="18"/>
              </w:rPr>
              <w:t>R², MAE and MSE</w:t>
            </w:r>
          </w:p>
        </w:tc>
        <w:tc>
          <w:tcPr>
            <w:tcW w:type="dxa" w:w="6690"/>
            <w:vAlign w:val="center"/>
            <w:tcMar>
              <w:top w:w="90" w:type="dxa"/>
              <w:start w:w="100" w:type="dxa"/>
              <w:bottom w:w="90" w:type="dxa"/>
              <w:end w:w="100" w:type="dxa"/>
            </w:tcMar>
          </w:tcPr>
          <w:p>
            <w:pPr>
              <w:spacing w:after="0"/>
            </w:pPr>
            <w:r>
              <w:rPr>
                <w:sz w:val="18"/>
              </w:rPr>
              <w:t>Measure how well the predictions match the real values.</w:t>
            </w:r>
          </w:p>
        </w:tc>
      </w:tr>
    </w:tbl>
    <w:p>
      <w:pPr>
        <w:spacing w:after="0"/>
      </w:pPr>
    </w:p>
    <w:p>
      <w:pPr>
        <w:spacing w:before="60" w:after="140"/>
        <w:ind w:left="397"/>
      </w:pPr>
      <w:r>
        <w:rPr>
          <w:rFonts w:ascii="Consolas" w:hAnsi="Consolas"/>
          <w:sz w:val="18"/>
        </w:rPr>
        <w:t>import numpy as np</w:t>
        <w:br/>
      </w:r>
      <w:r>
        <w:rPr>
          <w:rFonts w:ascii="Consolas" w:hAnsi="Consolas"/>
          <w:sz w:val="18"/>
        </w:rPr>
        <w:t>import pandas as pd</w:t>
        <w:br/>
      </w:r>
      <w:r>
        <w:rPr>
          <w:rFonts w:ascii="Consolas" w:hAnsi="Consolas"/>
          <w:sz w:val="18"/>
        </w:rPr>
        <w:t>import matplotlib.pyplot as plt</w:t>
        <w:br/>
      </w:r>
      <w:r>
        <w:rPr>
          <w:rFonts w:ascii="Consolas" w:hAnsi="Consolas"/>
          <w:sz w:val="18"/>
        </w:rPr>
        <w:t>import seaborn as sns</w:t>
        <w:br/>
      </w:r>
      <w:r>
        <w:rPr>
          <w:rFonts w:ascii="Consolas" w:hAnsi="Consolas"/>
          <w:sz w:val="18"/>
        </w:rPr>
        <w:t>from sklearn.model_selection import train_test_split</w:t>
        <w:br/>
      </w:r>
      <w:r>
        <w:rPr>
          <w:rFonts w:ascii="Consolas" w:hAnsi="Consolas"/>
          <w:sz w:val="18"/>
        </w:rPr>
        <w:t>from sklearn.linear_model import LinearRegression</w:t>
        <w:br/>
      </w:r>
      <w:r>
        <w:rPr>
          <w:rFonts w:ascii="Consolas" w:hAnsi="Consolas"/>
          <w:sz w:val="18"/>
        </w:rPr>
        <w:t>from sklearn.metrics import r2_score, mean_absolute_error, mean_squared_error</w:t>
      </w:r>
    </w:p>
    <w:p>
      <w:pPr>
        <w:pStyle w:val="Heading1"/>
      </w:pPr>
      <w:r>
        <w:t>3. Creating the exercise dataset</w:t>
      </w:r>
    </w:p>
    <w:p>
      <w:r>
        <w:t>The notebook uses synthetic data: realistic-looking practice data generated by code. This is useful because we can control the relationships and practise the entire machine-learning workflow without exposing private server logs.</w:t>
      </w:r>
    </w:p>
    <w:p>
      <w:pPr>
        <w:pStyle w:val="ListBullet"/>
      </w:pPr>
      <w:r>
        <w:t>We create 500 samples so the model has many different situations to learn from.</w:t>
      </w:r>
    </w:p>
    <w:p>
      <w:pPr>
        <w:pStyle w:val="ListBullet"/>
      </w:pPr>
      <w:r>
        <w:t>A fixed random seed makes the same dataset appear every time the notebook is run.</w:t>
      </w:r>
    </w:p>
    <w:p>
      <w:pPr>
        <w:pStyle w:val="ListBullet"/>
      </w:pPr>
      <w:r>
        <w:t>Random noise represents factors that are not included in the model, such as a temporary resource spike or another process using the machine.</w:t>
      </w:r>
    </w:p>
    <w:p>
      <w:r>
        <w:t>A target can be created from a base value plus several feature effects. For example:</w:t>
      </w:r>
    </w:p>
    <w:p>
      <w:pPr>
        <w:spacing w:before="60" w:after="140"/>
        <w:ind w:left="397"/>
      </w:pPr>
      <w:r>
        <w:rPr>
          <w:rFonts w:ascii="Consolas" w:hAnsi="Consolas"/>
          <w:sz w:val="18"/>
        </w:rPr>
        <w:t>CPUUsagePercent = (</w:t>
        <w:br/>
      </w:r>
      <w:r>
        <w:rPr>
          <w:rFonts w:ascii="Consolas" w:hAnsi="Consolas"/>
          <w:sz w:val="18"/>
        </w:rPr>
        <w:t xml:space="preserve">    8</w:t>
        <w:br/>
      </w:r>
      <w:r>
        <w:rPr>
          <w:rFonts w:ascii="Consolas" w:hAnsi="Consolas"/>
          <w:sz w:val="18"/>
        </w:rPr>
        <w:t xml:space="preserve">    + 0.28 * ConcurrentPlayers</w:t>
        <w:br/>
      </w:r>
      <w:r>
        <w:rPr>
          <w:rFonts w:ascii="Consolas" w:hAnsi="Consolas"/>
          <w:sz w:val="18"/>
        </w:rPr>
        <w:t xml:space="preserve">    + 0.45 * ActiveResources</w:t>
        <w:br/>
      </w:r>
      <w:r>
        <w:rPr>
          <w:rFonts w:ascii="Consolas" w:hAnsi="Consolas"/>
          <w:sz w:val="18"/>
        </w:rPr>
        <w:t xml:space="preserve">    + random_noise</w:t>
        <w:br/>
      </w:r>
      <w:r>
        <w:rPr>
          <w:rFonts w:ascii="Consolas" w:hAnsi="Consolas"/>
          <w:sz w:val="18"/>
        </w:rPr>
        <w:t>)</w:t>
      </w:r>
    </w:p>
    <w:p>
      <w:r>
        <w:t>The values 0.28 and 0.45 are chosen teaching coefficients. They describe the simulated relationship; they are not universal facts about every FiveM server.</w:t>
      </w:r>
    </w:p>
    <w:p>
      <w:r>
        <w:br w:type="page"/>
      </w:r>
    </w:p>
    <w:p>
      <w:pPr>
        <w:pStyle w:val="Heading1"/>
      </w:pPr>
      <w:r>
        <w:t>4. Checking the data before modelling</w:t>
      </w:r>
    </w:p>
    <w:p>
      <w:r>
        <w:t>Exploratory data analysis (EDA) is the inspection stage. It catches problems before they become misleading model results.</w:t>
      </w:r>
    </w:p>
    <w:tbl>
      <w:tblPr>
        <w:tblStyle w:val="TableGrid"/>
        <w:tblW w:type="auto" w:w="0"/>
        <w:jc w:val="center"/>
        <w:tblLayout w:type="fixed"/>
        <w:tblLook w:firstColumn="1" w:firstRow="1" w:lastColumn="0" w:lastRow="0" w:noHBand="0" w:noVBand="1" w:val="04A0"/>
      </w:tblPr>
      <w:tblGrid>
        <w:gridCol w:w="4876"/>
        <w:gridCol w:w="4876"/>
      </w:tblGrid>
      <w:tr>
        <w:tc>
          <w:tcPr>
            <w:tcW w:type="dxa" w:w="3005"/>
            <w:vAlign w:val="center"/>
            <w:shd w:fill="1F4E78"/>
            <w:tcMar>
              <w:top w:w="90" w:type="dxa"/>
              <w:start w:w="100" w:type="dxa"/>
              <w:bottom w:w="90" w:type="dxa"/>
              <w:end w:w="100" w:type="dxa"/>
            </w:tcMar>
          </w:tcPr>
          <w:p>
            <w:r>
              <w:rPr>
                <w:b/>
                <w:color w:val="FFFFFF"/>
                <w:sz w:val="18"/>
              </w:rPr>
              <w:t>Check</w:t>
            </w:r>
          </w:p>
        </w:tc>
        <w:tc>
          <w:tcPr>
            <w:tcW w:type="dxa" w:w="6520"/>
            <w:vAlign w:val="center"/>
            <w:shd w:fill="1F4E78"/>
            <w:tcMar>
              <w:top w:w="90" w:type="dxa"/>
              <w:start w:w="100" w:type="dxa"/>
              <w:bottom w:w="90" w:type="dxa"/>
              <w:end w:w="100" w:type="dxa"/>
            </w:tcMar>
          </w:tcPr>
          <w:p>
            <w:r>
              <w:rPr>
                <w:b/>
                <w:color w:val="FFFFFF"/>
                <w:sz w:val="18"/>
              </w:rPr>
              <w:t>Question answered</w:t>
            </w:r>
          </w:p>
        </w:tc>
      </w:tr>
      <w:tr>
        <w:tc>
          <w:tcPr>
            <w:tcW w:type="dxa" w:w="3005"/>
            <w:vAlign w:val="center"/>
            <w:tcMar>
              <w:top w:w="90" w:type="dxa"/>
              <w:start w:w="100" w:type="dxa"/>
              <w:bottom w:w="90" w:type="dxa"/>
              <w:end w:w="100" w:type="dxa"/>
            </w:tcMar>
          </w:tcPr>
          <w:p>
            <w:pPr>
              <w:spacing w:after="0"/>
            </w:pPr>
            <w:r>
              <w:rPr>
                <w:sz w:val="18"/>
              </w:rPr>
              <w:t>data.shape</w:t>
            </w:r>
          </w:p>
        </w:tc>
        <w:tc>
          <w:tcPr>
            <w:tcW w:type="dxa" w:w="6520"/>
            <w:vAlign w:val="center"/>
            <w:tcMar>
              <w:top w:w="90" w:type="dxa"/>
              <w:start w:w="100" w:type="dxa"/>
              <w:bottom w:w="90" w:type="dxa"/>
              <w:end w:w="100" w:type="dxa"/>
            </w:tcMar>
          </w:tcPr>
          <w:p>
            <w:pPr>
              <w:spacing w:after="0"/>
            </w:pPr>
            <w:r>
              <w:rPr>
                <w:sz w:val="18"/>
              </w:rPr>
              <w:t>How many rows and columns are present?</w:t>
            </w:r>
          </w:p>
        </w:tc>
      </w:tr>
      <w:tr>
        <w:tc>
          <w:tcPr>
            <w:tcW w:type="dxa" w:w="3005"/>
            <w:vAlign w:val="center"/>
            <w:tcMar>
              <w:top w:w="90" w:type="dxa"/>
              <w:start w:w="100" w:type="dxa"/>
              <w:bottom w:w="90" w:type="dxa"/>
              <w:end w:w="100" w:type="dxa"/>
            </w:tcMar>
            <w:shd w:fill="EAF2F8"/>
          </w:tcPr>
          <w:p>
            <w:pPr>
              <w:spacing w:after="0"/>
            </w:pPr>
            <w:r>
              <w:rPr>
                <w:sz w:val="18"/>
              </w:rPr>
              <w:t>data.head()</w:t>
            </w:r>
          </w:p>
        </w:tc>
        <w:tc>
          <w:tcPr>
            <w:tcW w:type="dxa" w:w="6520"/>
            <w:vAlign w:val="center"/>
            <w:tcMar>
              <w:top w:w="90" w:type="dxa"/>
              <w:start w:w="100" w:type="dxa"/>
              <w:bottom w:w="90" w:type="dxa"/>
              <w:end w:w="100" w:type="dxa"/>
            </w:tcMar>
            <w:shd w:fill="EAF2F8"/>
          </w:tcPr>
          <w:p>
            <w:pPr>
              <w:spacing w:after="0"/>
            </w:pPr>
            <w:r>
              <w:rPr>
                <w:sz w:val="18"/>
              </w:rPr>
              <w:t>Do the first rows look sensible?</w:t>
            </w:r>
          </w:p>
        </w:tc>
      </w:tr>
      <w:tr>
        <w:tc>
          <w:tcPr>
            <w:tcW w:type="dxa" w:w="3005"/>
            <w:vAlign w:val="center"/>
            <w:tcMar>
              <w:top w:w="90" w:type="dxa"/>
              <w:start w:w="100" w:type="dxa"/>
              <w:bottom w:w="90" w:type="dxa"/>
              <w:end w:w="100" w:type="dxa"/>
            </w:tcMar>
          </w:tcPr>
          <w:p>
            <w:pPr>
              <w:spacing w:after="0"/>
            </w:pPr>
            <w:r>
              <w:rPr>
                <w:sz w:val="18"/>
              </w:rPr>
              <w:t>data.info()</w:t>
            </w:r>
          </w:p>
        </w:tc>
        <w:tc>
          <w:tcPr>
            <w:tcW w:type="dxa" w:w="6520"/>
            <w:vAlign w:val="center"/>
            <w:tcMar>
              <w:top w:w="90" w:type="dxa"/>
              <w:start w:w="100" w:type="dxa"/>
              <w:bottom w:w="90" w:type="dxa"/>
              <w:end w:w="100" w:type="dxa"/>
            </w:tcMar>
          </w:tcPr>
          <w:p>
            <w:pPr>
              <w:spacing w:after="0"/>
            </w:pPr>
            <w:r>
              <w:rPr>
                <w:sz w:val="18"/>
              </w:rPr>
              <w:t>Are the columns numerical and are values missing?</w:t>
            </w:r>
          </w:p>
        </w:tc>
      </w:tr>
      <w:tr>
        <w:tc>
          <w:tcPr>
            <w:tcW w:type="dxa" w:w="3005"/>
            <w:vAlign w:val="center"/>
            <w:tcMar>
              <w:top w:w="90" w:type="dxa"/>
              <w:start w:w="100" w:type="dxa"/>
              <w:bottom w:w="90" w:type="dxa"/>
              <w:end w:w="100" w:type="dxa"/>
            </w:tcMar>
            <w:shd w:fill="EAF2F8"/>
          </w:tcPr>
          <w:p>
            <w:pPr>
              <w:spacing w:after="0"/>
            </w:pPr>
            <w:r>
              <w:rPr>
                <w:sz w:val="18"/>
              </w:rPr>
              <w:t>data.isna().sum()</w:t>
            </w:r>
          </w:p>
        </w:tc>
        <w:tc>
          <w:tcPr>
            <w:tcW w:type="dxa" w:w="6520"/>
            <w:vAlign w:val="center"/>
            <w:tcMar>
              <w:top w:w="90" w:type="dxa"/>
              <w:start w:w="100" w:type="dxa"/>
              <w:bottom w:w="90" w:type="dxa"/>
              <w:end w:w="100" w:type="dxa"/>
            </w:tcMar>
            <w:shd w:fill="EAF2F8"/>
          </w:tcPr>
          <w:p>
            <w:pPr>
              <w:spacing w:after="0"/>
            </w:pPr>
            <w:r>
              <w:rPr>
                <w:sz w:val="18"/>
              </w:rPr>
              <w:t>Exactly how many missing values are in each column?</w:t>
            </w:r>
          </w:p>
        </w:tc>
      </w:tr>
      <w:tr>
        <w:tc>
          <w:tcPr>
            <w:tcW w:type="dxa" w:w="3005"/>
            <w:vAlign w:val="center"/>
            <w:tcMar>
              <w:top w:w="90" w:type="dxa"/>
              <w:start w:w="100" w:type="dxa"/>
              <w:bottom w:w="90" w:type="dxa"/>
              <w:end w:w="100" w:type="dxa"/>
            </w:tcMar>
          </w:tcPr>
          <w:p>
            <w:pPr>
              <w:spacing w:after="0"/>
            </w:pPr>
            <w:r>
              <w:rPr>
                <w:sz w:val="18"/>
              </w:rPr>
              <w:t>data.duplicated().sum()</w:t>
            </w:r>
          </w:p>
        </w:tc>
        <w:tc>
          <w:tcPr>
            <w:tcW w:type="dxa" w:w="6520"/>
            <w:vAlign w:val="center"/>
            <w:tcMar>
              <w:top w:w="90" w:type="dxa"/>
              <w:start w:w="100" w:type="dxa"/>
              <w:bottom w:w="90" w:type="dxa"/>
              <w:end w:w="100" w:type="dxa"/>
            </w:tcMar>
          </w:tcPr>
          <w:p>
            <w:pPr>
              <w:spacing w:after="0"/>
            </w:pPr>
            <w:r>
              <w:rPr>
                <w:sz w:val="18"/>
              </w:rPr>
              <w:t>Are any rows repeated?</w:t>
            </w:r>
          </w:p>
        </w:tc>
      </w:tr>
      <w:tr>
        <w:tc>
          <w:tcPr>
            <w:tcW w:type="dxa" w:w="3005"/>
            <w:vAlign w:val="center"/>
            <w:tcMar>
              <w:top w:w="90" w:type="dxa"/>
              <w:start w:w="100" w:type="dxa"/>
              <w:bottom w:w="90" w:type="dxa"/>
              <w:end w:w="100" w:type="dxa"/>
            </w:tcMar>
            <w:shd w:fill="EAF2F8"/>
          </w:tcPr>
          <w:p>
            <w:pPr>
              <w:spacing w:after="0"/>
            </w:pPr>
            <w:r>
              <w:rPr>
                <w:sz w:val="18"/>
              </w:rPr>
              <w:t>data.describe()</w:t>
            </w:r>
          </w:p>
        </w:tc>
        <w:tc>
          <w:tcPr>
            <w:tcW w:type="dxa" w:w="6520"/>
            <w:vAlign w:val="center"/>
            <w:tcMar>
              <w:top w:w="90" w:type="dxa"/>
              <w:start w:w="100" w:type="dxa"/>
              <w:bottom w:w="90" w:type="dxa"/>
              <w:end w:w="100" w:type="dxa"/>
            </w:tcMar>
            <w:shd w:fill="EAF2F8"/>
          </w:tcPr>
          <w:p>
            <w:pPr>
              <w:spacing w:after="0"/>
            </w:pPr>
            <w:r>
              <w:rPr>
                <w:sz w:val="18"/>
              </w:rPr>
              <w:t>What are the mean, spread, minimum and maximum?</w:t>
            </w:r>
          </w:p>
        </w:tc>
      </w:tr>
    </w:tbl>
    <w:p>
      <w:pPr>
        <w:spacing w:after="0"/>
      </w:pPr>
    </w:p>
    <w:p>
      <w:pPr>
        <w:pStyle w:val="Heading2"/>
      </w:pPr>
      <w:r>
        <w:t>Why charts help</w:t>
      </w:r>
    </w:p>
    <w:p>
      <w:pPr>
        <w:pStyle w:val="ListBullet"/>
      </w:pPr>
      <w:r>
        <w:t>Histograms show the distribution and unusual values in a single variable.</w:t>
      </w:r>
    </w:p>
    <w:p>
      <w:pPr>
        <w:pStyle w:val="ListBullet"/>
      </w:pPr>
      <w:r>
        <w:t>Scatter plots show whether an input and target appear related.</w:t>
      </w:r>
    </w:p>
    <w:p>
      <w:pPr>
        <w:pStyle w:val="ListBullet"/>
      </w:pPr>
      <w:r>
        <w:t>A correlation heatmap summarises linear relationships between numerical columns.</w:t>
      </w:r>
    </w:p>
    <w:p>
      <w:r>
        <w:rPr>
          <w:b/>
        </w:rPr>
        <w:t xml:space="preserve">Important: </w:t>
      </w:r>
      <w:r>
        <w:t>correlation does not prove that one variable causes another. Two server measurements can move together because of a third factor.</w:t>
      </w:r>
    </w:p>
    <w:p>
      <w:pPr>
        <w:pStyle w:val="Heading1"/>
      </w:pPr>
      <w:r>
        <w:t>5. Separating X and Y</w:t>
      </w:r>
    </w:p>
    <w:p>
      <w:r>
        <w:t>The model needs a clear distinction between the evidence it receives and the answers it must learn.</w:t>
      </w:r>
    </w:p>
    <w:p>
      <w:pPr>
        <w:spacing w:before="60" w:after="140"/>
        <w:ind w:left="397"/>
      </w:pPr>
      <w:r>
        <w:rPr>
          <w:rFonts w:ascii="Consolas" w:hAnsi="Consolas"/>
          <w:sz w:val="18"/>
        </w:rPr>
        <w:t>feature_columns = [</w:t>
        <w:br/>
      </w:r>
      <w:r>
        <w:rPr>
          <w:rFonts w:ascii="Consolas" w:hAnsi="Consolas"/>
          <w:sz w:val="18"/>
        </w:rPr>
        <w:t xml:space="preserve">    'ConcurrentPlayers', 'ActiveResources',</w:t>
        <w:br/>
      </w:r>
      <w:r>
        <w:rPr>
          <w:rFonts w:ascii="Consolas" w:hAnsi="Consolas"/>
          <w:sz w:val="18"/>
        </w:rPr>
        <w:t xml:space="preserve">    'ScriptEventsPerMinute', 'DatabaseQueriesPerMinute',</w:t>
        <w:br/>
      </w:r>
      <w:r>
        <w:rPr>
          <w:rFonts w:ascii="Consolas" w:hAnsi="Consolas"/>
          <w:sz w:val="18"/>
        </w:rPr>
        <w:t xml:space="preserve">    'AverageLatencyMs'</w:t>
        <w:br/>
      </w:r>
      <w:r>
        <w:rPr>
          <w:rFonts w:ascii="Consolas" w:hAnsi="Consolas"/>
          <w:sz w:val="18"/>
        </w:rPr>
        <w:t>]</w:t>
        <w:br/>
      </w:r>
      <w:r>
        <w:rPr>
          <w:rFonts w:ascii="Consolas" w:hAnsi="Consolas"/>
          <w:sz w:val="18"/>
        </w:rPr>
        <w:t>target_columns = ['CPUUsagePercent', 'MemoryUsageGB', 'ServerTickTimeMs']</w:t>
        <w:br/>
      </w:r>
      <w:r>
        <w:rPr>
          <w:rFonts w:ascii="Consolas" w:hAnsi="Consolas"/>
          <w:sz w:val="18"/>
        </w:rPr>
        <w:t>X = data[feature_columns]</w:t>
        <w:br/>
      </w:r>
      <w:r>
        <w:rPr>
          <w:rFonts w:ascii="Consolas" w:hAnsi="Consolas"/>
          <w:sz w:val="18"/>
        </w:rPr>
        <w:t>Y = data[target_columns]</w:t>
      </w:r>
    </w:p>
    <w:p>
      <w:r>
        <w:t>X contains five feature columns. Y contains three target columns. Every row in X must stay aligned with the same row in Y.</w:t>
      </w:r>
    </w:p>
    <w:p>
      <w:pPr>
        <w:pStyle w:val="Heading2"/>
      </w:pPr>
      <w:r>
        <w:t>A useful caution</w:t>
      </w:r>
    </w:p>
    <w:p>
      <w:r>
        <w:t>Linear regression does not require every raw feature to look normally distributed. The main practical assumptions are that the relationships are reasonably linear, errors are independent, error spread is fairly stable, and features are not excessively duplicated or strongly redundant. Normal residuals matter mainly when making classical statistical inferences such as confidence intervals.</w:t>
      </w:r>
    </w:p>
    <w:p>
      <w:r>
        <w:br w:type="page"/>
      </w:r>
    </w:p>
    <w:p>
      <w:pPr>
        <w:pStyle w:val="Heading1"/>
      </w:pPr>
      <w:r>
        <w:t>6. Splitting the data</w:t>
      </w:r>
    </w:p>
    <w:p>
      <w:r>
        <w:t>We should not judge the model using only the examples it has already seen. The dataset is therefore divided into two parts.</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268"/>
            <w:vAlign w:val="center"/>
            <w:shd w:fill="1F4E78"/>
            <w:tcMar>
              <w:top w:w="90" w:type="dxa"/>
              <w:start w:w="100" w:type="dxa"/>
              <w:bottom w:w="90" w:type="dxa"/>
              <w:end w:w="100" w:type="dxa"/>
            </w:tcMar>
          </w:tcPr>
          <w:p>
            <w:r>
              <w:rPr>
                <w:b/>
                <w:color w:val="FFFFFF"/>
                <w:sz w:val="18"/>
              </w:rPr>
              <w:t>Part</w:t>
            </w:r>
          </w:p>
        </w:tc>
        <w:tc>
          <w:tcPr>
            <w:tcW w:type="dxa" w:w="1701"/>
            <w:vAlign w:val="center"/>
            <w:shd w:fill="1F4E78"/>
            <w:tcMar>
              <w:top w:w="90" w:type="dxa"/>
              <w:start w:w="100" w:type="dxa"/>
              <w:bottom w:w="90" w:type="dxa"/>
              <w:end w:w="100" w:type="dxa"/>
            </w:tcMar>
          </w:tcPr>
          <w:p>
            <w:r>
              <w:rPr>
                <w:b/>
                <w:color w:val="FFFFFF"/>
                <w:sz w:val="18"/>
              </w:rPr>
              <w:t>Typical share</w:t>
            </w:r>
          </w:p>
        </w:tc>
        <w:tc>
          <w:tcPr>
            <w:tcW w:type="dxa" w:w="5556"/>
            <w:vAlign w:val="center"/>
            <w:shd w:fill="1F4E78"/>
            <w:tcMar>
              <w:top w:w="90" w:type="dxa"/>
              <w:start w:w="100" w:type="dxa"/>
              <w:bottom w:w="90" w:type="dxa"/>
              <w:end w:w="100" w:type="dxa"/>
            </w:tcMar>
          </w:tcPr>
          <w:p>
            <w:r>
              <w:rPr>
                <w:b/>
                <w:color w:val="FFFFFF"/>
                <w:sz w:val="18"/>
              </w:rPr>
              <w:t>Purpose</w:t>
            </w:r>
          </w:p>
        </w:tc>
      </w:tr>
      <w:tr>
        <w:tc>
          <w:tcPr>
            <w:tcW w:type="dxa" w:w="2268"/>
            <w:vAlign w:val="center"/>
            <w:tcMar>
              <w:top w:w="90" w:type="dxa"/>
              <w:start w:w="100" w:type="dxa"/>
              <w:bottom w:w="90" w:type="dxa"/>
              <w:end w:w="100" w:type="dxa"/>
            </w:tcMar>
          </w:tcPr>
          <w:p>
            <w:pPr>
              <w:spacing w:after="0"/>
            </w:pPr>
            <w:r>
              <w:rPr>
                <w:sz w:val="18"/>
              </w:rPr>
              <w:t>Training set</w:t>
            </w:r>
          </w:p>
        </w:tc>
        <w:tc>
          <w:tcPr>
            <w:tcW w:type="dxa" w:w="1701"/>
            <w:vAlign w:val="center"/>
            <w:tcMar>
              <w:top w:w="90" w:type="dxa"/>
              <w:start w:w="100" w:type="dxa"/>
              <w:bottom w:w="90" w:type="dxa"/>
              <w:end w:w="100" w:type="dxa"/>
            </w:tcMar>
          </w:tcPr>
          <w:p>
            <w:pPr>
              <w:spacing w:after="0"/>
            </w:pPr>
            <w:r>
              <w:rPr>
                <w:sz w:val="18"/>
              </w:rPr>
              <w:t>80%</w:t>
            </w:r>
          </w:p>
        </w:tc>
        <w:tc>
          <w:tcPr>
            <w:tcW w:type="dxa" w:w="5556"/>
            <w:vAlign w:val="center"/>
            <w:tcMar>
              <w:top w:w="90" w:type="dxa"/>
              <w:start w:w="100" w:type="dxa"/>
              <w:bottom w:w="90" w:type="dxa"/>
              <w:end w:w="100" w:type="dxa"/>
            </w:tcMar>
          </w:tcPr>
          <w:p>
            <w:pPr>
              <w:spacing w:after="0"/>
            </w:pPr>
            <w:r>
              <w:rPr>
                <w:sz w:val="18"/>
              </w:rPr>
              <w:t>The model studies these rows and learns coefficients.</w:t>
            </w:r>
          </w:p>
        </w:tc>
      </w:tr>
      <w:tr>
        <w:tc>
          <w:tcPr>
            <w:tcW w:type="dxa" w:w="2268"/>
            <w:vAlign w:val="center"/>
            <w:tcMar>
              <w:top w:w="90" w:type="dxa"/>
              <w:start w:w="100" w:type="dxa"/>
              <w:bottom w:w="90" w:type="dxa"/>
              <w:end w:w="100" w:type="dxa"/>
            </w:tcMar>
            <w:shd w:fill="EAF2F8"/>
          </w:tcPr>
          <w:p>
            <w:pPr>
              <w:spacing w:after="0"/>
            </w:pPr>
            <w:r>
              <w:rPr>
                <w:sz w:val="18"/>
              </w:rPr>
              <w:t>Test set</w:t>
            </w:r>
          </w:p>
        </w:tc>
        <w:tc>
          <w:tcPr>
            <w:tcW w:type="dxa" w:w="1701"/>
            <w:vAlign w:val="center"/>
            <w:tcMar>
              <w:top w:w="90" w:type="dxa"/>
              <w:start w:w="100" w:type="dxa"/>
              <w:bottom w:w="90" w:type="dxa"/>
              <w:end w:w="100" w:type="dxa"/>
            </w:tcMar>
            <w:shd w:fill="EAF2F8"/>
          </w:tcPr>
          <w:p>
            <w:pPr>
              <w:spacing w:after="0"/>
            </w:pPr>
            <w:r>
              <w:rPr>
                <w:sz w:val="18"/>
              </w:rPr>
              <w:t>20%</w:t>
            </w:r>
          </w:p>
        </w:tc>
        <w:tc>
          <w:tcPr>
            <w:tcW w:type="dxa" w:w="5556"/>
            <w:vAlign w:val="center"/>
            <w:tcMar>
              <w:top w:w="90" w:type="dxa"/>
              <w:start w:w="100" w:type="dxa"/>
              <w:bottom w:w="90" w:type="dxa"/>
              <w:end w:w="100" w:type="dxa"/>
            </w:tcMar>
            <w:shd w:fill="EAF2F8"/>
          </w:tcPr>
          <w:p>
            <w:pPr>
              <w:spacing w:after="0"/>
            </w:pPr>
            <w:r>
              <w:rPr>
                <w:sz w:val="18"/>
              </w:rPr>
              <w:t>The model predicts these unseen rows so we can check generalisation.</w:t>
            </w:r>
          </w:p>
        </w:tc>
      </w:tr>
    </w:tbl>
    <w:p>
      <w:pPr>
        <w:spacing w:after="0"/>
      </w:pPr>
    </w:p>
    <w:p>
      <w:pPr>
        <w:spacing w:before="60" w:after="140"/>
        <w:ind w:left="397"/>
      </w:pPr>
      <w:r>
        <w:rPr>
          <w:rFonts w:ascii="Consolas" w:hAnsi="Consolas"/>
          <w:sz w:val="18"/>
        </w:rPr>
        <w:t>X_train, X_test, Y_train, Y_test = train_test_split(</w:t>
        <w:br/>
      </w:r>
      <w:r>
        <w:rPr>
          <w:rFonts w:ascii="Consolas" w:hAnsi="Consolas"/>
          <w:sz w:val="18"/>
        </w:rPr>
        <w:t xml:space="preserve">    X, Y, test_size=0.20, random_state=42</w:t>
        <w:br/>
      </w:r>
      <w:r>
        <w:rPr>
          <w:rFonts w:ascii="Consolas" w:hAnsi="Consolas"/>
          <w:sz w:val="18"/>
        </w:rPr>
        <w:t>)</w:t>
      </w:r>
    </w:p>
    <w:p>
      <w:r>
        <w:rPr>
          <w:b/>
        </w:rPr>
        <w:t xml:space="preserve">Revision analogy: </w:t>
      </w:r>
      <w:r>
        <w:t>training data is the material used for revision. Test data is the exam paper. If you practise on the exam answers, the score is not a fair measure of learning.</w:t>
      </w:r>
    </w:p>
    <w:p>
      <w:pPr>
        <w:pStyle w:val="Heading1"/>
      </w:pPr>
      <w:r>
        <w:t>7. Creating and training the model</w:t>
      </w:r>
    </w:p>
    <w:p>
      <w:pPr>
        <w:spacing w:before="60" w:after="140"/>
        <w:ind w:left="397"/>
      </w:pPr>
      <w:r>
        <w:rPr>
          <w:rFonts w:ascii="Consolas" w:hAnsi="Consolas"/>
          <w:sz w:val="18"/>
        </w:rPr>
        <w:t>model = LinearRegression()</w:t>
        <w:br/>
      </w:r>
      <w:r>
        <w:rPr>
          <w:rFonts w:ascii="Consolas" w:hAnsi="Consolas"/>
          <w:sz w:val="18"/>
        </w:rPr>
        <w:t>model.fit(X_train, Y_train)</w:t>
      </w:r>
    </w:p>
    <w:p>
      <w:pPr>
        <w:pStyle w:val="ListNumber"/>
      </w:pPr>
      <w:r>
        <w:rPr>
          <w:b/>
        </w:rPr>
        <w:t xml:space="preserve">Create the model. </w:t>
      </w:r>
      <w:r>
        <w:t>LinearRegression() prepares an untrained regression object.</w:t>
      </w:r>
    </w:p>
    <w:p>
      <w:pPr>
        <w:pStyle w:val="ListNumber"/>
      </w:pPr>
      <w:r>
        <w:rPr>
          <w:b/>
        </w:rPr>
        <w:t xml:space="preserve">Fit the model. </w:t>
      </w:r>
      <w:r>
        <w:t>fit() calculates the intercepts and coefficients that best connect X_train to Y_train.</w:t>
      </w:r>
    </w:p>
    <w:p>
      <w:pPr>
        <w:pStyle w:val="ListNumber"/>
      </w:pPr>
      <w:r>
        <w:rPr>
          <w:b/>
        </w:rPr>
        <w:t xml:space="preserve">Use least squares. </w:t>
      </w:r>
      <w:r>
        <w:t>The algorithm chooses values that minimise the sum of squared residuals.</w:t>
      </w:r>
    </w:p>
    <w:p>
      <w:pPr>
        <w:pStyle w:val="Heading2"/>
      </w:pPr>
      <w:r>
        <w:t>What is a residual?</w:t>
      </w:r>
    </w:p>
    <w:p>
      <w:r>
        <w:t>A residual is the difference between the real value and the model's prediction.</w:t>
      </w:r>
    </w:p>
    <w:p>
      <w:pPr>
        <w:spacing w:before="60" w:after="140"/>
        <w:ind w:left="397"/>
      </w:pPr>
      <w:r>
        <w:rPr>
          <w:rFonts w:ascii="Consolas" w:hAnsi="Consolas"/>
          <w:sz w:val="18"/>
        </w:rPr>
        <w:t>residual = actual value − predicted value</w:t>
        <w:br/>
      </w:r>
      <w:r>
        <w:rPr>
          <w:rFonts w:ascii="Consolas" w:hAnsi="Consolas"/>
          <w:sz w:val="18"/>
        </w:rPr>
        <w:t>example: 52% actual CPU − 48% predicted CPU = 4 percentage points</w:t>
      </w:r>
    </w:p>
    <w:p>
      <w:r>
        <w:t>Squaring residuals prevents positive and negative errors from cancelling each other and gives larger mistakes more influence during fitting.</w:t>
      </w:r>
    </w:p>
    <w:p>
      <w:pPr>
        <w:pStyle w:val="Heading1"/>
      </w:pPr>
      <w:r>
        <w:t>8. Making predictions</w:t>
      </w:r>
    </w:p>
    <w:p>
      <w:pPr>
        <w:spacing w:before="60" w:after="140"/>
        <w:ind w:left="397"/>
      </w:pPr>
      <w:r>
        <w:rPr>
          <w:rFonts w:ascii="Consolas" w:hAnsi="Consolas"/>
          <w:sz w:val="18"/>
        </w:rPr>
        <w:t>Y_pred = model.predict(X_test)</w:t>
      </w:r>
    </w:p>
    <w:p>
      <w:r>
        <w:t>The model receives only X_test and produces three predicted numbers for each row. We then compare Y_pred with the hidden correct answers in Y_test.</w:t>
      </w:r>
    </w:p>
    <w:p>
      <w:r>
        <w:br w:type="page"/>
      </w:r>
    </w:p>
    <w:p>
      <w:pPr>
        <w:pStyle w:val="Heading1"/>
      </w:pPr>
      <w:r>
        <w:t>9. Measuring model performance</w:t>
      </w:r>
    </w:p>
    <w:p>
      <w:r>
        <w:t>No single metric tells the whole story, so the notebook uses several measures.</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1531"/>
            <w:vAlign w:val="center"/>
            <w:shd w:fill="1F4E78"/>
            <w:tcMar>
              <w:top w:w="90" w:type="dxa"/>
              <w:start w:w="100" w:type="dxa"/>
              <w:bottom w:w="90" w:type="dxa"/>
              <w:end w:w="100" w:type="dxa"/>
            </w:tcMar>
          </w:tcPr>
          <w:p>
            <w:r>
              <w:rPr>
                <w:b/>
                <w:color w:val="FFFFFF"/>
                <w:sz w:val="18"/>
              </w:rPr>
              <w:t>Metric</w:t>
            </w:r>
          </w:p>
        </w:tc>
        <w:tc>
          <w:tcPr>
            <w:tcW w:type="dxa" w:w="5896"/>
            <w:vAlign w:val="center"/>
            <w:shd w:fill="1F4E78"/>
            <w:tcMar>
              <w:top w:w="90" w:type="dxa"/>
              <w:start w:w="100" w:type="dxa"/>
              <w:bottom w:w="90" w:type="dxa"/>
              <w:end w:w="100" w:type="dxa"/>
            </w:tcMar>
          </w:tcPr>
          <w:p>
            <w:r>
              <w:rPr>
                <w:b/>
                <w:color w:val="FFFFFF"/>
                <w:sz w:val="18"/>
              </w:rPr>
              <w:t>Plain meaning</w:t>
            </w:r>
          </w:p>
        </w:tc>
        <w:tc>
          <w:tcPr>
            <w:tcW w:type="dxa" w:w="2098"/>
            <w:vAlign w:val="center"/>
            <w:shd w:fill="1F4E78"/>
            <w:tcMar>
              <w:top w:w="90" w:type="dxa"/>
              <w:start w:w="100" w:type="dxa"/>
              <w:bottom w:w="90" w:type="dxa"/>
              <w:end w:w="100" w:type="dxa"/>
            </w:tcMar>
          </w:tcPr>
          <w:p>
            <w:r>
              <w:rPr>
                <w:b/>
                <w:color w:val="FFFFFF"/>
                <w:sz w:val="18"/>
              </w:rPr>
              <w:t>Better result</w:t>
            </w:r>
          </w:p>
        </w:tc>
      </w:tr>
      <w:tr>
        <w:tc>
          <w:tcPr>
            <w:tcW w:type="dxa" w:w="1531"/>
            <w:vAlign w:val="center"/>
            <w:tcMar>
              <w:top w:w="90" w:type="dxa"/>
              <w:start w:w="100" w:type="dxa"/>
              <w:bottom w:w="90" w:type="dxa"/>
              <w:end w:w="100" w:type="dxa"/>
            </w:tcMar>
          </w:tcPr>
          <w:p>
            <w:pPr>
              <w:spacing w:after="0"/>
            </w:pPr>
            <w:r>
              <w:rPr>
                <w:sz w:val="18"/>
              </w:rPr>
              <w:t>R²</w:t>
            </w:r>
          </w:p>
        </w:tc>
        <w:tc>
          <w:tcPr>
            <w:tcW w:type="dxa" w:w="5896"/>
            <w:vAlign w:val="center"/>
            <w:tcMar>
              <w:top w:w="90" w:type="dxa"/>
              <w:start w:w="100" w:type="dxa"/>
              <w:bottom w:w="90" w:type="dxa"/>
              <w:end w:w="100" w:type="dxa"/>
            </w:tcMar>
          </w:tcPr>
          <w:p>
            <w:pPr>
              <w:spacing w:after="0"/>
            </w:pPr>
            <w:r>
              <w:rPr>
                <w:sz w:val="18"/>
              </w:rPr>
              <w:t>How much of the variation in the target is explained by the model.</w:t>
            </w:r>
          </w:p>
        </w:tc>
        <w:tc>
          <w:tcPr>
            <w:tcW w:type="dxa" w:w="2098"/>
            <w:vAlign w:val="center"/>
            <w:tcMar>
              <w:top w:w="90" w:type="dxa"/>
              <w:start w:w="100" w:type="dxa"/>
              <w:bottom w:w="90" w:type="dxa"/>
              <w:end w:w="100" w:type="dxa"/>
            </w:tcMar>
          </w:tcPr>
          <w:p>
            <w:pPr>
              <w:spacing w:after="0"/>
            </w:pPr>
            <w:r>
              <w:rPr>
                <w:sz w:val="18"/>
              </w:rPr>
              <w:t>Closer to 1</w:t>
            </w:r>
          </w:p>
        </w:tc>
      </w:tr>
      <w:tr>
        <w:tc>
          <w:tcPr>
            <w:tcW w:type="dxa" w:w="1531"/>
            <w:vAlign w:val="center"/>
            <w:tcMar>
              <w:top w:w="90" w:type="dxa"/>
              <w:start w:w="100" w:type="dxa"/>
              <w:bottom w:w="90" w:type="dxa"/>
              <w:end w:w="100" w:type="dxa"/>
            </w:tcMar>
            <w:shd w:fill="EAF2F8"/>
          </w:tcPr>
          <w:p>
            <w:pPr>
              <w:spacing w:after="0"/>
            </w:pPr>
            <w:r>
              <w:rPr>
                <w:sz w:val="18"/>
              </w:rPr>
              <w:t>MAE</w:t>
            </w:r>
          </w:p>
        </w:tc>
        <w:tc>
          <w:tcPr>
            <w:tcW w:type="dxa" w:w="5896"/>
            <w:vAlign w:val="center"/>
            <w:tcMar>
              <w:top w:w="90" w:type="dxa"/>
              <w:start w:w="100" w:type="dxa"/>
              <w:bottom w:w="90" w:type="dxa"/>
              <w:end w:w="100" w:type="dxa"/>
            </w:tcMar>
            <w:shd w:fill="EAF2F8"/>
          </w:tcPr>
          <w:p>
            <w:pPr>
              <w:spacing w:after="0"/>
            </w:pPr>
            <w:r>
              <w:rPr>
                <w:sz w:val="18"/>
              </w:rPr>
              <w:t>Average absolute size of the prediction errors, in the target's units.</w:t>
            </w:r>
          </w:p>
        </w:tc>
        <w:tc>
          <w:tcPr>
            <w:tcW w:type="dxa" w:w="2098"/>
            <w:vAlign w:val="center"/>
            <w:tcMar>
              <w:top w:w="90" w:type="dxa"/>
              <w:start w:w="100" w:type="dxa"/>
              <w:bottom w:w="90" w:type="dxa"/>
              <w:end w:w="100" w:type="dxa"/>
            </w:tcMar>
            <w:shd w:fill="EAF2F8"/>
          </w:tcPr>
          <w:p>
            <w:pPr>
              <w:spacing w:after="0"/>
            </w:pPr>
            <w:r>
              <w:rPr>
                <w:sz w:val="18"/>
              </w:rPr>
              <w:t>Closer to 0</w:t>
            </w:r>
          </w:p>
        </w:tc>
      </w:tr>
      <w:tr>
        <w:tc>
          <w:tcPr>
            <w:tcW w:type="dxa" w:w="1531"/>
            <w:vAlign w:val="center"/>
            <w:tcMar>
              <w:top w:w="90" w:type="dxa"/>
              <w:start w:w="100" w:type="dxa"/>
              <w:bottom w:w="90" w:type="dxa"/>
              <w:end w:w="100" w:type="dxa"/>
            </w:tcMar>
          </w:tcPr>
          <w:p>
            <w:pPr>
              <w:spacing w:after="0"/>
            </w:pPr>
            <w:r>
              <w:rPr>
                <w:sz w:val="18"/>
              </w:rPr>
              <w:t>MSE</w:t>
            </w:r>
          </w:p>
        </w:tc>
        <w:tc>
          <w:tcPr>
            <w:tcW w:type="dxa" w:w="5896"/>
            <w:vAlign w:val="center"/>
            <w:tcMar>
              <w:top w:w="90" w:type="dxa"/>
              <w:start w:w="100" w:type="dxa"/>
              <w:bottom w:w="90" w:type="dxa"/>
              <w:end w:w="100" w:type="dxa"/>
            </w:tcMar>
          </w:tcPr>
          <w:p>
            <w:pPr>
              <w:spacing w:after="0"/>
            </w:pPr>
            <w:r>
              <w:rPr>
                <w:sz w:val="18"/>
              </w:rPr>
              <w:t>Average squared error; large mistakes receive extra weight.</w:t>
            </w:r>
          </w:p>
        </w:tc>
        <w:tc>
          <w:tcPr>
            <w:tcW w:type="dxa" w:w="2098"/>
            <w:vAlign w:val="center"/>
            <w:tcMar>
              <w:top w:w="90" w:type="dxa"/>
              <w:start w:w="100" w:type="dxa"/>
              <w:bottom w:w="90" w:type="dxa"/>
              <w:end w:w="100" w:type="dxa"/>
            </w:tcMar>
          </w:tcPr>
          <w:p>
            <w:pPr>
              <w:spacing w:after="0"/>
            </w:pPr>
            <w:r>
              <w:rPr>
                <w:sz w:val="18"/>
              </w:rPr>
              <w:t>Closer to 0</w:t>
            </w:r>
          </w:p>
        </w:tc>
      </w:tr>
    </w:tbl>
    <w:p>
      <w:pPr>
        <w:spacing w:after="0"/>
      </w:pPr>
    </w:p>
    <w:p>
      <w:pPr>
        <w:pStyle w:val="Heading2"/>
      </w:pPr>
      <w:r>
        <w:t>R²: coefficient of determination</w:t>
      </w:r>
    </w:p>
    <w:p>
      <w:pPr>
        <w:pStyle w:val="ListBullet"/>
      </w:pPr>
      <w:r>
        <w:t>R² = 1 means the predictions perfectly match the test values.</w:t>
      </w:r>
    </w:p>
    <w:p>
      <w:pPr>
        <w:pStyle w:val="ListBullet"/>
      </w:pPr>
      <w:r>
        <w:t>R² = 0 means the model is no better than always predicting the target's test-set mean.</w:t>
      </w:r>
    </w:p>
    <w:p>
      <w:pPr>
        <w:pStyle w:val="ListBullet"/>
      </w:pPr>
      <w:r>
        <w:t>A negative R² means the model performs worse than that simple baseline.</w:t>
      </w:r>
    </w:p>
    <w:p>
      <w:pPr>
        <w:pStyle w:val="Heading2"/>
      </w:pPr>
      <w:r>
        <w:t>MAE: mean absolute error</w:t>
      </w:r>
    </w:p>
    <w:p>
      <w:r>
        <w:t>MAE is easy to explain because it keeps the target unit. A CPU MAE of 2.4 means predictions are wrong by about 2.4 percentage points on average.</w:t>
      </w:r>
    </w:p>
    <w:p>
      <w:pPr>
        <w:pStyle w:val="Heading2"/>
      </w:pPr>
      <w:r>
        <w:t>MSE: mean squared error</w:t>
      </w:r>
    </w:p>
    <w:p>
      <w:r>
        <w:t>MSE strongly penalises large mistakes because every error is squared. Its numerical unit is squared, so it is less intuitive than MAE but useful when large errors are especially undesirable.</w:t>
      </w:r>
    </w:p>
    <w:p>
      <w:pPr>
        <w:pStyle w:val="Heading2"/>
      </w:pPr>
      <w:r>
        <w:t>Evaluate each target separately</w:t>
      </w:r>
    </w:p>
    <w:p>
      <w:r>
        <w:t>CPU percentage, memory in gigabytes and tick time in milliseconds have different scales. Report metrics separately for each target instead of treating them as one interchangeable number.</w:t>
      </w:r>
    </w:p>
    <w:p>
      <w:pPr>
        <w:pStyle w:val="Heading2"/>
      </w:pPr>
      <w:r>
        <w:t>Actual-versus-predicted chart</w:t>
      </w:r>
    </w:p>
    <w:p>
      <w:r>
        <w:t>A good model places points close to the diagonal line where actual value equals predicted value. A curve or systematic pattern suggests the linear model is missing part of the relationship. Very distant points identify cases worth investigating.</w:t>
      </w:r>
    </w:p>
    <w:p>
      <w:r>
        <w:br w:type="page"/>
      </w:r>
    </w:p>
    <w:p>
      <w:pPr>
        <w:pStyle w:val="Heading1"/>
      </w:pPr>
      <w:r>
        <w:t>10. Understanding coefficients</w:t>
      </w:r>
    </w:p>
    <w:p>
      <w:r>
        <w:t>After training, model.coef_ contains the learned effect of every feature on every target. model.intercept_ contains the baseline values used by each equation.</w:t>
      </w:r>
    </w:p>
    <w:tbl>
      <w:tblPr>
        <w:tblStyle w:val="TableGrid"/>
        <w:tblW w:type="auto" w:w="0"/>
        <w:jc w:val="center"/>
        <w:tblLayout w:type="fixed"/>
        <w:tblLook w:firstColumn="1" w:firstRow="1" w:lastColumn="0" w:lastRow="0" w:noHBand="0" w:noVBand="1" w:val="04A0"/>
      </w:tblPr>
      <w:tblGrid>
        <w:gridCol w:w="4876"/>
        <w:gridCol w:w="4876"/>
      </w:tblGrid>
      <w:tr>
        <w:tc>
          <w:tcPr>
            <w:tcW w:type="dxa" w:w="2381"/>
            <w:vAlign w:val="center"/>
            <w:shd w:fill="1F4E78"/>
            <w:tcMar>
              <w:top w:w="90" w:type="dxa"/>
              <w:start w:w="100" w:type="dxa"/>
              <w:bottom w:w="90" w:type="dxa"/>
              <w:end w:w="100" w:type="dxa"/>
            </w:tcMar>
          </w:tcPr>
          <w:p>
            <w:r>
              <w:rPr>
                <w:b/>
                <w:color w:val="FFFFFF"/>
                <w:sz w:val="18"/>
              </w:rPr>
              <w:t>Coefficient sign</w:t>
            </w:r>
          </w:p>
        </w:tc>
        <w:tc>
          <w:tcPr>
            <w:tcW w:type="dxa" w:w="7143"/>
            <w:vAlign w:val="center"/>
            <w:shd w:fill="1F4E78"/>
            <w:tcMar>
              <w:top w:w="90" w:type="dxa"/>
              <w:start w:w="100" w:type="dxa"/>
              <w:bottom w:w="90" w:type="dxa"/>
              <w:end w:w="100" w:type="dxa"/>
            </w:tcMar>
          </w:tcPr>
          <w:p>
            <w:r>
              <w:rPr>
                <w:b/>
                <w:color w:val="FFFFFF"/>
                <w:sz w:val="18"/>
              </w:rPr>
              <w:t>Interpretation</w:t>
            </w:r>
          </w:p>
        </w:tc>
      </w:tr>
      <w:tr>
        <w:tc>
          <w:tcPr>
            <w:tcW w:type="dxa" w:w="2381"/>
            <w:vAlign w:val="center"/>
            <w:tcMar>
              <w:top w:w="90" w:type="dxa"/>
              <w:start w:w="100" w:type="dxa"/>
              <w:bottom w:w="90" w:type="dxa"/>
              <w:end w:w="100" w:type="dxa"/>
            </w:tcMar>
          </w:tcPr>
          <w:p>
            <w:pPr>
              <w:spacing w:after="0"/>
            </w:pPr>
            <w:r>
              <w:rPr>
                <w:sz w:val="18"/>
              </w:rPr>
              <w:t>Positive</w:t>
            </w:r>
          </w:p>
        </w:tc>
        <w:tc>
          <w:tcPr>
            <w:tcW w:type="dxa" w:w="7143"/>
            <w:vAlign w:val="center"/>
            <w:tcMar>
              <w:top w:w="90" w:type="dxa"/>
              <w:start w:w="100" w:type="dxa"/>
              <w:bottom w:w="90" w:type="dxa"/>
              <w:end w:w="100" w:type="dxa"/>
            </w:tcMar>
          </w:tcPr>
          <w:p>
            <w:pPr>
              <w:spacing w:after="0"/>
            </w:pPr>
            <w:r>
              <w:rPr>
                <w:sz w:val="18"/>
              </w:rPr>
              <w:t>The predicted target increases as the feature increases, if the other inputs stay fixed.</w:t>
            </w:r>
          </w:p>
        </w:tc>
      </w:tr>
      <w:tr>
        <w:tc>
          <w:tcPr>
            <w:tcW w:type="dxa" w:w="2381"/>
            <w:vAlign w:val="center"/>
            <w:tcMar>
              <w:top w:w="90" w:type="dxa"/>
              <w:start w:w="100" w:type="dxa"/>
              <w:bottom w:w="90" w:type="dxa"/>
              <w:end w:w="100" w:type="dxa"/>
            </w:tcMar>
            <w:shd w:fill="EAF2F8"/>
          </w:tcPr>
          <w:p>
            <w:pPr>
              <w:spacing w:after="0"/>
            </w:pPr>
            <w:r>
              <w:rPr>
                <w:sz w:val="18"/>
              </w:rPr>
              <w:t>Negative</w:t>
            </w:r>
          </w:p>
        </w:tc>
        <w:tc>
          <w:tcPr>
            <w:tcW w:type="dxa" w:w="7143"/>
            <w:vAlign w:val="center"/>
            <w:tcMar>
              <w:top w:w="90" w:type="dxa"/>
              <w:start w:w="100" w:type="dxa"/>
              <w:bottom w:w="90" w:type="dxa"/>
              <w:end w:w="100" w:type="dxa"/>
            </w:tcMar>
            <w:shd w:fill="EAF2F8"/>
          </w:tcPr>
          <w:p>
            <w:pPr>
              <w:spacing w:after="0"/>
            </w:pPr>
            <w:r>
              <w:rPr>
                <w:sz w:val="18"/>
              </w:rPr>
              <w:t>The predicted target decreases as the feature increases, if the other inputs stay fixed.</w:t>
            </w:r>
          </w:p>
        </w:tc>
      </w:tr>
      <w:tr>
        <w:tc>
          <w:tcPr>
            <w:tcW w:type="dxa" w:w="2381"/>
            <w:vAlign w:val="center"/>
            <w:tcMar>
              <w:top w:w="90" w:type="dxa"/>
              <w:start w:w="100" w:type="dxa"/>
              <w:bottom w:w="90" w:type="dxa"/>
              <w:end w:w="100" w:type="dxa"/>
            </w:tcMar>
          </w:tcPr>
          <w:p>
            <w:pPr>
              <w:spacing w:after="0"/>
            </w:pPr>
            <w:r>
              <w:rPr>
                <w:sz w:val="18"/>
              </w:rPr>
              <w:t>Near zero</w:t>
            </w:r>
          </w:p>
        </w:tc>
        <w:tc>
          <w:tcPr>
            <w:tcW w:type="dxa" w:w="7143"/>
            <w:vAlign w:val="center"/>
            <w:tcMar>
              <w:top w:w="90" w:type="dxa"/>
              <w:start w:w="100" w:type="dxa"/>
              <w:bottom w:w="90" w:type="dxa"/>
              <w:end w:w="100" w:type="dxa"/>
            </w:tcMar>
          </w:tcPr>
          <w:p>
            <w:pPr>
              <w:spacing w:after="0"/>
            </w:pPr>
            <w:r>
              <w:rPr>
                <w:sz w:val="18"/>
              </w:rPr>
              <w:t>The feature contributes little to this linear prediction after the other features are considered.</w:t>
            </w:r>
          </w:p>
        </w:tc>
      </w:tr>
    </w:tbl>
    <w:p>
      <w:pPr>
        <w:spacing w:after="0"/>
      </w:pPr>
    </w:p>
    <w:p>
      <w:r>
        <w:rPr>
          <w:b/>
        </w:rPr>
        <w:t xml:space="preserve">Do not compare raw coefficient sizes carelessly. </w:t>
      </w:r>
      <w:r>
        <w:t>A feature measured in thousands has a different unit scale from one measured in tens. Standardisation can make coefficient-size comparisons more meaningful, but it is not required simply to fit ordinary linear regression.</w:t>
      </w:r>
    </w:p>
    <w:p>
      <w:pPr>
        <w:pStyle w:val="Heading1"/>
      </w:pPr>
      <w:r>
        <w:t>11. Predicting a new FiveM scenario</w:t>
      </w:r>
    </w:p>
    <w:p>
      <w:r>
        <w:t>A new scenario must use exactly the same feature names, order and units as the training data.</w:t>
      </w:r>
    </w:p>
    <w:p>
      <w:pPr>
        <w:spacing w:before="60" w:after="140"/>
        <w:ind w:left="397"/>
      </w:pPr>
      <w:r>
        <w:rPr>
          <w:rFonts w:ascii="Consolas" w:hAnsi="Consolas"/>
          <w:sz w:val="18"/>
        </w:rPr>
        <w:t>new_server_state = pd.DataFrame([{</w:t>
        <w:br/>
      </w:r>
      <w:r>
        <w:rPr>
          <w:rFonts w:ascii="Consolas" w:hAnsi="Consolas"/>
          <w:sz w:val="18"/>
        </w:rPr>
        <w:t xml:space="preserve">    'ConcurrentPlayers': 96,</w:t>
        <w:br/>
      </w:r>
      <w:r>
        <w:rPr>
          <w:rFonts w:ascii="Consolas" w:hAnsi="Consolas"/>
          <w:sz w:val="18"/>
        </w:rPr>
        <w:t xml:space="preserve">    'ActiveResources': 72,</w:t>
        <w:br/>
      </w:r>
      <w:r>
        <w:rPr>
          <w:rFonts w:ascii="Consolas" w:hAnsi="Consolas"/>
          <w:sz w:val="18"/>
        </w:rPr>
        <w:t xml:space="preserve">    'ScriptEventsPerMinute': 1800,</w:t>
        <w:br/>
      </w:r>
      <w:r>
        <w:rPr>
          <w:rFonts w:ascii="Consolas" w:hAnsi="Consolas"/>
          <w:sz w:val="18"/>
        </w:rPr>
        <w:t xml:space="preserve">    'DatabaseQueriesPerMinute': 420,</w:t>
        <w:br/>
      </w:r>
      <w:r>
        <w:rPr>
          <w:rFonts w:ascii="Consolas" w:hAnsi="Consolas"/>
          <w:sz w:val="18"/>
        </w:rPr>
        <w:t xml:space="preserve">    'AverageLatencyMs': 58</w:t>
        <w:br/>
      </w:r>
      <w:r>
        <w:rPr>
          <w:rFonts w:ascii="Consolas" w:hAnsi="Consolas"/>
          <w:sz w:val="18"/>
        </w:rPr>
        <w:t>}])</w:t>
        <w:br/>
      </w:r>
      <w:r>
        <w:rPr>
          <w:rFonts w:ascii="Consolas" w:hAnsi="Consolas"/>
          <w:sz w:val="18"/>
        </w:rPr>
        <w:t>prediction = model.predict(new_server_state)</w:t>
      </w:r>
    </w:p>
    <w:p>
      <w:r>
        <w:t>The output is an estimate, not a guarantee. It is most trustworthy when the new scenario is similar to situations represented in the training data.</w:t>
      </w:r>
    </w:p>
    <w:p>
      <w:pPr>
        <w:pStyle w:val="Heading2"/>
      </w:pPr>
      <w:r>
        <w:t>Where this could be applied</w:t>
      </w:r>
    </w:p>
    <w:p>
      <w:pPr>
        <w:pStyle w:val="ListBullet"/>
      </w:pPr>
      <w:r>
        <w:t>Estimate whether a planned event is likely to push CPU usage too high.</w:t>
      </w:r>
    </w:p>
    <w:p>
      <w:pPr>
        <w:pStyle w:val="ListBullet"/>
      </w:pPr>
      <w:r>
        <w:t>Predict memory requirements before increasing the player cap.</w:t>
      </w:r>
    </w:p>
    <w:p>
      <w:pPr>
        <w:pStyle w:val="ListBullet"/>
      </w:pPr>
      <w:r>
        <w:t>Identify which activity measurements are most associated with poor tick time.</w:t>
      </w:r>
    </w:p>
    <w:p>
      <w:pPr>
        <w:pStyle w:val="ListBullet"/>
      </w:pPr>
      <w:r>
        <w:t>Support capacity planning and decide when optimisation or better hardware may be needed.</w:t>
      </w:r>
    </w:p>
    <w:p>
      <w:pPr>
        <w:pStyle w:val="ListBullet"/>
      </w:pPr>
      <w:r>
        <w:t>Create monitoring alerts based on predicted performance, then compare them with real measurements.</w:t>
      </w:r>
    </w:p>
    <w:p>
      <w:r>
        <w:br w:type="page"/>
      </w:r>
    </w:p>
    <w:p>
      <w:pPr>
        <w:pStyle w:val="Heading1"/>
      </w:pPr>
      <w:r>
        <w:t>12. Limits and responsible interpretation</w:t>
      </w:r>
    </w:p>
    <w:p>
      <w:pPr>
        <w:pStyle w:val="ListBullet"/>
      </w:pPr>
      <w:r>
        <w:t>Synthetic data proves that the code works, but it does not prove the model matches a real production server.</w:t>
      </w:r>
    </w:p>
    <w:p>
      <w:pPr>
        <w:pStyle w:val="ListBullet"/>
      </w:pPr>
      <w:r>
        <w:t>Regression finds patterns in the supplied data; it does not automatically prove cause and effect.</w:t>
      </w:r>
    </w:p>
    <w:p>
      <w:pPr>
        <w:pStyle w:val="ListBullet"/>
      </w:pPr>
      <w:r>
        <w:t>A straight-line model may miss thresholds, interactions and sudden resource spikes.</w:t>
      </w:r>
    </w:p>
    <w:p>
      <w:pPr>
        <w:pStyle w:val="ListBullet"/>
      </w:pPr>
      <w:r>
        <w:t>Predictions outside the training range are extrapolations and can be unreliable.</w:t>
      </w:r>
    </w:p>
    <w:p>
      <w:pPr>
        <w:pStyle w:val="ListBullet"/>
      </w:pPr>
      <w:r>
        <w:t>Real deployment requires reliable logs, consistent units, privacy checks and continued monitoring.</w:t>
      </w:r>
    </w:p>
    <w:p>
      <w:pPr>
        <w:pStyle w:val="Heading1"/>
      </w:pPr>
      <w:r>
        <w:t>The complete workflow</w:t>
      </w:r>
    </w:p>
    <w:p>
      <w:pPr>
        <w:pStyle w:val="ListNumber"/>
      </w:pPr>
      <w:r>
        <w:rPr>
          <w:b/>
        </w:rPr>
        <w:t xml:space="preserve">Define the question. </w:t>
      </w:r>
      <w:r>
        <w:t>Choose the numerical outcomes to predict.</w:t>
      </w:r>
    </w:p>
    <w:p>
      <w:pPr>
        <w:pStyle w:val="ListNumber"/>
      </w:pPr>
      <w:r>
        <w:rPr>
          <w:b/>
        </w:rPr>
        <w:t xml:space="preserve">Collect or create data. </w:t>
      </w:r>
      <w:r>
        <w:t>Each row must describe one consistent observation.</w:t>
      </w:r>
    </w:p>
    <w:p>
      <w:pPr>
        <w:pStyle w:val="ListNumber"/>
      </w:pPr>
      <w:r>
        <w:rPr>
          <w:b/>
        </w:rPr>
        <w:t xml:space="preserve">Inspect and clean. </w:t>
      </w:r>
      <w:r>
        <w:t>Check types, missing values, duplicates, ranges and charts.</w:t>
      </w:r>
    </w:p>
    <w:p>
      <w:pPr>
        <w:pStyle w:val="ListNumber"/>
      </w:pPr>
      <w:r>
        <w:rPr>
          <w:b/>
        </w:rPr>
        <w:t xml:space="preserve">Separate X and Y. </w:t>
      </w:r>
      <w:r>
        <w:t>Features are the evidence; targets are the answers.</w:t>
      </w:r>
    </w:p>
    <w:p>
      <w:pPr>
        <w:pStyle w:val="ListNumber"/>
      </w:pPr>
      <w:r>
        <w:rPr>
          <w:b/>
        </w:rPr>
        <w:t xml:space="preserve">Split the data. </w:t>
      </w:r>
      <w:r>
        <w:t>Keep unseen rows for a fair test.</w:t>
      </w:r>
    </w:p>
    <w:p>
      <w:pPr>
        <w:pStyle w:val="ListNumber"/>
      </w:pPr>
      <w:r>
        <w:rPr>
          <w:b/>
        </w:rPr>
        <w:t xml:space="preserve">Fit the model. </w:t>
      </w:r>
      <w:r>
        <w:t>Learn coefficients from the training set.</w:t>
      </w:r>
    </w:p>
    <w:p>
      <w:pPr>
        <w:pStyle w:val="ListNumber"/>
      </w:pPr>
      <w:r>
        <w:rPr>
          <w:b/>
        </w:rPr>
        <w:t xml:space="preserve">Predict. </w:t>
      </w:r>
      <w:r>
        <w:t>Apply the learned equations to the test features.</w:t>
      </w:r>
    </w:p>
    <w:p>
      <w:pPr>
        <w:pStyle w:val="ListNumber"/>
      </w:pPr>
      <w:r>
        <w:rPr>
          <w:b/>
        </w:rPr>
        <w:t xml:space="preserve">Evaluate. </w:t>
      </w:r>
      <w:r>
        <w:t>Use R², MAE, MSE and diagnostic charts.</w:t>
      </w:r>
    </w:p>
    <w:p>
      <w:pPr>
        <w:pStyle w:val="ListNumber"/>
      </w:pPr>
      <w:r>
        <w:rPr>
          <w:b/>
        </w:rPr>
        <w:t xml:space="preserve">Interpret carefully. </w:t>
      </w:r>
      <w:r>
        <w:t>Relate results to the server context and acknowledge limitations.</w:t>
      </w:r>
    </w:p>
    <w:p>
      <w:pPr>
        <w:pStyle w:val="Heading1"/>
      </w:pPr>
      <w:r>
        <w:t>Quick self-check</w:t>
      </w:r>
    </w:p>
    <w:p>
      <w:pPr>
        <w:pStyle w:val="ListBullet"/>
      </w:pPr>
      <w:r>
        <w:t>Why is CPU usage a target rather than a feature in this exercise?</w:t>
      </w:r>
    </w:p>
    <w:p>
      <w:pPr>
        <w:pStyle w:val="ListBullet"/>
      </w:pPr>
      <w:r>
        <w:t>Why must test data stay unseen during training?</w:t>
      </w:r>
    </w:p>
    <w:p>
      <w:pPr>
        <w:pStyle w:val="ListBullet"/>
      </w:pPr>
      <w:r>
        <w:t>What does a positive coefficient mean?</w:t>
      </w:r>
    </w:p>
    <w:p>
      <w:pPr>
        <w:pStyle w:val="ListBullet"/>
      </w:pPr>
      <w:r>
        <w:t>Why can MAE be easier to explain than MSE?</w:t>
      </w:r>
    </w:p>
    <w:p>
      <w:pPr>
        <w:pStyle w:val="ListBullet"/>
      </w:pPr>
      <w:r>
        <w:t>Why should a prediction for 500 players be treated cautiously if training data stopped at 128 players?</w:t>
      </w:r>
    </w:p>
    <w:p>
      <w:pPr>
        <w:pStyle w:val="Heading2"/>
      </w:pPr>
      <w:r>
        <w:t>Course material used</w:t>
      </w:r>
    </w:p>
    <w:p>
      <w:r>
        <w:t>This guide summarises and explains the Week 5 regression workflow using the supplied class decks:</w:t>
      </w:r>
    </w:p>
    <w:p>
      <w:pPr>
        <w:pStyle w:val="ListBullet"/>
      </w:pPr>
      <w:r>
        <w:t>ML_SWE6302__Regression.pptx</w:t>
      </w:r>
    </w:p>
    <w:p>
      <w:pPr>
        <w:pStyle w:val="ListBullet"/>
      </w:pPr>
      <w:r>
        <w:t>Week 5 multiple regression.pptx</w:t>
      </w:r>
    </w:p>
    <w:p>
      <w:r>
        <w:t>Prepared as a companion to multiple_regression.ipynb in the Week 5 exercise folder.</w:t>
      </w:r>
    </w:p>
    <w:sectPr w:rsidR="00FC693F" w:rsidRPr="0006063C" w:rsidSect="00034616">
      <w:footerReference w:type="default" r:id="rId9"/>
      <w:pgSz w:w="11906" w:h="16838"/>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A5A5A"/>
        <w:sz w:val="16"/>
      </w:rPr>
      <w:t xml:space="preserve">COM6302 — Applied Machine Learning | Week 5     </w:t>
    </w:r>
    <w:r>
      <w:rPr>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Regression Beginner Guide</dc:title>
  <dc:subject>COM6302 Applied Machine Learning</dc:subject>
  <dc:creator>COM6302 Student</dc:creator>
  <cp:keywords>regression, multiple regression, multi-output regression, FiveM,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