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4A9" w:rsidRPr="00B674A9" w:rsidRDefault="00B674A9" w:rsidP="00B674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highlight w:val="white"/>
        </w:rPr>
      </w:pPr>
      <w:r w:rsidRPr="00B674A9">
        <w:rPr>
          <w:rFonts w:ascii="Consolas" w:hAnsi="Consolas" w:cs="Consolas"/>
          <w:color w:val="000000"/>
          <w:sz w:val="28"/>
          <w:szCs w:val="19"/>
          <w:highlight w:val="yellow"/>
        </w:rPr>
        <w:t>@{</w:t>
      </w:r>
    </w:p>
    <w:p w:rsidR="00B674A9" w:rsidRPr="00B674A9" w:rsidRDefault="00B674A9" w:rsidP="00B674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highlight w:val="white"/>
        </w:rPr>
      </w:pPr>
      <w:r w:rsidRPr="00B674A9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B674A9">
        <w:rPr>
          <w:rFonts w:ascii="Consolas" w:hAnsi="Consolas" w:cs="Consolas"/>
          <w:color w:val="0000FF"/>
          <w:sz w:val="28"/>
          <w:szCs w:val="19"/>
          <w:highlight w:val="white"/>
        </w:rPr>
        <w:t>if</w:t>
      </w:r>
      <w:r w:rsidRPr="00B674A9">
        <w:rPr>
          <w:rFonts w:ascii="Consolas" w:hAnsi="Consolas" w:cs="Consolas"/>
          <w:color w:val="000000"/>
          <w:sz w:val="28"/>
          <w:szCs w:val="19"/>
          <w:highlight w:val="white"/>
        </w:rPr>
        <w:t>(</w:t>
      </w:r>
      <w:proofErr w:type="gramEnd"/>
      <w:r w:rsidRPr="00B674A9">
        <w:rPr>
          <w:rFonts w:ascii="Consolas" w:hAnsi="Consolas" w:cs="Consolas"/>
          <w:color w:val="000000"/>
          <w:sz w:val="28"/>
          <w:szCs w:val="19"/>
          <w:highlight w:val="white"/>
        </w:rPr>
        <w:t>ViewBag.tbl!=</w:t>
      </w:r>
      <w:r w:rsidRPr="00B674A9">
        <w:rPr>
          <w:rFonts w:ascii="Consolas" w:hAnsi="Consolas" w:cs="Consolas"/>
          <w:color w:val="A31515"/>
          <w:sz w:val="28"/>
          <w:szCs w:val="19"/>
          <w:highlight w:val="white"/>
        </w:rPr>
        <w:t>""</w:t>
      </w:r>
      <w:r w:rsidRPr="00B674A9">
        <w:rPr>
          <w:rFonts w:ascii="Consolas" w:hAnsi="Consolas" w:cs="Consolas"/>
          <w:color w:val="000000"/>
          <w:sz w:val="28"/>
          <w:szCs w:val="19"/>
          <w:highlight w:val="white"/>
        </w:rPr>
        <w:t>)</w:t>
      </w:r>
    </w:p>
    <w:p w:rsidR="00B674A9" w:rsidRPr="00B674A9" w:rsidRDefault="00B674A9" w:rsidP="00B674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highlight w:val="white"/>
        </w:rPr>
      </w:pPr>
      <w:r w:rsidRPr="00B674A9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           {</w:t>
      </w:r>
    </w:p>
    <w:p w:rsidR="00B674A9" w:rsidRPr="00B674A9" w:rsidRDefault="00B674A9" w:rsidP="00B674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highlight w:val="white"/>
        </w:rPr>
      </w:pPr>
      <w:r w:rsidRPr="00B674A9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               </w:t>
      </w:r>
      <w:proofErr w:type="gramStart"/>
      <w:r w:rsidRPr="00B674A9">
        <w:rPr>
          <w:rFonts w:ascii="Consolas" w:hAnsi="Consolas" w:cs="Consolas"/>
          <w:color w:val="000000"/>
          <w:sz w:val="28"/>
          <w:szCs w:val="19"/>
          <w:highlight w:val="yellow"/>
        </w:rPr>
        <w:t>@</w:t>
      </w:r>
      <w:proofErr w:type="spellStart"/>
      <w:r w:rsidRPr="00B674A9">
        <w:rPr>
          <w:rFonts w:ascii="Consolas" w:hAnsi="Consolas" w:cs="Consolas"/>
          <w:color w:val="000000"/>
          <w:sz w:val="28"/>
          <w:szCs w:val="19"/>
          <w:highlight w:val="white"/>
        </w:rPr>
        <w:t>Html.Raw</w:t>
      </w:r>
      <w:proofErr w:type="spellEnd"/>
      <w:r w:rsidRPr="00B674A9">
        <w:rPr>
          <w:rFonts w:ascii="Consolas" w:hAnsi="Consolas" w:cs="Consolas"/>
          <w:color w:val="000000"/>
          <w:sz w:val="28"/>
          <w:szCs w:val="19"/>
          <w:highlight w:val="white"/>
        </w:rPr>
        <w:t>(</w:t>
      </w:r>
      <w:proofErr w:type="spellStart"/>
      <w:proofErr w:type="gramEnd"/>
      <w:r w:rsidRPr="00B674A9">
        <w:rPr>
          <w:rFonts w:ascii="Consolas" w:hAnsi="Consolas" w:cs="Consolas"/>
          <w:color w:val="000000"/>
          <w:sz w:val="28"/>
          <w:szCs w:val="19"/>
          <w:highlight w:val="white"/>
        </w:rPr>
        <w:t>ViewBag.table</w:t>
      </w:r>
      <w:proofErr w:type="spellEnd"/>
      <w:r w:rsidRPr="00B674A9">
        <w:rPr>
          <w:rFonts w:ascii="Consolas" w:hAnsi="Consolas" w:cs="Consolas"/>
          <w:color w:val="000000"/>
          <w:sz w:val="28"/>
          <w:szCs w:val="19"/>
          <w:highlight w:val="white"/>
        </w:rPr>
        <w:t>);</w:t>
      </w:r>
    </w:p>
    <w:p w:rsidR="00B674A9" w:rsidRPr="00B674A9" w:rsidRDefault="00B674A9" w:rsidP="00B674A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highlight w:val="white"/>
        </w:rPr>
      </w:pPr>
      <w:r w:rsidRPr="00B674A9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           }</w:t>
      </w:r>
    </w:p>
    <w:p w:rsidR="008A0B8F" w:rsidRPr="00B674A9" w:rsidRDefault="00B674A9" w:rsidP="00B674A9">
      <w:pPr>
        <w:rPr>
          <w:sz w:val="36"/>
        </w:rPr>
      </w:pPr>
      <w:r w:rsidRPr="00B674A9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       </w:t>
      </w:r>
      <w:r w:rsidRPr="00B674A9">
        <w:rPr>
          <w:rFonts w:ascii="Consolas" w:hAnsi="Consolas" w:cs="Consolas"/>
          <w:color w:val="000000"/>
          <w:sz w:val="28"/>
          <w:szCs w:val="19"/>
          <w:highlight w:val="yellow"/>
        </w:rPr>
        <w:t>}</w:t>
      </w:r>
    </w:p>
    <w:sectPr w:rsidR="008A0B8F" w:rsidRPr="00B674A9" w:rsidSect="008A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B674A9"/>
    <w:rsid w:val="008A0B8F"/>
    <w:rsid w:val="009129B1"/>
    <w:rsid w:val="00B67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1</cp:revision>
  <dcterms:created xsi:type="dcterms:W3CDTF">2019-01-22T19:13:00Z</dcterms:created>
  <dcterms:modified xsi:type="dcterms:W3CDTF">2019-01-22T19:14:00Z</dcterms:modified>
</cp:coreProperties>
</file>