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u w:val="single"/>
        </w:rPr>
      </w:pPr>
      <w:r>
        <w:rPr>
          <w:b/>
          <w:bCs/>
          <w:sz w:val="52"/>
          <w:szCs w:val="52"/>
        </w:rPr>
        <w:t>BonVoyage</w:t>
      </w:r>
      <w:r>
        <w:rPr>
          <w:b/>
          <w:bCs/>
          <w:color w:val="000000"/>
          <w:sz w:val="52"/>
          <w:szCs w:val="52"/>
        </w:rPr>
        <w:t xml:space="preserve"> AI</w:t>
      </w:r>
      <w:r>
        <w:rPr>
          <w:b/>
          <w:bCs/>
          <w:sz w:val="52"/>
          <w:szCs w:val="52"/>
        </w:rPr>
        <w:t xml:space="preserve"> - </w:t>
      </w:r>
      <w:r>
        <w:rPr>
          <w:b/>
          <w:bCs/>
          <w:sz w:val="52"/>
          <w:szCs w:val="52"/>
          <w:u w:val="single"/>
        </w:rPr>
        <w:t>Feasibility Study</w:t>
      </w:r>
    </w:p>
    <w:p>
      <w:pPr>
        <w:pStyle w:val="style1"/>
        <w:keepNext/>
        <w:rPr/>
      </w:pPr>
      <w:r>
        <w:rPr>
          <w:color w:val="000000"/>
        </w:rPr>
        <w:t>Executive Summary</w:t>
      </w:r>
    </w:p>
    <w:p>
      <w:pPr>
        <w:pStyle w:val="style0"/>
        <w:rPr/>
      </w:pPr>
      <w:r>
        <w:rPr/>
        <w:t>BonVoyage</w:t>
      </w:r>
      <w:r>
        <w:rPr>
          <w:color w:val="000000"/>
        </w:rPr>
        <w:t xml:space="preserve"> AI is a collaborative travel-planning system intended to reduce the difficulty of organizing trips for groups of friends. Each participant contributes preferences such as destination type, activities, climate, budget, available dates or time slots, travel style and past-trip information. The system aggregates these inputs, applies hard constraints such as budget, duration and distance, ranks suitable destinations, and then produces comparable trip packages and a final itinerary.</w:t>
      </w:r>
    </w:p>
    <w:p>
      <w:pPr>
        <w:pStyle w:val="style0"/>
        <w:rPr/>
      </w:pPr>
      <w:r>
        <w:rPr>
          <w:color w:val="000000"/>
        </w:rPr>
        <w:t>The feasibility study follows the framework in the supplied feasibility-study document: define the opportunity, set objectives and scope, research users and competitors, assess technical feasibility, evaluate financial viability, assess risks, and make a go/no-go recommendation. At this stage, the market and competitor discussion is based on desk research; no primary user survey has yet been conducted.</w:t>
      </w:r>
    </w:p>
    <w:tbl>
      <w:tblPr>
        <w:tblStyle w:val="style4099"/>
        <w:tblW w:w="100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2820"/>
        <w:gridCol w:w="4725"/>
      </w:tblGrid>
      <w:tr>
        <w:trPr>
          <w:cantSplit/>
          <w:trHeight w:val="401" w:hRule="atLeast"/>
          <w:tblHeader/>
          <w:jc w:val="center"/>
        </w:trPr>
        <w:tc>
          <w:tcPr>
            <w:tcW w:w="0" w:type="auto"/>
            <w:tcBorders/>
            <w:vAlign w:val="center"/>
          </w:tcPr>
          <w:p>
            <w:pPr>
              <w:pStyle w:val="style0"/>
              <w:spacing w:after="0"/>
              <w:rPr>
                <w:sz w:val="22"/>
                <w:szCs w:val="22"/>
              </w:rPr>
            </w:pPr>
            <w:r>
              <w:rPr>
                <w:rFonts w:ascii="Aptos" w:cs="Aptos" w:eastAsia="Aptos" w:hAnsi="Aptos"/>
                <w:b/>
                <w:bCs/>
                <w:color w:val="000000"/>
                <w:sz w:val="22"/>
                <w:szCs w:val="22"/>
              </w:rPr>
              <w:t>Area</w:t>
            </w:r>
          </w:p>
        </w:tc>
        <w:tc>
          <w:tcPr>
            <w:tcW w:w="0" w:type="auto"/>
            <w:tcBorders/>
            <w:vAlign w:val="center"/>
          </w:tcPr>
          <w:p>
            <w:pPr>
              <w:pStyle w:val="style0"/>
              <w:spacing w:after="0"/>
              <w:rPr>
                <w:sz w:val="22"/>
                <w:szCs w:val="22"/>
              </w:rPr>
            </w:pPr>
            <w:r>
              <w:rPr>
                <w:rFonts w:ascii="Aptos" w:cs="Aptos" w:eastAsia="Aptos" w:hAnsi="Aptos"/>
                <w:b/>
                <w:bCs/>
                <w:color w:val="000000"/>
                <w:sz w:val="22"/>
                <w:szCs w:val="22"/>
              </w:rPr>
              <w:t>Assessment</w:t>
            </w:r>
          </w:p>
        </w:tc>
        <w:tc>
          <w:tcPr>
            <w:tcW w:w="0" w:type="auto"/>
            <w:tcBorders/>
            <w:vAlign w:val="center"/>
          </w:tcPr>
          <w:p>
            <w:pPr>
              <w:pStyle w:val="style0"/>
              <w:spacing w:after="0"/>
              <w:rPr>
                <w:sz w:val="22"/>
                <w:szCs w:val="22"/>
              </w:rPr>
            </w:pPr>
            <w:r>
              <w:rPr>
                <w:rFonts w:ascii="Aptos" w:cs="Aptos" w:eastAsia="Aptos" w:hAnsi="Aptos"/>
                <w:b/>
                <w:bCs/>
                <w:color w:val="000000"/>
                <w:sz w:val="22"/>
                <w:szCs w:val="22"/>
              </w:rPr>
              <w:t>Key finding</w:t>
            </w:r>
          </w:p>
        </w:tc>
      </w:tr>
      <w:tr>
        <w:tblPrEx/>
        <w:trPr>
          <w:cantSplit/>
          <w:trHeight w:val="720" w:hRule="atLeast"/>
          <w:tblHeader w:val="false"/>
          <w:jc w:val="center"/>
        </w:trPr>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Problem / Opportunity</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Strong</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Group planning involves conflicting preferences, budgets, dates and logistics.</w:t>
            </w:r>
          </w:p>
        </w:tc>
      </w:tr>
      <w:tr>
        <w:tblPrEx/>
        <w:trPr>
          <w:cantSplit/>
          <w:trHeight w:val="1140" w:hRule="atLeast"/>
          <w:tblHeader w:val="false"/>
          <w:jc w:val="center"/>
        </w:trPr>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Market / Differentiation</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Moderate–Strong</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 xml:space="preserve">Existing planners already support collaboration and itinerary features; </w:t>
            </w:r>
            <w:r>
              <w:rPr>
                <w:sz w:val="20"/>
                <w:szCs w:val="20"/>
              </w:rPr>
              <w:t>BonVoyage</w:t>
            </w:r>
            <w:r>
              <w:rPr>
                <w:rFonts w:ascii="Aptos" w:cs="Aptos" w:eastAsia="Aptos" w:hAnsi="Aptos"/>
                <w:b w:val="false"/>
                <w:bCs w:val="false"/>
                <w:color w:val="000000"/>
                <w:sz w:val="20"/>
                <w:szCs w:val="20"/>
              </w:rPr>
              <w:t xml:space="preserve"> needs a clearer group-preference optimization focus.</w:t>
            </w:r>
          </w:p>
        </w:tc>
      </w:tr>
      <w:tr>
        <w:tblPrEx/>
        <w:trPr>
          <w:cantSplit/>
          <w:trHeight w:val="886" w:hRule="atLeast"/>
          <w:tblHeader w:val="false"/>
          <w:jc w:val="center"/>
        </w:trPr>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Technical Feasibility</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High for MVP</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Web stack, LLMs, geospatial services and travel APIs are available; live Indian transport data is the main limitation.</w:t>
            </w:r>
          </w:p>
        </w:tc>
      </w:tr>
      <w:tr>
        <w:tblPrEx/>
        <w:trPr>
          <w:cantSplit/>
          <w:trHeight w:val="886" w:hRule="atLeast"/>
          <w:tblHeader w:val="false"/>
          <w:jc w:val="center"/>
        </w:trPr>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Financial Feasibility</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High for academic prototype</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Can be developed with student hardware and limited API/hosting spend; production-scale usage would require a larger budget.</w:t>
            </w:r>
          </w:p>
        </w:tc>
      </w:tr>
      <w:tr>
        <w:tblPrEx/>
        <w:trPr>
          <w:cantSplit/>
          <w:trHeight w:val="630" w:hRule="atLeast"/>
          <w:tblHeader w:val="false"/>
          <w:jc w:val="center"/>
        </w:trPr>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Operational Feasibility</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High</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The workflow fits a web application and can be tested with small student groups.</w:t>
            </w:r>
          </w:p>
        </w:tc>
      </w:tr>
      <w:tr>
        <w:tblPrEx/>
        <w:trPr>
          <w:cantSplit/>
          <w:trHeight w:val="901" w:hRule="atLeast"/>
          <w:tblHeader w:val="false"/>
          <w:jc w:val="center"/>
        </w:trPr>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Overall Recommendation</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PROCEED</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Build the core recommendation and package-generation MVP first; treat real-time booking as a future phase.</w:t>
            </w:r>
          </w:p>
        </w:tc>
      </w:tr>
    </w:tbl>
    <w:p>
      <w:pPr>
        <w:pStyle w:val="style0"/>
        <w:spacing w:after="20"/>
        <w:rPr/>
      </w:pPr>
    </w:p>
    <w:p>
      <w:pPr>
        <w:pStyle w:val="style1"/>
        <w:keepNext/>
        <w:rPr/>
      </w:pPr>
      <w:r>
        <w:rPr>
          <w:color w:val="000000"/>
        </w:rPr>
        <w:t>1. Opportunity Description</w:t>
      </w:r>
    </w:p>
    <w:p>
      <w:pPr>
        <w:pStyle w:val="style0"/>
        <w:rPr/>
      </w:pPr>
      <w:r>
        <w:rPr>
          <w:color w:val="000000"/>
        </w:rPr>
        <w:t xml:space="preserve">The opportunity is to build an AI-assisted collaborative trip planner for small groups, initially focused on India. Instead of making one person search for destinations, hotels, restaurants and transport and then reconcile everyone’s opinions manually, </w:t>
      </w:r>
      <w:r>
        <w:rPr/>
        <w:t>BonVoyage</w:t>
      </w:r>
      <w:r>
        <w:rPr>
          <w:color w:val="000000"/>
        </w:rPr>
        <w:t xml:space="preserve"> collects the group’s inputs in a structured way and converts them into ranked, explainable travel options.</w:t>
      </w:r>
    </w:p>
    <w:p>
      <w:pPr>
        <w:pStyle w:val="style0"/>
        <w:rPr/>
      </w:pPr>
      <w:r>
        <w:rPr>
          <w:color w:val="000000"/>
        </w:rPr>
        <w:t>The product addresses a coordination problem rather than only a search problem. The distinctive output is not simply “a destination”; it is a group-compatible package that balances preferences, availability, budget, distance and logistics, with multiple alternatives when no single option satisfies everyone perfectly.</w:t>
      </w:r>
    </w:p>
    <w:p>
      <w:pPr>
        <w:pStyle w:val="style2"/>
        <w:keepNext/>
        <w:rPr>
          <w:color w:val="000000"/>
        </w:rPr>
      </w:pPr>
    </w:p>
    <w:p>
      <w:pPr>
        <w:pStyle w:val="style2"/>
        <w:keepNext/>
        <w:rPr/>
      </w:pPr>
      <w:r>
        <w:rPr>
          <w:color w:val="000000"/>
        </w:rPr>
        <w:t>Proposed MVP workflow</w:t>
      </w:r>
    </w:p>
    <w:p>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59"/>
        <w:ind w:left="360" w:right="0" w:hanging="360"/>
        <w:jc w:val="left"/>
        <w:rPr/>
      </w:pPr>
      <w:r>
        <w:rPr>
          <w:rFonts w:ascii="Aptos" w:cs="Aptos" w:eastAsia="Aptos" w:hAnsi="Aptos"/>
          <w:b w:val="false"/>
          <w:bCs w:val="false"/>
          <w:i w:val="false"/>
          <w:iCs w:val="false"/>
          <w:smallCaps w:val="false"/>
          <w:color w:val="000000"/>
          <w:sz w:val="21"/>
          <w:szCs w:val="21"/>
          <w:u w:val="none"/>
          <w:shd w:val="clear" w:color="auto" w:fill="auto"/>
          <w:vertAlign w:val="baseline"/>
        </w:rPr>
        <w:t>Create a trip and invite friends.</w:t>
      </w:r>
    </w:p>
    <w:p>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59"/>
        <w:ind w:left="360" w:right="0" w:hanging="360"/>
        <w:jc w:val="left"/>
        <w:rPr/>
      </w:pPr>
      <w:r>
        <w:rPr>
          <w:rFonts w:ascii="Aptos" w:cs="Aptos" w:eastAsia="Aptos" w:hAnsi="Aptos"/>
          <w:b w:val="false"/>
          <w:bCs w:val="false"/>
          <w:i w:val="false"/>
          <w:iCs w:val="false"/>
          <w:smallCaps w:val="false"/>
          <w:color w:val="000000"/>
          <w:sz w:val="21"/>
          <w:szCs w:val="21"/>
          <w:u w:val="none"/>
          <w:shd w:val="clear" w:color="auto" w:fill="auto"/>
          <w:vertAlign w:val="baseline"/>
        </w:rPr>
        <w:t>Collect each member’s preferences, availability, budget and constraints.</w:t>
      </w:r>
    </w:p>
    <w:p>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59"/>
        <w:ind w:left="360" w:right="0" w:hanging="360"/>
        <w:jc w:val="left"/>
        <w:rPr/>
      </w:pPr>
      <w:r>
        <w:rPr>
          <w:rFonts w:ascii="Aptos" w:cs="Aptos" w:eastAsia="Aptos" w:hAnsi="Aptos"/>
          <w:b w:val="false"/>
          <w:bCs w:val="false"/>
          <w:i w:val="false"/>
          <w:iCs w:val="false"/>
          <w:smallCaps w:val="false"/>
          <w:color w:val="000000"/>
          <w:sz w:val="21"/>
          <w:szCs w:val="21"/>
          <w:u w:val="none"/>
          <w:shd w:val="clear" w:color="auto" w:fill="auto"/>
          <w:vertAlign w:val="baseline"/>
        </w:rPr>
        <w:t>Filter destinations using hard constraints such as distance, duration and budget.</w:t>
      </w:r>
    </w:p>
    <w:p>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59"/>
        <w:ind w:left="360" w:right="0" w:hanging="360"/>
        <w:jc w:val="left"/>
        <w:rPr/>
      </w:pPr>
      <w:r>
        <w:rPr>
          <w:rFonts w:ascii="Aptos" w:cs="Aptos" w:eastAsia="Aptos" w:hAnsi="Aptos"/>
          <w:b w:val="false"/>
          <w:bCs w:val="false"/>
          <w:i w:val="false"/>
          <w:iCs w:val="false"/>
          <w:smallCaps w:val="false"/>
          <w:color w:val="000000"/>
          <w:sz w:val="21"/>
          <w:szCs w:val="21"/>
          <w:u w:val="none"/>
          <w:shd w:val="clear" w:color="auto" w:fill="auto"/>
          <w:vertAlign w:val="baseline"/>
        </w:rPr>
        <w:t>Rank candidates using a preference-matching / recommendation model.</w:t>
      </w:r>
    </w:p>
    <w:p>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59"/>
        <w:ind w:left="360" w:right="0" w:hanging="360"/>
        <w:jc w:val="left"/>
        <w:rPr/>
      </w:pPr>
      <w:r>
        <w:rPr>
          <w:rFonts w:ascii="Aptos" w:cs="Aptos" w:eastAsia="Aptos" w:hAnsi="Aptos"/>
          <w:b w:val="false"/>
          <w:bCs w:val="false"/>
          <w:i w:val="false"/>
          <w:iCs w:val="false"/>
          <w:smallCaps w:val="false"/>
          <w:color w:val="000000"/>
          <w:sz w:val="21"/>
          <w:szCs w:val="21"/>
          <w:u w:val="none"/>
          <w:shd w:val="clear" w:color="auto" w:fill="auto"/>
          <w:vertAlign w:val="baseline"/>
        </w:rPr>
        <w:t>Retrieve supporting travel data such as places, hotels and route information where APIs are available.</w:t>
      </w:r>
    </w:p>
    <w:p>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59"/>
        <w:ind w:left="360" w:right="0" w:hanging="360"/>
        <w:jc w:val="left"/>
        <w:rPr/>
      </w:pPr>
      <w:r>
        <w:rPr>
          <w:rFonts w:ascii="Aptos" w:cs="Aptos" w:eastAsia="Aptos" w:hAnsi="Aptos"/>
          <w:b w:val="false"/>
          <w:bCs w:val="false"/>
          <w:i w:val="false"/>
          <w:iCs w:val="false"/>
          <w:smallCaps w:val="false"/>
          <w:color w:val="000000"/>
          <w:sz w:val="21"/>
          <w:szCs w:val="21"/>
          <w:u w:val="none"/>
          <w:shd w:val="clear" w:color="auto" w:fill="auto"/>
          <w:vertAlign w:val="baseline"/>
        </w:rPr>
        <w:t>Generate multiple packages with transport, accommodation and estimated total cost.</w:t>
      </w:r>
    </w:p>
    <w:p>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40" w:lineRule="auto" w:line="259"/>
        <w:ind w:left="360" w:right="0" w:hanging="360"/>
        <w:jc w:val="left"/>
        <w:rPr/>
      </w:pPr>
      <w:r>
        <w:rPr>
          <w:rFonts w:ascii="Aptos" w:cs="Aptos" w:eastAsia="Aptos" w:hAnsi="Aptos"/>
          <w:b w:val="false"/>
          <w:bCs w:val="false"/>
          <w:i w:val="false"/>
          <w:iCs w:val="false"/>
          <w:smallCaps w:val="false"/>
          <w:color w:val="000000"/>
          <w:sz w:val="21"/>
          <w:szCs w:val="21"/>
          <w:u w:val="none"/>
          <w:shd w:val="clear" w:color="auto" w:fill="auto"/>
          <w:vertAlign w:val="baseline"/>
        </w:rPr>
        <w:t>Generate a final day-wise itinerary after the group selects or modifies a package.</w:t>
      </w:r>
    </w:p>
    <w:p>
      <w:pPr>
        <w:pStyle w:val="style1"/>
        <w:keepNext/>
        <w:rPr/>
      </w:pPr>
      <w:r>
        <w:rPr>
          <w:color w:val="000000"/>
        </w:rPr>
        <w:t>2. Business Objectives and Scope</w:t>
      </w:r>
    </w:p>
    <w:p>
      <w:pPr>
        <w:pStyle w:val="style0"/>
        <w:rPr/>
      </w:pPr>
      <w:r>
        <w:rPr>
          <w:color w:val="000000"/>
        </w:rPr>
        <w:t>Although this is an academic product, the feasibility assessment treats it as a potential software opportunity.</w:t>
      </w:r>
    </w:p>
    <w:tbl>
      <w:tblPr>
        <w:tblStyle w:val="style4100"/>
        <w:tblW w:w="100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70"/>
        <w:gridCol w:w="6810"/>
      </w:tblGrid>
      <w:tr>
        <w:trPr>
          <w:cantSplit/>
          <w:trHeight w:val="402" w:hRule="atLeast"/>
          <w:tblHeader/>
          <w:jc w:val="center"/>
        </w:trPr>
        <w:tc>
          <w:tcPr>
            <w:tcW w:w="0" w:type="auto"/>
            <w:tcBorders/>
            <w:vAlign w:val="center"/>
          </w:tcPr>
          <w:p>
            <w:pPr>
              <w:pStyle w:val="style0"/>
              <w:spacing w:after="0"/>
              <w:rPr>
                <w:sz w:val="22"/>
                <w:szCs w:val="22"/>
              </w:rPr>
            </w:pPr>
            <w:r>
              <w:rPr>
                <w:rFonts w:ascii="Aptos" w:cs="Aptos" w:eastAsia="Aptos" w:hAnsi="Aptos"/>
                <w:b/>
                <w:bCs/>
                <w:color w:val="000000"/>
                <w:sz w:val="22"/>
                <w:szCs w:val="22"/>
              </w:rPr>
              <w:t>Objective</w:t>
            </w:r>
          </w:p>
        </w:tc>
        <w:tc>
          <w:tcPr>
            <w:tcW w:w="0" w:type="auto"/>
            <w:tcBorders/>
            <w:vAlign w:val="center"/>
          </w:tcPr>
          <w:p>
            <w:pPr>
              <w:pStyle w:val="style0"/>
              <w:spacing w:after="0"/>
              <w:rPr>
                <w:sz w:val="22"/>
                <w:szCs w:val="22"/>
              </w:rPr>
            </w:pPr>
            <w:r>
              <w:rPr>
                <w:rFonts w:ascii="Aptos" w:cs="Aptos" w:eastAsia="Aptos" w:hAnsi="Aptos"/>
                <w:b/>
                <w:bCs/>
                <w:color w:val="000000"/>
                <w:sz w:val="22"/>
                <w:szCs w:val="22"/>
              </w:rPr>
              <w:t>Success indicator</w:t>
            </w:r>
          </w:p>
        </w:tc>
      </w:tr>
      <w:tr>
        <w:tblPrEx/>
        <w:trPr>
          <w:cantSplit/>
          <w:trHeight w:val="579" w:hRule="atLeast"/>
          <w:tblHeader w:val="false"/>
          <w:jc w:val="center"/>
        </w:trPr>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Reduce planning effort</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A group can move from preference collection to a shortlist of viable trips in one workflow.</w:t>
            </w:r>
          </w:p>
        </w:tc>
      </w:tr>
      <w:tr>
        <w:tblPrEx/>
        <w:trPr>
          <w:cantSplit/>
          <w:trHeight w:val="609" w:hRule="atLeast"/>
          <w:tblHeader w:val="false"/>
          <w:jc w:val="center"/>
        </w:trPr>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Improve group fit</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Recommendations reflect multiple members rather than a single user’s preferences.</w:t>
            </w:r>
          </w:p>
        </w:tc>
      </w:tr>
      <w:tr>
        <w:tblPrEx/>
        <w:trPr>
          <w:cantSplit/>
          <w:trHeight w:val="579" w:hRule="atLeast"/>
          <w:tblHeader w:val="false"/>
          <w:jc w:val="center"/>
        </w:trPr>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Make trade-offs transparent</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Users can compare cost, transport, accommodation and preference fit across packages.</w:t>
            </w:r>
          </w:p>
        </w:tc>
      </w:tr>
      <w:tr>
        <w:tblPrEx/>
        <w:trPr>
          <w:cantSplit/>
          <w:trHeight w:val="684" w:hRule="atLeast"/>
          <w:tblHeader w:val="false"/>
          <w:jc w:val="center"/>
        </w:trPr>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Use AI responsibly</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AI output is constrained by structured data and remains editable/validatable by users.</w:t>
            </w:r>
          </w:p>
        </w:tc>
      </w:tr>
      <w:tr>
        <w:tblPrEx/>
        <w:trPr>
          <w:cantSplit/>
          <w:trHeight w:val="609" w:hRule="atLeast"/>
          <w:tblHeader w:val="false"/>
          <w:jc w:val="center"/>
        </w:trPr>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Create an extensible platform</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Travel data sources can be replaced or added without redesigning the recommendation layer.</w:t>
            </w:r>
          </w:p>
        </w:tc>
      </w:tr>
    </w:tbl>
    <w:p>
      <w:pPr>
        <w:pStyle w:val="style0"/>
        <w:spacing w:after="20"/>
        <w:rPr/>
      </w:pPr>
    </w:p>
    <w:p>
      <w:pPr>
        <w:pStyle w:val="style2"/>
        <w:keepNext/>
        <w:rPr/>
      </w:pPr>
      <w:r>
        <w:rPr>
          <w:color w:val="000000"/>
        </w:rPr>
        <w:t>Scope</w:t>
      </w:r>
    </w:p>
    <w:p>
      <w:pPr>
        <w:pStyle w:val="style0"/>
        <w:keepNext w:val="false"/>
        <w:keepLines w:val="false"/>
        <w:pageBreakBefore w:val="false"/>
        <w:widowControl/>
        <w:numPr>
          <w:ilvl w:val="0"/>
          <w:numId w:val="2"/>
        </w:numPr>
        <w:pBdr>
          <w:left w:val="nil"/>
          <w:right w:val="nil"/>
          <w:top w:val="nil"/>
          <w:bottom w:val="nil"/>
          <w:between w:val="nil"/>
        </w:pBdr>
        <w:shd w:val="clear" w:color="auto" w:fill="auto"/>
        <w:spacing w:before="0" w:after="0" w:lineRule="auto" w:line="259"/>
        <w:ind w:left="360" w:right="0" w:hanging="360"/>
        <w:jc w:val="left"/>
        <w:rPr/>
      </w:pPr>
      <w:r>
        <w:rPr>
          <w:rFonts w:ascii="Aptos" w:cs="Aptos" w:eastAsia="Aptos" w:hAnsi="Aptos"/>
          <w:b w:val="false"/>
          <w:bCs w:val="false"/>
          <w:i w:val="false"/>
          <w:iCs w:val="false"/>
          <w:smallCaps w:val="false"/>
          <w:color w:val="000000"/>
          <w:sz w:val="21"/>
          <w:szCs w:val="21"/>
          <w:u w:val="none"/>
          <w:shd w:val="clear" w:color="auto" w:fill="auto"/>
          <w:vertAlign w:val="baseline"/>
        </w:rPr>
        <w:t>Core: group management, preference collection, availability, destination recommendation, distance filtering, budget/duration planning, transport comparison, package generation, cost breakdown and itinerary generation.</w:t>
      </w:r>
    </w:p>
    <w:p>
      <w:pPr>
        <w:pStyle w:val="style0"/>
        <w:keepNext w:val="false"/>
        <w:keepLines w:val="false"/>
        <w:pageBreakBefore w:val="false"/>
        <w:widowControl/>
        <w:numPr>
          <w:ilvl w:val="0"/>
          <w:numId w:val="2"/>
        </w:numPr>
        <w:pBdr>
          <w:left w:val="nil"/>
          <w:right w:val="nil"/>
          <w:top w:val="nil"/>
          <w:bottom w:val="nil"/>
          <w:between w:val="nil"/>
        </w:pBdr>
        <w:shd w:val="clear" w:color="auto" w:fill="auto"/>
        <w:spacing w:before="0" w:after="0" w:lineRule="auto" w:line="259"/>
        <w:ind w:left="360" w:right="0" w:hanging="360"/>
        <w:jc w:val="left"/>
        <w:rPr/>
      </w:pPr>
      <w:r>
        <w:rPr>
          <w:rFonts w:ascii="Aptos" w:cs="Aptos" w:eastAsia="Aptos" w:hAnsi="Aptos"/>
          <w:b w:val="false"/>
          <w:bCs w:val="false"/>
          <w:i w:val="false"/>
          <w:iCs w:val="false"/>
          <w:smallCaps w:val="false"/>
          <w:color w:val="000000"/>
          <w:sz w:val="21"/>
          <w:szCs w:val="21"/>
          <w:u w:val="none"/>
          <w:shd w:val="clear" w:color="auto" w:fill="auto"/>
          <w:vertAlign w:val="baseline"/>
        </w:rPr>
        <w:t>Optional: past-trip preference learning, group voting, weather-aware planning, live hotel/restaurant data, notifications and saved trip history.</w:t>
      </w:r>
    </w:p>
    <w:p>
      <w:pPr>
        <w:pStyle w:val="style0"/>
        <w:keepNext w:val="false"/>
        <w:keepLines w:val="false"/>
        <w:pageBreakBefore w:val="false"/>
        <w:widowControl/>
        <w:numPr>
          <w:ilvl w:val="0"/>
          <w:numId w:val="2"/>
        </w:numPr>
        <w:pBdr>
          <w:left w:val="nil"/>
          <w:right w:val="nil"/>
          <w:top w:val="nil"/>
          <w:bottom w:val="nil"/>
          <w:between w:val="nil"/>
        </w:pBdr>
        <w:shd w:val="clear" w:color="auto" w:fill="auto"/>
        <w:spacing w:before="0" w:after="40" w:lineRule="auto" w:line="259"/>
        <w:ind w:left="360" w:right="0" w:hanging="360"/>
        <w:jc w:val="left"/>
        <w:rPr/>
      </w:pPr>
      <w:r>
        <w:rPr>
          <w:rFonts w:ascii="Aptos" w:cs="Aptos" w:eastAsia="Aptos" w:hAnsi="Aptos"/>
          <w:b w:val="false"/>
          <w:bCs w:val="false"/>
          <w:i w:val="false"/>
          <w:iCs w:val="false"/>
          <w:smallCaps w:val="false"/>
          <w:color w:val="000000"/>
          <w:sz w:val="21"/>
          <w:szCs w:val="21"/>
          <w:u w:val="none"/>
          <w:shd w:val="clear" w:color="auto" w:fill="auto"/>
          <w:vertAlign w:val="baseline"/>
        </w:rPr>
        <w:t>Out of scope for the initial academic MVP: payments, guaranteed reservations, universal live inventory across every Indian train/bus operator, and commercial booking fulfillment.</w:t>
      </w:r>
    </w:p>
    <w:p>
      <w:pPr>
        <w:pStyle w:val="style1"/>
        <w:keepNext/>
        <w:rPr/>
      </w:pPr>
      <w:r>
        <w:rPr>
          <w:color w:val="000000"/>
        </w:rPr>
        <w:t>3. Market and User Research</w:t>
      </w:r>
    </w:p>
    <w:p>
      <w:pPr>
        <w:pStyle w:val="style0"/>
        <w:rPr/>
      </w:pPr>
      <w:r>
        <w:rPr>
          <w:color w:val="000000"/>
        </w:rPr>
        <w:t>The feasibility template calls for market size, competitors, unique selling points and user insights. For this academic stage, the report uses desk research and product-feature comparison; a primary survey/interview study is recommended before any commercial launch.</w:t>
      </w:r>
    </w:p>
    <w:p>
      <w:pPr>
        <w:pStyle w:val="style2"/>
        <w:keepNext/>
        <w:rPr>
          <w:color w:val="000000"/>
        </w:rPr>
      </w:pPr>
    </w:p>
    <w:p>
      <w:pPr>
        <w:pStyle w:val="style2"/>
        <w:keepNext/>
        <w:rPr>
          <w:color w:val="000000"/>
        </w:rPr>
      </w:pPr>
    </w:p>
    <w:p>
      <w:pPr>
        <w:pStyle w:val="style2"/>
        <w:keepNext/>
        <w:rPr/>
      </w:pPr>
      <w:r>
        <w:rPr>
          <w:color w:val="000000"/>
        </w:rPr>
        <w:t>Target users and inferred pain points</w:t>
      </w:r>
    </w:p>
    <w:tbl>
      <w:tblPr>
        <w:tblStyle w:val="style4101"/>
        <w:tblW w:w="100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5"/>
        <w:gridCol w:w="5775"/>
      </w:tblGrid>
      <w:tr>
        <w:trPr>
          <w:cantSplit/>
          <w:trHeight w:val="477" w:hRule="atLeast"/>
          <w:tblHeader/>
          <w:jc w:val="center"/>
        </w:trPr>
        <w:tc>
          <w:tcPr>
            <w:tcW w:w="0" w:type="auto"/>
            <w:tcBorders/>
            <w:vAlign w:val="center"/>
          </w:tcPr>
          <w:p>
            <w:pPr>
              <w:pStyle w:val="style0"/>
              <w:spacing w:after="0"/>
              <w:rPr>
                <w:sz w:val="22"/>
                <w:szCs w:val="22"/>
              </w:rPr>
            </w:pPr>
            <w:r>
              <w:rPr>
                <w:rFonts w:ascii="Aptos" w:cs="Aptos" w:eastAsia="Aptos" w:hAnsi="Aptos"/>
                <w:b/>
                <w:bCs/>
                <w:color w:val="000000"/>
                <w:sz w:val="22"/>
                <w:szCs w:val="22"/>
              </w:rPr>
              <w:t>User segment</w:t>
            </w:r>
          </w:p>
        </w:tc>
        <w:tc>
          <w:tcPr>
            <w:tcW w:w="0" w:type="auto"/>
            <w:tcBorders/>
            <w:vAlign w:val="center"/>
          </w:tcPr>
          <w:p>
            <w:pPr>
              <w:pStyle w:val="style0"/>
              <w:spacing w:after="0"/>
              <w:rPr>
                <w:sz w:val="22"/>
                <w:szCs w:val="22"/>
              </w:rPr>
            </w:pPr>
            <w:r>
              <w:rPr>
                <w:rFonts w:ascii="Aptos" w:cs="Aptos" w:eastAsia="Aptos" w:hAnsi="Aptos"/>
                <w:b/>
                <w:bCs/>
                <w:color w:val="000000"/>
                <w:sz w:val="22"/>
                <w:szCs w:val="22"/>
              </w:rPr>
              <w:t>Likely need / pain point</w:t>
            </w:r>
          </w:p>
        </w:tc>
      </w:tr>
      <w:tr>
        <w:tblPrEx/>
        <w:trPr>
          <w:cantSplit/>
          <w:trHeight w:val="699" w:hRule="atLeast"/>
          <w:tblHeader w:val="false"/>
          <w:jc w:val="center"/>
        </w:trPr>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Student / young friend groups</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Limited budgets, different interests, uncertain schedules and heavy reliance on group chats.</w:t>
            </w:r>
          </w:p>
        </w:tc>
      </w:tr>
      <w:tr>
        <w:tblPrEx/>
        <w:trPr>
          <w:cantSplit/>
          <w:trHeight w:val="639" w:hRule="atLeast"/>
          <w:tblHeader w:val="false"/>
          <w:jc w:val="center"/>
        </w:trPr>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Small mixed-preference groups</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Need a fair compromise rather than a destination chosen by the most vocal member.</w:t>
            </w:r>
          </w:p>
        </w:tc>
      </w:tr>
      <w:tr>
        <w:tblPrEx/>
        <w:trPr>
          <w:cantSplit/>
          <w:trHeight w:val="624" w:hRule="atLeast"/>
          <w:tblHeader w:val="false"/>
          <w:jc w:val="center"/>
        </w:trPr>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Budget-conscious travelers</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Need transparent per-person costs and quick comparison of packages.</w:t>
            </w:r>
          </w:p>
        </w:tc>
      </w:tr>
      <w:tr>
        <w:tblPrEx/>
        <w:trPr>
          <w:cantSplit/>
          <w:trHeight w:val="484" w:hRule="atLeast"/>
          <w:tblHeader w:val="false"/>
          <w:jc w:val="center"/>
        </w:trPr>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Users planning from a fixed starting point</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Need distance/radius filtering and practical transport options.</w:t>
            </w:r>
          </w:p>
        </w:tc>
      </w:tr>
    </w:tbl>
    <w:p>
      <w:pPr>
        <w:pStyle w:val="style2"/>
        <w:keepNext/>
        <w:rPr/>
      </w:pPr>
      <w:r>
        <w:rPr>
          <w:color w:val="000000"/>
        </w:rPr>
        <w:t>Competitive landscape</w:t>
      </w:r>
    </w:p>
    <w:tbl>
      <w:tblPr>
        <w:tblStyle w:val="style4102"/>
        <w:tblW w:w="100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35"/>
        <w:gridCol w:w="4050"/>
        <w:gridCol w:w="4095"/>
      </w:tblGrid>
      <w:tr>
        <w:trPr>
          <w:cantSplit/>
          <w:trHeight w:val="387" w:hRule="atLeast"/>
          <w:tblHeader/>
          <w:jc w:val="center"/>
        </w:trPr>
        <w:tc>
          <w:tcPr>
            <w:tcW w:w="0" w:type="auto"/>
            <w:tcBorders/>
            <w:vAlign w:val="center"/>
          </w:tcPr>
          <w:p>
            <w:pPr>
              <w:pStyle w:val="style0"/>
              <w:spacing w:after="0"/>
              <w:rPr>
                <w:sz w:val="22"/>
                <w:szCs w:val="22"/>
              </w:rPr>
            </w:pPr>
            <w:r>
              <w:rPr>
                <w:rFonts w:ascii="Aptos" w:cs="Aptos" w:eastAsia="Aptos" w:hAnsi="Aptos"/>
                <w:b/>
                <w:bCs/>
                <w:color w:val="000000"/>
                <w:sz w:val="22"/>
                <w:szCs w:val="22"/>
              </w:rPr>
              <w:t>Product</w:t>
            </w:r>
          </w:p>
        </w:tc>
        <w:tc>
          <w:tcPr>
            <w:tcW w:w="0" w:type="auto"/>
            <w:tcBorders/>
            <w:vAlign w:val="center"/>
          </w:tcPr>
          <w:p>
            <w:pPr>
              <w:pStyle w:val="style0"/>
              <w:spacing w:after="0"/>
              <w:rPr>
                <w:sz w:val="22"/>
                <w:szCs w:val="22"/>
              </w:rPr>
            </w:pPr>
            <w:r>
              <w:rPr>
                <w:rFonts w:ascii="Aptos" w:cs="Aptos" w:eastAsia="Aptos" w:hAnsi="Aptos"/>
                <w:b/>
                <w:bCs/>
                <w:color w:val="000000"/>
                <w:sz w:val="22"/>
                <w:szCs w:val="22"/>
              </w:rPr>
              <w:t>Observed capability</w:t>
            </w:r>
          </w:p>
        </w:tc>
        <w:tc>
          <w:tcPr>
            <w:tcW w:w="0" w:type="auto"/>
            <w:tcBorders/>
            <w:vAlign w:val="center"/>
          </w:tcPr>
          <w:p>
            <w:pPr>
              <w:pStyle w:val="style0"/>
              <w:spacing w:after="0"/>
              <w:rPr>
                <w:sz w:val="22"/>
                <w:szCs w:val="22"/>
              </w:rPr>
            </w:pPr>
            <w:r>
              <w:rPr>
                <w:rFonts w:ascii="Aptos" w:cs="Aptos" w:eastAsia="Aptos" w:hAnsi="Aptos"/>
                <w:b/>
                <w:bCs/>
                <w:color w:val="000000"/>
                <w:sz w:val="22"/>
                <w:szCs w:val="22"/>
              </w:rPr>
              <w:t xml:space="preserve">Gap / opportunity for </w:t>
            </w:r>
            <w:r>
              <w:rPr>
                <w:b/>
                <w:bCs/>
                <w:sz w:val="22"/>
                <w:szCs w:val="22"/>
              </w:rPr>
              <w:t>BonVoyage</w:t>
            </w:r>
          </w:p>
        </w:tc>
      </w:tr>
      <w:tr>
        <w:tblPrEx/>
        <w:trPr>
          <w:cantSplit/>
          <w:trHeight w:val="1129" w:hRule="atLeast"/>
          <w:tblHeader w:val="false"/>
          <w:jc w:val="center"/>
        </w:trPr>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Wanderlog</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Collaborative trip planning, itinerary building, route optimization, expense tracking and AI planning are already offered. [1]</w:t>
            </w:r>
          </w:p>
        </w:tc>
        <w:tc>
          <w:tcPr>
            <w:tcW w:w="0" w:type="auto"/>
            <w:tcBorders/>
            <w:vAlign w:val="center"/>
          </w:tcPr>
          <w:p>
            <w:pPr>
              <w:pStyle w:val="style0"/>
              <w:spacing w:after="0"/>
              <w:rPr>
                <w:sz w:val="20"/>
                <w:szCs w:val="20"/>
              </w:rPr>
            </w:pPr>
            <w:r>
              <w:rPr>
                <w:sz w:val="20"/>
                <w:szCs w:val="20"/>
              </w:rPr>
              <w:t>BonVoyage</w:t>
            </w:r>
            <w:r>
              <w:rPr>
                <w:rFonts w:ascii="Aptos" w:cs="Aptos" w:eastAsia="Aptos" w:hAnsi="Aptos"/>
                <w:b w:val="false"/>
                <w:bCs w:val="false"/>
                <w:color w:val="000000"/>
                <w:sz w:val="20"/>
                <w:szCs w:val="20"/>
              </w:rPr>
              <w:t xml:space="preserve"> should differentiate around structured multi-user preference aggregation, availability conflicts and explicit package trade-offs.</w:t>
            </w:r>
          </w:p>
        </w:tc>
      </w:tr>
      <w:tr>
        <w:tblPrEx/>
        <w:trPr>
          <w:cantSplit/>
          <w:trHeight w:val="959" w:hRule="atLeast"/>
          <w:tblHeader w:val="false"/>
          <w:jc w:val="center"/>
        </w:trPr>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EaseMyTrip</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Provides end-to-end travel services including flights, hotels, buses, trains, cabs and activities. [2]</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 xml:space="preserve">Strong transaction/search breadth, but </w:t>
            </w:r>
            <w:r>
              <w:rPr>
                <w:sz w:val="20"/>
                <w:szCs w:val="20"/>
              </w:rPr>
              <w:t>BonVoyage</w:t>
            </w:r>
            <w:r>
              <w:rPr>
                <w:rFonts w:ascii="Aptos" w:cs="Aptos" w:eastAsia="Aptos" w:hAnsi="Aptos"/>
                <w:b w:val="false"/>
                <w:bCs w:val="false"/>
                <w:color w:val="000000"/>
                <w:sz w:val="20"/>
                <w:szCs w:val="20"/>
              </w:rPr>
              <w:t xml:space="preserve"> can focus on the decision-making layer before booking.</w:t>
            </w:r>
          </w:p>
        </w:tc>
      </w:tr>
      <w:tr>
        <w:tblPrEx/>
        <w:trPr>
          <w:cantSplit/>
          <w:trHeight w:val="959" w:hRule="atLeast"/>
          <w:tblHeader w:val="false"/>
          <w:jc w:val="center"/>
        </w:trPr>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MakeMyTrip</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Offers group travel packages and destination-oriented trip products. [3]</w:t>
            </w:r>
          </w:p>
        </w:tc>
        <w:tc>
          <w:tcPr>
            <w:tcW w:w="0" w:type="auto"/>
            <w:tcBorders/>
            <w:vAlign w:val="center"/>
          </w:tcPr>
          <w:p>
            <w:pPr>
              <w:pStyle w:val="style0"/>
              <w:spacing w:after="0"/>
              <w:rPr>
                <w:sz w:val="20"/>
                <w:szCs w:val="20"/>
              </w:rPr>
            </w:pPr>
            <w:r>
              <w:rPr>
                <w:sz w:val="20"/>
                <w:szCs w:val="20"/>
              </w:rPr>
              <w:t>BonVoyage</w:t>
            </w:r>
            <w:r>
              <w:rPr>
                <w:rFonts w:ascii="Aptos" w:cs="Aptos" w:eastAsia="Aptos" w:hAnsi="Aptos"/>
                <w:b w:val="false"/>
                <w:bCs w:val="false"/>
                <w:color w:val="000000"/>
                <w:sz w:val="20"/>
                <w:szCs w:val="20"/>
              </w:rPr>
              <w:t xml:space="preserve"> can focus on personalized group consensus rather than primarily pre-defined packages.</w:t>
            </w:r>
          </w:p>
        </w:tc>
      </w:tr>
    </w:tbl>
    <w:p>
      <w:pPr>
        <w:pStyle w:val="style0"/>
        <w:spacing w:after="20"/>
        <w:rPr/>
      </w:pPr>
    </w:p>
    <w:p>
      <w:pPr>
        <w:pStyle w:val="style2"/>
        <w:keepNext/>
        <w:rPr/>
      </w:pPr>
      <w:r>
        <w:rPr>
          <w:color w:val="000000"/>
        </w:rPr>
        <w:t>Unique selling proposition (academic MVP)</w:t>
      </w:r>
    </w:p>
    <w:p>
      <w:pPr>
        <w:pStyle w:val="style0"/>
        <w:keepNext w:val="false"/>
        <w:keepLines w:val="false"/>
        <w:pageBreakBefore w:val="false"/>
        <w:widowControl/>
        <w:numPr>
          <w:ilvl w:val="0"/>
          <w:numId w:val="2"/>
        </w:numPr>
        <w:pBdr>
          <w:left w:val="nil"/>
          <w:right w:val="nil"/>
          <w:top w:val="nil"/>
          <w:bottom w:val="nil"/>
          <w:between w:val="nil"/>
        </w:pBdr>
        <w:shd w:val="clear" w:color="auto" w:fill="auto"/>
        <w:spacing w:before="0" w:after="0" w:lineRule="auto" w:line="259"/>
        <w:ind w:left="360" w:right="0" w:hanging="360"/>
        <w:jc w:val="left"/>
        <w:rPr/>
      </w:pPr>
      <w:r>
        <w:rPr>
          <w:rFonts w:ascii="Aptos" w:cs="Aptos" w:eastAsia="Aptos" w:hAnsi="Aptos"/>
          <w:b w:val="false"/>
          <w:bCs w:val="false"/>
          <w:i w:val="false"/>
          <w:iCs w:val="false"/>
          <w:smallCaps w:val="false"/>
          <w:color w:val="000000"/>
          <w:sz w:val="21"/>
          <w:szCs w:val="21"/>
          <w:u w:val="none"/>
          <w:shd w:val="clear" w:color="auto" w:fill="auto"/>
          <w:vertAlign w:val="baseline"/>
        </w:rPr>
        <w:t>Group-first recommendation: every member contributes structured preferences instead of relying on a single planner.</w:t>
      </w:r>
    </w:p>
    <w:p>
      <w:pPr>
        <w:pStyle w:val="style0"/>
        <w:keepNext w:val="false"/>
        <w:keepLines w:val="false"/>
        <w:pageBreakBefore w:val="false"/>
        <w:widowControl/>
        <w:numPr>
          <w:ilvl w:val="0"/>
          <w:numId w:val="2"/>
        </w:numPr>
        <w:pBdr>
          <w:left w:val="nil"/>
          <w:right w:val="nil"/>
          <w:top w:val="nil"/>
          <w:bottom w:val="nil"/>
          <w:between w:val="nil"/>
        </w:pBdr>
        <w:shd w:val="clear" w:color="auto" w:fill="auto"/>
        <w:spacing w:before="0" w:after="0" w:lineRule="auto" w:line="259"/>
        <w:ind w:left="360" w:right="0" w:hanging="360"/>
        <w:jc w:val="left"/>
        <w:rPr/>
      </w:pPr>
      <w:r>
        <w:rPr>
          <w:rFonts w:ascii="Aptos" w:cs="Aptos" w:eastAsia="Aptos" w:hAnsi="Aptos"/>
          <w:b w:val="false"/>
          <w:bCs w:val="false"/>
          <w:i w:val="false"/>
          <w:iCs w:val="false"/>
          <w:smallCaps w:val="false"/>
          <w:color w:val="000000"/>
          <w:sz w:val="21"/>
          <w:szCs w:val="21"/>
          <w:u w:val="none"/>
          <w:shd w:val="clear" w:color="auto" w:fill="auto"/>
          <w:vertAlign w:val="baseline"/>
        </w:rPr>
        <w:t>Constraint-aware ranking: budget, dates, duration and radius can be enforced before AI-generated recommendations are presented.</w:t>
      </w:r>
    </w:p>
    <w:p>
      <w:pPr>
        <w:pStyle w:val="style0"/>
        <w:keepNext w:val="false"/>
        <w:keepLines w:val="false"/>
        <w:pageBreakBefore w:val="false"/>
        <w:widowControl/>
        <w:numPr>
          <w:ilvl w:val="0"/>
          <w:numId w:val="2"/>
        </w:numPr>
        <w:pBdr>
          <w:left w:val="nil"/>
          <w:right w:val="nil"/>
          <w:top w:val="nil"/>
          <w:bottom w:val="nil"/>
          <w:between w:val="nil"/>
        </w:pBdr>
        <w:shd w:val="clear" w:color="auto" w:fill="auto"/>
        <w:spacing w:before="0" w:after="0" w:lineRule="auto" w:line="259"/>
        <w:ind w:left="360" w:right="0" w:hanging="360"/>
        <w:jc w:val="left"/>
        <w:rPr/>
      </w:pPr>
      <w:r>
        <w:rPr>
          <w:rFonts w:ascii="Aptos" w:cs="Aptos" w:eastAsia="Aptos" w:hAnsi="Aptos"/>
          <w:b w:val="false"/>
          <w:bCs w:val="false"/>
          <w:i w:val="false"/>
          <w:iCs w:val="false"/>
          <w:smallCaps w:val="false"/>
          <w:color w:val="000000"/>
          <w:sz w:val="21"/>
          <w:szCs w:val="21"/>
          <w:u w:val="none"/>
          <w:shd w:val="clear" w:color="auto" w:fill="auto"/>
          <w:vertAlign w:val="baseline"/>
        </w:rPr>
        <w:t>Multiple packages: the system can show budget, comfort and convenience alternatives rather than one answer.</w:t>
      </w:r>
    </w:p>
    <w:p>
      <w:pPr>
        <w:pStyle w:val="style0"/>
        <w:keepNext w:val="false"/>
        <w:keepLines w:val="false"/>
        <w:pageBreakBefore w:val="false"/>
        <w:widowControl/>
        <w:numPr>
          <w:ilvl w:val="0"/>
          <w:numId w:val="2"/>
        </w:numPr>
        <w:pBdr>
          <w:left w:val="nil"/>
          <w:right w:val="nil"/>
          <w:top w:val="nil"/>
          <w:bottom w:val="nil"/>
          <w:between w:val="nil"/>
        </w:pBdr>
        <w:shd w:val="clear" w:color="auto" w:fill="auto"/>
        <w:spacing w:before="0" w:after="40" w:lineRule="auto" w:line="259"/>
        <w:ind w:left="360" w:right="0" w:hanging="360"/>
        <w:jc w:val="left"/>
        <w:rPr/>
      </w:pPr>
      <w:r>
        <w:rPr>
          <w:rFonts w:ascii="Aptos" w:cs="Aptos" w:eastAsia="Aptos" w:hAnsi="Aptos"/>
          <w:b w:val="false"/>
          <w:bCs w:val="false"/>
          <w:i w:val="false"/>
          <w:iCs w:val="false"/>
          <w:smallCaps w:val="false"/>
          <w:color w:val="000000"/>
          <w:sz w:val="21"/>
          <w:szCs w:val="21"/>
          <w:u w:val="none"/>
          <w:shd w:val="clear" w:color="auto" w:fill="auto"/>
          <w:vertAlign w:val="baseline"/>
        </w:rPr>
        <w:t>Explainable human-in-the-loop AI: users can inspect why a destination was suggested and accept, modify or reject it.</w:t>
      </w:r>
    </w:p>
    <w:p>
      <w:pPr>
        <w:pStyle w:val="style0"/>
        <w:spacing w:after="20"/>
        <w:rPr/>
      </w:pPr>
    </w:p>
    <w:p>
      <w:pPr>
        <w:pStyle w:val="style1"/>
        <w:keepNext/>
        <w:rPr/>
      </w:pPr>
      <w:r>
        <w:rPr>
          <w:color w:val="000000"/>
        </w:rPr>
        <w:t>4. Technical Feasibility</w:t>
      </w:r>
    </w:p>
    <w:p>
      <w:pPr>
        <w:pStyle w:val="style0"/>
        <w:rPr/>
      </w:pPr>
      <w:r>
        <w:rPr>
          <w:color w:val="000000"/>
        </w:rPr>
        <w:t>The MVP is technically feasible using standard full-stack components plus an AI/ML recommendation layer. The recommended design separates hard constraints, recommendation logic, external data retrieval and LLM-based explanation/itinerary generation so that a generative model is not responsible for factual travel data.</w:t>
      </w:r>
    </w:p>
    <w:p>
      <w:pPr>
        <w:pStyle w:val="style2"/>
        <w:keepNext/>
        <w:rPr/>
      </w:pPr>
      <w:r>
        <w:rPr>
          <w:color w:val="000000"/>
        </w:rPr>
        <w:t>Proposed architecture</w:t>
      </w:r>
    </w:p>
    <w:tbl>
      <w:tblPr>
        <w:tblStyle w:val="style4103"/>
        <w:tblW w:w="100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90"/>
        <w:gridCol w:w="4275"/>
        <w:gridCol w:w="3015"/>
      </w:tblGrid>
      <w:tr>
        <w:trPr>
          <w:cantSplit/>
          <w:trHeight w:val="342" w:hRule="atLeast"/>
          <w:tblHeader/>
          <w:jc w:val="center"/>
        </w:trPr>
        <w:tc>
          <w:tcPr>
            <w:tcW w:w="0" w:type="auto"/>
            <w:tcBorders/>
            <w:vAlign w:val="center"/>
          </w:tcPr>
          <w:p>
            <w:pPr>
              <w:pStyle w:val="style0"/>
              <w:spacing w:after="0"/>
              <w:rPr>
                <w:sz w:val="22"/>
                <w:szCs w:val="22"/>
              </w:rPr>
            </w:pPr>
            <w:r>
              <w:rPr>
                <w:rFonts w:ascii="Aptos" w:cs="Aptos" w:eastAsia="Aptos" w:hAnsi="Aptos"/>
                <w:b/>
                <w:bCs/>
                <w:color w:val="000000"/>
                <w:sz w:val="22"/>
                <w:szCs w:val="22"/>
              </w:rPr>
              <w:t>Component</w:t>
            </w:r>
          </w:p>
        </w:tc>
        <w:tc>
          <w:tcPr>
            <w:tcW w:w="0" w:type="auto"/>
            <w:tcBorders/>
            <w:vAlign w:val="center"/>
          </w:tcPr>
          <w:p>
            <w:pPr>
              <w:pStyle w:val="style0"/>
              <w:spacing w:after="0"/>
              <w:rPr>
                <w:sz w:val="22"/>
                <w:szCs w:val="22"/>
              </w:rPr>
            </w:pPr>
            <w:r>
              <w:rPr>
                <w:rFonts w:ascii="Aptos" w:cs="Aptos" w:eastAsia="Aptos" w:hAnsi="Aptos"/>
                <w:b/>
                <w:bCs/>
                <w:color w:val="000000"/>
                <w:sz w:val="22"/>
                <w:szCs w:val="22"/>
              </w:rPr>
              <w:t>Recommended approach</w:t>
            </w:r>
          </w:p>
        </w:tc>
        <w:tc>
          <w:tcPr>
            <w:tcW w:w="0" w:type="auto"/>
            <w:tcBorders/>
            <w:vAlign w:val="center"/>
          </w:tcPr>
          <w:p>
            <w:pPr>
              <w:pStyle w:val="style0"/>
              <w:spacing w:after="0"/>
              <w:rPr>
                <w:sz w:val="22"/>
                <w:szCs w:val="22"/>
              </w:rPr>
            </w:pPr>
            <w:r>
              <w:rPr>
                <w:rFonts w:ascii="Aptos" w:cs="Aptos" w:eastAsia="Aptos" w:hAnsi="Aptos"/>
                <w:b/>
                <w:bCs/>
                <w:color w:val="000000"/>
                <w:sz w:val="22"/>
                <w:szCs w:val="22"/>
              </w:rPr>
              <w:t>Feasibility</w:t>
            </w:r>
          </w:p>
        </w:tc>
      </w:tr>
      <w:tr>
        <w:tblPrEx/>
        <w:trPr>
          <w:cantSplit/>
          <w:trHeight w:val="529" w:hRule="atLeast"/>
          <w:tblHeader w:val="false"/>
          <w:jc w:val="center"/>
        </w:trPr>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Frontend</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React + TypeScript web application</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High</w:t>
            </w:r>
          </w:p>
        </w:tc>
      </w:tr>
      <w:tr>
        <w:tblPrEx/>
        <w:trPr>
          <w:cantSplit/>
          <w:trHeight w:val="454" w:hRule="atLeast"/>
          <w:tblHeader w:val="false"/>
          <w:jc w:val="center"/>
        </w:trPr>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Backend API</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Node.js/Express or FastAPI</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High</w:t>
            </w:r>
          </w:p>
        </w:tc>
      </w:tr>
      <w:tr>
        <w:tblPrEx/>
        <w:trPr>
          <w:cantSplit/>
          <w:trHeight w:val="654" w:hRule="atLeast"/>
          <w:tblHeader w:val="false"/>
          <w:jc w:val="center"/>
        </w:trPr>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Database</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PostgreSQL for users, trips, preferences, packages and feedback</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High</w:t>
            </w:r>
          </w:p>
        </w:tc>
      </w:tr>
      <w:tr>
        <w:tblPrEx/>
        <w:trPr>
          <w:cantSplit/>
          <w:trHeight w:val="669" w:hRule="atLeast"/>
          <w:tblHeader w:val="false"/>
          <w:jc w:val="center"/>
        </w:trPr>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Recommendation engine</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Rule-based filtering + ML/ranking model + preference features/embeddings</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High for MVP</w:t>
            </w:r>
          </w:p>
        </w:tc>
      </w:tr>
      <w:tr>
        <w:tblPrEx/>
        <w:trPr>
          <w:cantSplit/>
          <w:trHeight w:val="669" w:hRule="atLeast"/>
          <w:tblHeader w:val="false"/>
          <w:jc w:val="center"/>
        </w:trPr>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AI generation</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LLM API for explanations and itinerary drafting</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High</w:t>
            </w:r>
          </w:p>
        </w:tc>
      </w:tr>
      <w:tr>
        <w:tblPrEx/>
        <w:trPr>
          <w:cantSplit/>
          <w:trHeight w:val="549" w:hRule="atLeast"/>
          <w:tblHeader w:val="false"/>
          <w:jc w:val="center"/>
        </w:trPr>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Geospatial layer</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Google Maps Platform Routes/Places or equivalent</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High; usage is billable beyond included thresholds [4]</w:t>
            </w:r>
          </w:p>
        </w:tc>
      </w:tr>
      <w:tr>
        <w:tblPrEx/>
        <w:trPr>
          <w:cantSplit/>
          <w:trHeight w:val="749" w:hRule="atLeast"/>
          <w:tblHeader w:val="false"/>
          <w:jc w:val="center"/>
        </w:trPr>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Hotel/travel data</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Amadeus Self-Service and/or Booking.com Demand API where eligible</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Moderate–High; access/coverage differs by API [5][6]</w:t>
            </w:r>
          </w:p>
        </w:tc>
      </w:tr>
      <w:tr>
        <w:tblPrEx/>
        <w:trPr>
          <w:cantSplit/>
          <w:trHeight w:val="854" w:hRule="atLeast"/>
          <w:tblHeader w:val="false"/>
          <w:jc w:val="center"/>
        </w:trPr>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Transport data</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Provider APIs where available + curated/representative dataset for unsupported Indian modes</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Moderate</w:t>
            </w:r>
          </w:p>
        </w:tc>
      </w:tr>
      <w:tr>
        <w:tblPrEx/>
        <w:trPr>
          <w:cantSplit/>
          <w:trHeight w:val="514" w:hRule="atLeast"/>
          <w:tblHeader w:val="false"/>
          <w:jc w:val="center"/>
        </w:trPr>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Deployment</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Vercel/Render/AWS or similar</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High</w:t>
            </w:r>
          </w:p>
        </w:tc>
      </w:tr>
    </w:tbl>
    <w:p>
      <w:pPr>
        <w:pStyle w:val="style0"/>
        <w:spacing w:after="20"/>
        <w:rPr/>
      </w:pPr>
    </w:p>
    <w:p>
      <w:pPr>
        <w:pStyle w:val="style2"/>
        <w:keepNext/>
        <w:rPr/>
      </w:pPr>
      <w:r>
        <w:rPr>
          <w:color w:val="000000"/>
        </w:rPr>
        <w:t>Live-data feasibility</w:t>
      </w:r>
    </w:p>
    <w:p>
      <w:pPr>
        <w:pStyle w:val="style0"/>
        <w:rPr/>
      </w:pPr>
      <w:r>
        <w:rPr>
          <w:color w:val="000000"/>
        </w:rPr>
        <w:t>Google Maps Platform currently provides India-specific pricing for Places and Routes services; for example, the published India pricing sheet lists free-usage thresholds for several Routes and Places SKUs, after which usage becomes billable. [4] Amadeus Self-Service provides test quotas and production access to travel APIs; its documentation states that production data is real-time while the test environment uses limited, cached data. [5][6] Booking.com’s Demand API provides access to accommodation and car-rental inventory, while its attractions API is currently limited to selected partners. [7]</w:t>
      </w:r>
    </w:p>
    <w:p>
      <w:pPr>
        <w:pStyle w:val="style0"/>
        <w:rPr/>
      </w:pPr>
      <w:r>
        <w:rPr>
          <w:color w:val="000000"/>
        </w:rPr>
        <w:t>For an academic MVP, the most practical approach is hybrid: use live APIs for places, routes and selected hotel/travel data; use rule-based calculations for fuel and estimated local travel; and use curated representative datasets where Indian bus/train data is difficult to access reliably. This keeps the project feasible without making it dependent on unavailable or restricted commercial integrations.</w:t>
      </w:r>
    </w:p>
    <w:p>
      <w:pPr>
        <w:pStyle w:val="style2"/>
        <w:keepNext/>
        <w:rPr/>
      </w:pPr>
      <w:r>
        <w:rPr>
          <w:color w:val="000000"/>
        </w:rPr>
        <w:t>Development resources and expertise</w:t>
      </w:r>
    </w:p>
    <w:p>
      <w:pPr>
        <w:pStyle w:val="style0"/>
        <w:keepNext w:val="false"/>
        <w:keepLines w:val="false"/>
        <w:pageBreakBefore w:val="false"/>
        <w:widowControl/>
        <w:numPr>
          <w:ilvl w:val="0"/>
          <w:numId w:val="2"/>
        </w:numPr>
        <w:pBdr>
          <w:left w:val="nil"/>
          <w:right w:val="nil"/>
          <w:top w:val="nil"/>
          <w:bottom w:val="nil"/>
          <w:between w:val="nil"/>
        </w:pBdr>
        <w:shd w:val="clear" w:color="auto" w:fill="auto"/>
        <w:spacing w:before="0" w:after="0" w:lineRule="auto" w:line="259"/>
        <w:ind w:left="360" w:right="0" w:hanging="360"/>
        <w:jc w:val="left"/>
        <w:rPr/>
      </w:pPr>
      <w:r>
        <w:rPr>
          <w:rFonts w:ascii="Aptos" w:cs="Aptos" w:eastAsia="Aptos" w:hAnsi="Aptos"/>
          <w:b w:val="false"/>
          <w:bCs w:val="false"/>
          <w:i w:val="false"/>
          <w:iCs w:val="false"/>
          <w:smallCaps w:val="false"/>
          <w:color w:val="000000"/>
          <w:sz w:val="21"/>
          <w:szCs w:val="21"/>
          <w:u w:val="none"/>
          <w:shd w:val="clear" w:color="auto" w:fill="auto"/>
          <w:vertAlign w:val="baseline"/>
        </w:rPr>
        <w:t>1–3 student developers with full-stack, database and basic ML/AI skills.</w:t>
      </w:r>
    </w:p>
    <w:p>
      <w:pPr>
        <w:pStyle w:val="style0"/>
        <w:keepNext w:val="false"/>
        <w:keepLines w:val="false"/>
        <w:pageBreakBefore w:val="false"/>
        <w:widowControl/>
        <w:numPr>
          <w:ilvl w:val="0"/>
          <w:numId w:val="2"/>
        </w:numPr>
        <w:pBdr>
          <w:left w:val="nil"/>
          <w:right w:val="nil"/>
          <w:top w:val="nil"/>
          <w:bottom w:val="nil"/>
          <w:between w:val="nil"/>
        </w:pBdr>
        <w:shd w:val="clear" w:color="auto" w:fill="auto"/>
        <w:spacing w:before="0" w:after="0" w:lineRule="auto" w:line="259"/>
        <w:ind w:left="360" w:right="0" w:hanging="360"/>
        <w:jc w:val="left"/>
        <w:rPr/>
      </w:pPr>
      <w:r>
        <w:rPr>
          <w:rFonts w:ascii="Aptos" w:cs="Aptos" w:eastAsia="Aptos" w:hAnsi="Aptos"/>
          <w:b w:val="false"/>
          <w:bCs w:val="false"/>
          <w:i w:val="false"/>
          <w:iCs w:val="false"/>
          <w:smallCaps w:val="false"/>
          <w:color w:val="000000"/>
          <w:sz w:val="21"/>
          <w:szCs w:val="21"/>
          <w:u w:val="none"/>
          <w:shd w:val="clear" w:color="auto" w:fill="auto"/>
          <w:vertAlign w:val="baseline"/>
        </w:rPr>
        <w:t>Development laptops and cloud accounts; no dedicated hardware required for the MVP.</w:t>
      </w:r>
    </w:p>
    <w:p>
      <w:pPr>
        <w:pStyle w:val="style0"/>
        <w:keepNext w:val="false"/>
        <w:keepLines w:val="false"/>
        <w:pageBreakBefore w:val="false"/>
        <w:widowControl/>
        <w:numPr>
          <w:ilvl w:val="0"/>
          <w:numId w:val="2"/>
        </w:numPr>
        <w:pBdr>
          <w:left w:val="nil"/>
          <w:right w:val="nil"/>
          <w:top w:val="nil"/>
          <w:bottom w:val="nil"/>
          <w:between w:val="nil"/>
        </w:pBdr>
        <w:shd w:val="clear" w:color="auto" w:fill="auto"/>
        <w:spacing w:before="0" w:after="0" w:lineRule="auto" w:line="259"/>
        <w:ind w:left="360" w:right="0" w:hanging="360"/>
        <w:jc w:val="left"/>
        <w:rPr/>
      </w:pPr>
      <w:r>
        <w:rPr>
          <w:rFonts w:ascii="Aptos" w:cs="Aptos" w:eastAsia="Aptos" w:hAnsi="Aptos"/>
          <w:b w:val="false"/>
          <w:bCs w:val="false"/>
          <w:i w:val="false"/>
          <w:iCs w:val="false"/>
          <w:smallCaps w:val="false"/>
          <w:color w:val="000000"/>
          <w:sz w:val="21"/>
          <w:szCs w:val="21"/>
          <w:u w:val="none"/>
          <w:shd w:val="clear" w:color="auto" w:fill="auto"/>
          <w:vertAlign w:val="baseline"/>
        </w:rPr>
        <w:t>Skills: REST APIs, authentication, database design, geospatial concepts, recommendation systems, prompt/LLM integration, testing and deployment.</w:t>
      </w:r>
    </w:p>
    <w:p>
      <w:pPr>
        <w:pStyle w:val="style0"/>
        <w:keepNext w:val="false"/>
        <w:keepLines w:val="false"/>
        <w:pageBreakBefore w:val="false"/>
        <w:widowControl/>
        <w:numPr>
          <w:ilvl w:val="0"/>
          <w:numId w:val="2"/>
        </w:numPr>
        <w:pBdr>
          <w:left w:val="nil"/>
          <w:right w:val="nil"/>
          <w:top w:val="nil"/>
          <w:bottom w:val="nil"/>
          <w:between w:val="nil"/>
        </w:pBdr>
        <w:shd w:val="clear" w:color="auto" w:fill="auto"/>
        <w:spacing w:before="0" w:after="40" w:lineRule="auto" w:line="259"/>
        <w:ind w:left="360" w:right="0" w:hanging="360"/>
        <w:jc w:val="left"/>
        <w:rPr/>
      </w:pPr>
      <w:r>
        <w:rPr>
          <w:rFonts w:ascii="Aptos" w:cs="Aptos" w:eastAsia="Aptos" w:hAnsi="Aptos"/>
          <w:b w:val="false"/>
          <w:bCs w:val="false"/>
          <w:i w:val="false"/>
          <w:iCs w:val="false"/>
          <w:smallCaps w:val="false"/>
          <w:color w:val="000000"/>
          <w:sz w:val="21"/>
          <w:szCs w:val="21"/>
          <w:u w:val="none"/>
          <w:shd w:val="clear" w:color="auto" w:fill="auto"/>
          <w:vertAlign w:val="baseline"/>
        </w:rPr>
        <w:t>Operational needs: API-key management, rate-limit handling, logging, caching and fallback data.</w:t>
      </w:r>
    </w:p>
    <w:p>
      <w:pPr>
        <w:pStyle w:val="style2"/>
        <w:keepNext/>
        <w:rPr/>
      </w:pPr>
      <w:r>
        <w:rPr>
          <w:color w:val="000000"/>
        </w:rPr>
        <w:t>Technical challenges</w:t>
      </w:r>
    </w:p>
    <w:p>
      <w:pPr>
        <w:pStyle w:val="style0"/>
        <w:keepNext w:val="false"/>
        <w:keepLines w:val="false"/>
        <w:pageBreakBefore w:val="false"/>
        <w:widowControl/>
        <w:numPr>
          <w:ilvl w:val="0"/>
          <w:numId w:val="2"/>
        </w:numPr>
        <w:pBdr>
          <w:left w:val="nil"/>
          <w:right w:val="nil"/>
          <w:top w:val="nil"/>
          <w:bottom w:val="nil"/>
          <w:between w:val="nil"/>
        </w:pBdr>
        <w:shd w:val="clear" w:color="auto" w:fill="auto"/>
        <w:spacing w:before="0" w:after="0" w:lineRule="auto" w:line="259"/>
        <w:ind w:left="360" w:right="0" w:hanging="360"/>
        <w:jc w:val="left"/>
        <w:rPr/>
      </w:pPr>
      <w:r>
        <w:rPr>
          <w:rFonts w:ascii="Aptos" w:cs="Aptos" w:eastAsia="Aptos" w:hAnsi="Aptos"/>
          <w:b w:val="false"/>
          <w:bCs w:val="false"/>
          <w:i w:val="false"/>
          <w:iCs w:val="false"/>
          <w:smallCaps w:val="false"/>
          <w:color w:val="000000"/>
          <w:sz w:val="21"/>
          <w:szCs w:val="21"/>
          <w:u w:val="none"/>
          <w:shd w:val="clear" w:color="auto" w:fill="auto"/>
          <w:vertAlign w:val="baseline"/>
        </w:rPr>
        <w:t>Travel data is fragmented across providers, especially buses and trains in India.</w:t>
      </w:r>
    </w:p>
    <w:p>
      <w:pPr>
        <w:pStyle w:val="style0"/>
        <w:keepNext w:val="false"/>
        <w:keepLines w:val="false"/>
        <w:pageBreakBefore w:val="false"/>
        <w:widowControl/>
        <w:numPr>
          <w:ilvl w:val="0"/>
          <w:numId w:val="2"/>
        </w:numPr>
        <w:pBdr>
          <w:left w:val="nil"/>
          <w:right w:val="nil"/>
          <w:top w:val="nil"/>
          <w:bottom w:val="nil"/>
          <w:between w:val="nil"/>
        </w:pBdr>
        <w:shd w:val="clear" w:color="auto" w:fill="auto"/>
        <w:spacing w:before="0" w:after="0" w:lineRule="auto" w:line="259"/>
        <w:ind w:left="360" w:right="0" w:hanging="360"/>
        <w:jc w:val="left"/>
        <w:rPr/>
      </w:pPr>
      <w:r>
        <w:rPr>
          <w:rFonts w:ascii="Aptos" w:cs="Aptos" w:eastAsia="Aptos" w:hAnsi="Aptos"/>
          <w:b w:val="false"/>
          <w:bCs w:val="false"/>
          <w:i w:val="false"/>
          <w:iCs w:val="false"/>
          <w:smallCaps w:val="false"/>
          <w:color w:val="000000"/>
          <w:sz w:val="21"/>
          <w:szCs w:val="21"/>
          <w:u w:val="none"/>
          <w:shd w:val="clear" w:color="auto" w:fill="auto"/>
          <w:vertAlign w:val="baseline"/>
        </w:rPr>
        <w:t>Live prices and availability can change quickly and should not be treated as guaranteed booking quotes.</w:t>
      </w:r>
    </w:p>
    <w:p>
      <w:pPr>
        <w:pStyle w:val="style0"/>
        <w:keepNext w:val="false"/>
        <w:keepLines w:val="false"/>
        <w:pageBreakBefore w:val="false"/>
        <w:widowControl/>
        <w:numPr>
          <w:ilvl w:val="0"/>
          <w:numId w:val="2"/>
        </w:numPr>
        <w:pBdr>
          <w:left w:val="nil"/>
          <w:right w:val="nil"/>
          <w:top w:val="nil"/>
          <w:bottom w:val="nil"/>
          <w:between w:val="nil"/>
        </w:pBdr>
        <w:shd w:val="clear" w:color="auto" w:fill="auto"/>
        <w:spacing w:before="0" w:after="0" w:lineRule="auto" w:line="259"/>
        <w:ind w:left="360" w:right="0" w:hanging="360"/>
        <w:jc w:val="left"/>
        <w:rPr/>
      </w:pPr>
      <w:r>
        <w:rPr>
          <w:rFonts w:ascii="Aptos" w:cs="Aptos" w:eastAsia="Aptos" w:hAnsi="Aptos"/>
          <w:b w:val="false"/>
          <w:bCs w:val="false"/>
          <w:i w:val="false"/>
          <w:iCs w:val="false"/>
          <w:smallCaps w:val="false"/>
          <w:color w:val="000000"/>
          <w:sz w:val="21"/>
          <w:szCs w:val="21"/>
          <w:u w:val="none"/>
          <w:shd w:val="clear" w:color="auto" w:fill="auto"/>
          <w:vertAlign w:val="baseline"/>
        </w:rPr>
        <w:t>LLM hallucinations must be controlled by grounding the model with structured API/database data and user validation.</w:t>
      </w:r>
    </w:p>
    <w:p>
      <w:pPr>
        <w:pStyle w:val="style0"/>
        <w:keepNext w:val="false"/>
        <w:keepLines w:val="false"/>
        <w:pageBreakBefore w:val="false"/>
        <w:widowControl/>
        <w:numPr>
          <w:ilvl w:val="0"/>
          <w:numId w:val="2"/>
        </w:numPr>
        <w:pBdr>
          <w:left w:val="nil"/>
          <w:right w:val="nil"/>
          <w:top w:val="nil"/>
          <w:bottom w:val="nil"/>
          <w:between w:val="nil"/>
        </w:pBdr>
        <w:shd w:val="clear" w:color="auto" w:fill="auto"/>
        <w:spacing w:before="0" w:after="40" w:lineRule="auto" w:line="259"/>
        <w:ind w:left="360" w:right="0" w:hanging="360"/>
        <w:jc w:val="left"/>
        <w:rPr/>
      </w:pPr>
      <w:r>
        <w:rPr>
          <w:rFonts w:ascii="Aptos" w:cs="Aptos" w:eastAsia="Aptos" w:hAnsi="Aptos"/>
          <w:b w:val="false"/>
          <w:bCs w:val="false"/>
          <w:i w:val="false"/>
          <w:iCs w:val="false"/>
          <w:smallCaps w:val="false"/>
          <w:color w:val="000000"/>
          <w:sz w:val="21"/>
          <w:szCs w:val="21"/>
          <w:u w:val="none"/>
          <w:shd w:val="clear" w:color="auto" w:fill="auto"/>
          <w:vertAlign w:val="baseline"/>
        </w:rPr>
        <w:t>Third-party API quotas, terms of service and access approvals may constrain production-like features.</w:t>
      </w:r>
    </w:p>
    <w:p>
      <w:pPr>
        <w:pStyle w:val="style1"/>
        <w:keepNext/>
        <w:rPr/>
      </w:pPr>
      <w:r>
        <w:rPr>
          <w:color w:val="000000"/>
        </w:rPr>
        <w:t>5. Financial Viability</w:t>
      </w:r>
    </w:p>
    <w:p>
      <w:pPr>
        <w:pStyle w:val="style0"/>
        <w:rPr/>
      </w:pPr>
      <w:r>
        <w:rPr>
          <w:color w:val="000000"/>
        </w:rPr>
        <w:t>For the academic prototype, the financial requirement is low because development can use existing student hardware and free/test quotas. Costs become meaningful mainly when the project moves from demonstration to real-world usage. Exact API spend depends on call volume, service tier and provider eligibility.</w:t>
      </w:r>
    </w:p>
    <w:tbl>
      <w:tblPr>
        <w:tblStyle w:val="style4104"/>
        <w:tblW w:w="100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60"/>
        <w:gridCol w:w="3360"/>
        <w:gridCol w:w="3360"/>
      </w:tblGrid>
      <w:tr>
        <w:trPr>
          <w:cantSplit/>
          <w:trHeight w:val="447" w:hRule="atLeast"/>
          <w:tblHeader/>
          <w:jc w:val="center"/>
        </w:trPr>
        <w:tc>
          <w:tcPr>
            <w:tcW w:w="0" w:type="auto"/>
            <w:tcBorders/>
            <w:vAlign w:val="center"/>
          </w:tcPr>
          <w:p>
            <w:pPr>
              <w:pStyle w:val="style0"/>
              <w:spacing w:after="0"/>
              <w:rPr>
                <w:sz w:val="22"/>
                <w:szCs w:val="22"/>
              </w:rPr>
            </w:pPr>
            <w:r>
              <w:rPr>
                <w:rFonts w:ascii="Aptos" w:cs="Aptos" w:eastAsia="Aptos" w:hAnsi="Aptos"/>
                <w:b/>
                <w:bCs/>
                <w:color w:val="000000"/>
                <w:sz w:val="22"/>
                <w:szCs w:val="22"/>
              </w:rPr>
              <w:t>Cost area</w:t>
            </w:r>
          </w:p>
        </w:tc>
        <w:tc>
          <w:tcPr>
            <w:tcW w:w="0" w:type="auto"/>
            <w:tcBorders/>
            <w:vAlign w:val="center"/>
          </w:tcPr>
          <w:p>
            <w:pPr>
              <w:pStyle w:val="style0"/>
              <w:spacing w:after="0"/>
              <w:rPr>
                <w:sz w:val="22"/>
                <w:szCs w:val="22"/>
              </w:rPr>
            </w:pPr>
            <w:r>
              <w:rPr>
                <w:rFonts w:ascii="Aptos" w:cs="Aptos" w:eastAsia="Aptos" w:hAnsi="Aptos"/>
                <w:b/>
                <w:bCs/>
                <w:color w:val="000000"/>
                <w:sz w:val="22"/>
                <w:szCs w:val="22"/>
              </w:rPr>
              <w:t>Academic prototype estimate</w:t>
            </w:r>
          </w:p>
        </w:tc>
        <w:tc>
          <w:tcPr>
            <w:tcW w:w="0" w:type="auto"/>
            <w:tcBorders/>
            <w:vAlign w:val="center"/>
          </w:tcPr>
          <w:p>
            <w:pPr>
              <w:pStyle w:val="style0"/>
              <w:spacing w:after="0"/>
              <w:rPr>
                <w:sz w:val="22"/>
                <w:szCs w:val="22"/>
              </w:rPr>
            </w:pPr>
            <w:r>
              <w:rPr>
                <w:rFonts w:ascii="Aptos" w:cs="Aptos" w:eastAsia="Aptos" w:hAnsi="Aptos"/>
                <w:b/>
                <w:bCs/>
                <w:color w:val="000000"/>
                <w:sz w:val="22"/>
                <w:szCs w:val="22"/>
              </w:rPr>
              <w:t>Notes</w:t>
            </w:r>
          </w:p>
        </w:tc>
      </w:tr>
      <w:tr>
        <w:tblPrEx/>
        <w:trPr>
          <w:cantSplit/>
          <w:trHeight w:val="394" w:hRule="atLeast"/>
          <w:tblHeader w:val="false"/>
          <w:jc w:val="center"/>
        </w:trPr>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Development hardware</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₹0 incremental</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Assumes existing laptops.</w:t>
            </w:r>
          </w:p>
        </w:tc>
      </w:tr>
      <w:tr>
        <w:tblPrEx/>
        <w:trPr>
          <w:cantSplit/>
          <w:trHeight w:val="609" w:hRule="atLeast"/>
          <w:tblHeader w:val="false"/>
          <w:jc w:val="center"/>
        </w:trPr>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Hosting / deployment</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₹0–₹2,000</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Can remain within student/free tiers for a small demo.</w:t>
            </w:r>
          </w:p>
        </w:tc>
      </w:tr>
      <w:tr>
        <w:tblPrEx/>
        <w:trPr>
          <w:cantSplit/>
          <w:trHeight w:val="579" w:hRule="atLeast"/>
          <w:tblHeader w:val="false"/>
          <w:jc w:val="center"/>
        </w:trPr>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LLM/API usage</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₹1,000–₹5,000</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Depends on model, prompts, number of users and caching.</w:t>
            </w:r>
          </w:p>
        </w:tc>
      </w:tr>
      <w:tr>
        <w:tblPrEx/>
        <w:trPr>
          <w:cantSplit/>
          <w:trHeight w:val="884" w:hRule="atLeast"/>
          <w:tblHeader w:val="false"/>
          <w:jc w:val="center"/>
        </w:trPr>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Maps / Places usage</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₹0–₹3,000</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Can be low for a demo; usage beyond included India thresholds is billable. [4]</w:t>
            </w:r>
          </w:p>
        </w:tc>
      </w:tr>
      <w:tr>
        <w:tblPrEx/>
        <w:trPr>
          <w:cantSplit/>
          <w:trHeight w:val="839" w:hRule="atLeast"/>
          <w:tblHeader w:val="false"/>
          <w:jc w:val="center"/>
        </w:trPr>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Travel-data APIs</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₹0–₹3,000</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Test quotas may be sufficient; production use can become billable. [5]</w:t>
            </w:r>
          </w:p>
        </w:tc>
      </w:tr>
      <w:tr>
        <w:tblPrEx/>
        <w:trPr>
          <w:cantSplit/>
          <w:trHeight w:val="639" w:hRule="atLeast"/>
          <w:tblHeader w:val="false"/>
          <w:jc w:val="center"/>
        </w:trPr>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Contingency</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₹2,000</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Reserve for unexpected API or hosting consumption.</w:t>
            </w:r>
          </w:p>
        </w:tc>
      </w:tr>
      <w:tr>
        <w:tblPrEx/>
        <w:trPr>
          <w:cantSplit/>
          <w:trHeight w:val="705" w:hRule="atLeast"/>
          <w:tblHeader w:val="false"/>
          <w:jc w:val="center"/>
        </w:trPr>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Approx. prototype cash budget</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₹3,000–₹15,000</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Planning estimate, not a vendor quotation.</w:t>
            </w:r>
          </w:p>
        </w:tc>
      </w:tr>
    </w:tbl>
    <w:p>
      <w:pPr>
        <w:pStyle w:val="style0"/>
        <w:spacing w:after="20"/>
        <w:rPr/>
      </w:pPr>
    </w:p>
    <w:p>
      <w:pPr>
        <w:pStyle w:val="style2"/>
        <w:keepNext/>
        <w:rPr/>
      </w:pPr>
      <w:r>
        <w:rPr>
          <w:color w:val="000000"/>
        </w:rPr>
        <w:t>Potential commercial model (future)</w:t>
      </w:r>
    </w:p>
    <w:p>
      <w:pPr>
        <w:pStyle w:val="style0"/>
        <w:keepNext w:val="false"/>
        <w:keepLines w:val="false"/>
        <w:pageBreakBefore w:val="false"/>
        <w:widowControl/>
        <w:numPr>
          <w:ilvl w:val="0"/>
          <w:numId w:val="2"/>
        </w:numPr>
        <w:pBdr>
          <w:left w:val="nil"/>
          <w:right w:val="nil"/>
          <w:top w:val="nil"/>
          <w:bottom w:val="nil"/>
          <w:between w:val="nil"/>
        </w:pBdr>
        <w:shd w:val="clear" w:color="auto" w:fill="auto"/>
        <w:spacing w:before="0" w:after="0" w:lineRule="auto" w:line="259"/>
        <w:ind w:left="360" w:right="0" w:hanging="360"/>
        <w:jc w:val="left"/>
        <w:rPr/>
      </w:pPr>
      <w:r>
        <w:rPr>
          <w:rFonts w:ascii="Aptos" w:cs="Aptos" w:eastAsia="Aptos" w:hAnsi="Aptos"/>
          <w:b w:val="false"/>
          <w:bCs w:val="false"/>
          <w:i w:val="false"/>
          <w:iCs w:val="false"/>
          <w:smallCaps w:val="false"/>
          <w:color w:val="000000"/>
          <w:sz w:val="21"/>
          <w:szCs w:val="21"/>
          <w:u w:val="none"/>
          <w:shd w:val="clear" w:color="auto" w:fill="auto"/>
          <w:vertAlign w:val="baseline"/>
        </w:rPr>
        <w:t>Freemium: free basic planning with premium AI recommendations or advanced group optimization.</w:t>
      </w:r>
    </w:p>
    <w:p>
      <w:pPr>
        <w:pStyle w:val="style0"/>
        <w:keepNext w:val="false"/>
        <w:keepLines w:val="false"/>
        <w:pageBreakBefore w:val="false"/>
        <w:widowControl/>
        <w:numPr>
          <w:ilvl w:val="0"/>
          <w:numId w:val="2"/>
        </w:numPr>
        <w:pBdr>
          <w:left w:val="nil"/>
          <w:right w:val="nil"/>
          <w:top w:val="nil"/>
          <w:bottom w:val="nil"/>
          <w:between w:val="nil"/>
        </w:pBdr>
        <w:shd w:val="clear" w:color="auto" w:fill="auto"/>
        <w:spacing w:before="0" w:after="0" w:lineRule="auto" w:line="259"/>
        <w:ind w:left="360" w:right="0" w:hanging="360"/>
        <w:jc w:val="left"/>
        <w:rPr/>
      </w:pPr>
      <w:r>
        <w:rPr>
          <w:rFonts w:ascii="Aptos" w:cs="Aptos" w:eastAsia="Aptos" w:hAnsi="Aptos"/>
          <w:b w:val="false"/>
          <w:bCs w:val="false"/>
          <w:i w:val="false"/>
          <w:iCs w:val="false"/>
          <w:smallCaps w:val="false"/>
          <w:color w:val="000000"/>
          <w:sz w:val="21"/>
          <w:szCs w:val="21"/>
          <w:u w:val="none"/>
          <w:shd w:val="clear" w:color="auto" w:fill="auto"/>
          <w:vertAlign w:val="baseline"/>
        </w:rPr>
        <w:t>Affiliate/referral revenue from hotels, experiences, transport and booking providers.</w:t>
      </w:r>
    </w:p>
    <w:p>
      <w:pPr>
        <w:pStyle w:val="style0"/>
        <w:keepNext w:val="false"/>
        <w:keepLines w:val="false"/>
        <w:pageBreakBefore w:val="false"/>
        <w:widowControl/>
        <w:numPr>
          <w:ilvl w:val="0"/>
          <w:numId w:val="2"/>
        </w:numPr>
        <w:pBdr>
          <w:left w:val="nil"/>
          <w:right w:val="nil"/>
          <w:top w:val="nil"/>
          <w:bottom w:val="nil"/>
          <w:between w:val="nil"/>
        </w:pBdr>
        <w:shd w:val="clear" w:color="auto" w:fill="auto"/>
        <w:spacing w:before="0" w:after="40" w:lineRule="auto" w:line="259"/>
        <w:ind w:left="360" w:right="0" w:hanging="360"/>
        <w:jc w:val="left"/>
        <w:rPr/>
      </w:pPr>
      <w:r>
        <w:rPr>
          <w:rFonts w:ascii="Aptos" w:cs="Aptos" w:eastAsia="Aptos" w:hAnsi="Aptos"/>
          <w:b w:val="false"/>
          <w:bCs w:val="false"/>
          <w:i w:val="false"/>
          <w:iCs w:val="false"/>
          <w:smallCaps w:val="false"/>
          <w:color w:val="000000"/>
          <w:sz w:val="21"/>
          <w:szCs w:val="21"/>
          <w:u w:val="none"/>
          <w:shd w:val="clear" w:color="auto" w:fill="auto"/>
          <w:vertAlign w:val="baseline"/>
        </w:rPr>
        <w:t>Premium group features such as advanced package comparison, historical preference profiles and collaborative expense management.</w:t>
      </w:r>
    </w:p>
    <w:p>
      <w:pPr>
        <w:pStyle w:val="style0"/>
        <w:rPr/>
      </w:pPr>
      <w:r>
        <w:rPr>
          <w:color w:val="000000"/>
        </w:rPr>
        <w:t>Commercial viability is not yet proven because there is no primary willingness-to-pay research. Therefore, financial viability is assessed as “feasible for an academic prototype” rather than “commercially validated.”</w:t>
      </w:r>
    </w:p>
    <w:p>
      <w:pPr>
        <w:pStyle w:val="style1"/>
        <w:keepNext/>
        <w:rPr/>
      </w:pPr>
      <w:r>
        <w:rPr>
          <w:color w:val="000000"/>
        </w:rPr>
        <w:t>6. Risk Assessment</w:t>
      </w:r>
    </w:p>
    <w:tbl>
      <w:tblPr>
        <w:tblStyle w:val="style4105"/>
        <w:tblW w:w="100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20"/>
        <w:gridCol w:w="1755"/>
        <w:gridCol w:w="1890"/>
        <w:gridCol w:w="3915"/>
      </w:tblGrid>
      <w:tr>
        <w:trPr>
          <w:cantSplit/>
          <w:trHeight w:val="432" w:hRule="atLeast"/>
          <w:tblHeader/>
          <w:jc w:val="center"/>
        </w:trPr>
        <w:tc>
          <w:tcPr>
            <w:tcW w:w="0" w:type="auto"/>
            <w:tcBorders/>
            <w:vAlign w:val="center"/>
          </w:tcPr>
          <w:p>
            <w:pPr>
              <w:pStyle w:val="style0"/>
              <w:spacing w:after="0"/>
              <w:rPr>
                <w:sz w:val="22"/>
                <w:szCs w:val="22"/>
              </w:rPr>
            </w:pPr>
            <w:r>
              <w:rPr>
                <w:rFonts w:ascii="Aptos" w:cs="Aptos" w:eastAsia="Aptos" w:hAnsi="Aptos"/>
                <w:b/>
                <w:bCs/>
                <w:color w:val="000000"/>
                <w:sz w:val="22"/>
                <w:szCs w:val="22"/>
              </w:rPr>
              <w:t>Risk</w:t>
            </w:r>
          </w:p>
        </w:tc>
        <w:tc>
          <w:tcPr>
            <w:tcW w:w="0" w:type="auto"/>
            <w:tcBorders/>
            <w:vAlign w:val="center"/>
          </w:tcPr>
          <w:p>
            <w:pPr>
              <w:pStyle w:val="style0"/>
              <w:spacing w:after="0"/>
              <w:rPr>
                <w:sz w:val="22"/>
                <w:szCs w:val="22"/>
              </w:rPr>
            </w:pPr>
            <w:r>
              <w:rPr>
                <w:rFonts w:ascii="Aptos" w:cs="Aptos" w:eastAsia="Aptos" w:hAnsi="Aptos"/>
                <w:b/>
                <w:bCs/>
                <w:color w:val="000000"/>
                <w:sz w:val="22"/>
                <w:szCs w:val="22"/>
              </w:rPr>
              <w:t>Impact</w:t>
            </w:r>
          </w:p>
        </w:tc>
        <w:tc>
          <w:tcPr>
            <w:tcW w:w="0" w:type="auto"/>
            <w:tcBorders/>
            <w:vAlign w:val="center"/>
          </w:tcPr>
          <w:p>
            <w:pPr>
              <w:pStyle w:val="style0"/>
              <w:spacing w:after="0"/>
              <w:rPr>
                <w:sz w:val="22"/>
                <w:szCs w:val="22"/>
              </w:rPr>
            </w:pPr>
            <w:r>
              <w:rPr>
                <w:rFonts w:ascii="Aptos" w:cs="Aptos" w:eastAsia="Aptos" w:hAnsi="Aptos"/>
                <w:b/>
                <w:bCs/>
                <w:color w:val="000000"/>
                <w:sz w:val="22"/>
                <w:szCs w:val="22"/>
              </w:rPr>
              <w:t>Likelihood</w:t>
            </w:r>
          </w:p>
        </w:tc>
        <w:tc>
          <w:tcPr>
            <w:tcW w:w="0" w:type="auto"/>
            <w:tcBorders/>
            <w:vAlign w:val="center"/>
          </w:tcPr>
          <w:p>
            <w:pPr>
              <w:pStyle w:val="style0"/>
              <w:spacing w:after="0"/>
              <w:rPr>
                <w:sz w:val="22"/>
                <w:szCs w:val="22"/>
              </w:rPr>
            </w:pPr>
            <w:r>
              <w:rPr>
                <w:rFonts w:ascii="Aptos" w:cs="Aptos" w:eastAsia="Aptos" w:hAnsi="Aptos"/>
                <w:b/>
                <w:bCs/>
                <w:color w:val="000000"/>
                <w:sz w:val="22"/>
                <w:szCs w:val="22"/>
              </w:rPr>
              <w:t>Mitigation</w:t>
            </w:r>
          </w:p>
        </w:tc>
      </w:tr>
      <w:tr>
        <w:tblPrEx/>
        <w:trPr>
          <w:cantSplit/>
          <w:trHeight w:val="869" w:hRule="atLeast"/>
          <w:tblHeader w:val="false"/>
          <w:jc w:val="center"/>
        </w:trPr>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Inaccurate AI-generated travel details</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High</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Medium</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Ground outputs in structured data; show sources/estimates; require human validation before booking.</w:t>
            </w:r>
          </w:p>
        </w:tc>
      </w:tr>
      <w:tr>
        <w:tblPrEx/>
        <w:trPr>
          <w:cantSplit/>
          <w:trHeight w:val="854" w:hRule="atLeast"/>
          <w:tblHeader w:val="false"/>
          <w:jc w:val="center"/>
        </w:trPr>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Limited Indian bus/train API access</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High</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High</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Use provider APIs where permitted and maintain a representative dataset/fallback layer.</w:t>
            </w:r>
          </w:p>
        </w:tc>
      </w:tr>
      <w:tr>
        <w:tblPrEx/>
        <w:trPr>
          <w:cantSplit/>
          <w:trHeight w:val="854" w:hRule="atLeast"/>
          <w:tblHeader w:val="false"/>
          <w:jc w:val="center"/>
        </w:trPr>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API quota / unexpected cost</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Medium</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Medium</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Cache responses, limit fields/calls, monitor usage and enforce request budgets.</w:t>
            </w:r>
          </w:p>
        </w:tc>
      </w:tr>
      <w:tr>
        <w:tblPrEx/>
        <w:trPr>
          <w:cantSplit/>
          <w:trHeight w:val="869" w:hRule="atLeast"/>
          <w:tblHeader w:val="false"/>
          <w:jc w:val="center"/>
        </w:trPr>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Changing hotel/transport prices</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High</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High</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Label prices as estimates or time-stamped quotes; never promise availability.</w:t>
            </w:r>
          </w:p>
        </w:tc>
      </w:tr>
      <w:tr>
        <w:tblPrEx/>
        <w:trPr>
          <w:cantSplit/>
          <w:trHeight w:val="1034" w:hRule="atLeast"/>
          <w:tblHeader w:val="false"/>
          <w:jc w:val="center"/>
        </w:trPr>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Privacy of preferences and travel history</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High</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Medium</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Collect only necessary data, use authentication/authorization, encrypt secrets and provide deletion controls.</w:t>
            </w:r>
          </w:p>
        </w:tc>
      </w:tr>
      <w:tr>
        <w:tblPrEx/>
        <w:trPr>
          <w:cantSplit/>
          <w:trHeight w:val="959" w:hRule="atLeast"/>
          <w:tblHeader w:val="false"/>
          <w:jc w:val="center"/>
        </w:trPr>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Recommendation bias / poor group fit</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Medium</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Medium</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Show explanation, confidence/fit scores, allow member overrides and capture feedback.</w:t>
            </w:r>
          </w:p>
        </w:tc>
      </w:tr>
      <w:tr>
        <w:tblPrEx/>
        <w:trPr>
          <w:cantSplit/>
          <w:trHeight w:val="884" w:hRule="atLeast"/>
          <w:tblHeader w:val="false"/>
          <w:jc w:val="center"/>
        </w:trPr>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Scope becoming too large</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High</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High</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Freeze MVP around recommendation + package + itinerary; defer booking/payment.</w:t>
            </w:r>
          </w:p>
        </w:tc>
      </w:tr>
      <w:tr>
        <w:tblPrEx/>
        <w:trPr>
          <w:cantSplit/>
          <w:trHeight w:val="894" w:hRule="atLeast"/>
          <w:tblHeader w:val="false"/>
          <w:jc w:val="center"/>
        </w:trPr>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Third-party service outage</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Medium</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Medium</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Use adapters, caching and fallback datasets for core demo flows.</w:t>
            </w:r>
          </w:p>
        </w:tc>
      </w:tr>
    </w:tbl>
    <w:p>
      <w:pPr>
        <w:pStyle w:val="style0"/>
        <w:spacing w:after="20"/>
        <w:rPr/>
      </w:pPr>
    </w:p>
    <w:p>
      <w:pPr>
        <w:pStyle w:val="style1"/>
        <w:keepNext/>
        <w:rPr/>
      </w:pPr>
      <w:r>
        <w:rPr>
          <w:color w:val="000000"/>
        </w:rPr>
        <w:t>7. Decision and Recommendations</w:t>
      </w:r>
    </w:p>
    <w:p>
      <w:pPr>
        <w:pStyle w:val="style2"/>
        <w:keepNext/>
        <w:rPr/>
      </w:pPr>
      <w:r>
        <w:rPr>
          <w:color w:val="000000"/>
        </w:rPr>
        <w:t>Recommended implementation phases</w:t>
      </w:r>
    </w:p>
    <w:tbl>
      <w:tblPr>
        <w:tblStyle w:val="style4106"/>
        <w:tblW w:w="100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40"/>
        <w:gridCol w:w="3480"/>
        <w:gridCol w:w="3360"/>
      </w:tblGrid>
      <w:tr>
        <w:trPr>
          <w:cantSplit/>
          <w:trHeight w:val="522" w:hRule="atLeast"/>
          <w:tblHeader/>
          <w:jc w:val="center"/>
        </w:trPr>
        <w:tc>
          <w:tcPr>
            <w:tcW w:w="0" w:type="auto"/>
            <w:tcBorders/>
            <w:vAlign w:val="center"/>
          </w:tcPr>
          <w:p>
            <w:pPr>
              <w:pStyle w:val="style0"/>
              <w:spacing w:after="0"/>
              <w:rPr>
                <w:sz w:val="22"/>
                <w:szCs w:val="22"/>
              </w:rPr>
            </w:pPr>
            <w:r>
              <w:rPr>
                <w:rFonts w:ascii="Aptos" w:cs="Aptos" w:eastAsia="Aptos" w:hAnsi="Aptos"/>
                <w:b/>
                <w:bCs/>
                <w:color w:val="000000"/>
                <w:sz w:val="22"/>
                <w:szCs w:val="22"/>
              </w:rPr>
              <w:t>Phase</w:t>
            </w:r>
          </w:p>
        </w:tc>
        <w:tc>
          <w:tcPr>
            <w:tcW w:w="0" w:type="auto"/>
            <w:tcBorders/>
            <w:vAlign w:val="center"/>
          </w:tcPr>
          <w:p>
            <w:pPr>
              <w:pStyle w:val="style0"/>
              <w:spacing w:after="0"/>
              <w:rPr>
                <w:sz w:val="22"/>
                <w:szCs w:val="22"/>
              </w:rPr>
            </w:pPr>
            <w:r>
              <w:rPr>
                <w:rFonts w:ascii="Aptos" w:cs="Aptos" w:eastAsia="Aptos" w:hAnsi="Aptos"/>
                <w:b/>
                <w:bCs/>
                <w:color w:val="000000"/>
                <w:sz w:val="22"/>
                <w:szCs w:val="22"/>
              </w:rPr>
              <w:t>Focus</w:t>
            </w:r>
          </w:p>
        </w:tc>
        <w:tc>
          <w:tcPr>
            <w:tcW w:w="0" w:type="auto"/>
            <w:tcBorders/>
            <w:vAlign w:val="center"/>
          </w:tcPr>
          <w:p>
            <w:pPr>
              <w:pStyle w:val="style0"/>
              <w:spacing w:after="0"/>
              <w:rPr>
                <w:sz w:val="22"/>
                <w:szCs w:val="22"/>
              </w:rPr>
            </w:pPr>
            <w:r>
              <w:rPr>
                <w:rFonts w:ascii="Aptos" w:cs="Aptos" w:eastAsia="Aptos" w:hAnsi="Aptos"/>
                <w:b/>
                <w:bCs/>
                <w:color w:val="000000"/>
                <w:sz w:val="22"/>
                <w:szCs w:val="22"/>
              </w:rPr>
              <w:t>Outcome</w:t>
            </w:r>
          </w:p>
        </w:tc>
      </w:tr>
      <w:tr>
        <w:tblPrEx/>
        <w:trPr>
          <w:cantSplit/>
          <w:trHeight w:val="1189" w:hRule="atLeast"/>
          <w:tblHeader w:val="false"/>
          <w:jc w:val="center"/>
        </w:trPr>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Phase 1 — Core MVP</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Authentication, group creation, preference/availability collection, destination dataset, distance filtering and basic ranking.</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Working group recommendation flow.</w:t>
            </w:r>
          </w:p>
        </w:tc>
      </w:tr>
      <w:tr>
        <w:tblPrEx/>
        <w:trPr>
          <w:cantSplit/>
          <w:trHeight w:val="929" w:hRule="atLeast"/>
          <w:tblHeader w:val="false"/>
          <w:jc w:val="center"/>
        </w:trPr>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Phase 2 — AI + Packages</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ML/AI ranking, package generation, cost breakdown, hotel/place/route APIs and itinerary generation.</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 xml:space="preserve">End-to-end </w:t>
            </w:r>
            <w:r>
              <w:rPr>
                <w:sz w:val="20"/>
                <w:szCs w:val="20"/>
              </w:rPr>
              <w:t>BonVoyage</w:t>
            </w:r>
            <w:r>
              <w:rPr>
                <w:rFonts w:ascii="Aptos" w:cs="Aptos" w:eastAsia="Aptos" w:hAnsi="Aptos"/>
                <w:b w:val="false"/>
                <w:bCs w:val="false"/>
                <w:color w:val="000000"/>
                <w:sz w:val="20"/>
                <w:szCs w:val="20"/>
              </w:rPr>
              <w:t xml:space="preserve"> experience.</w:t>
            </w:r>
          </w:p>
        </w:tc>
      </w:tr>
      <w:tr>
        <w:tblPrEx/>
        <w:trPr>
          <w:cantSplit/>
          <w:trHeight w:val="1084" w:hRule="atLeast"/>
          <w:tblHeader w:val="false"/>
          <w:jc w:val="center"/>
        </w:trPr>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Phase 3 — Validation</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User testing, feedback loop, recommendation evaluation, test automation, security testing and performance checks.</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Evidence of quality and usability.</w:t>
            </w:r>
          </w:p>
        </w:tc>
      </w:tr>
      <w:tr>
        <w:tblPrEx/>
        <w:trPr>
          <w:cantSplit/>
          <w:trHeight w:val="900" w:hRule="atLeast"/>
          <w:tblHeader w:val="false"/>
          <w:jc w:val="center"/>
        </w:trPr>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Phase 4 — Optional expansion</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Weather, richer travel APIs, group voting, saved trips, notifications and booking redirects.</w:t>
            </w:r>
          </w:p>
        </w:tc>
        <w:tc>
          <w:tcPr>
            <w:tcW w:w="0" w:type="auto"/>
            <w:tcBorders/>
            <w:vAlign w:val="center"/>
          </w:tcPr>
          <w:p>
            <w:pPr>
              <w:pStyle w:val="style0"/>
              <w:spacing w:after="0"/>
              <w:rPr>
                <w:sz w:val="20"/>
                <w:szCs w:val="20"/>
              </w:rPr>
            </w:pPr>
            <w:r>
              <w:rPr>
                <w:rFonts w:ascii="Aptos" w:cs="Aptos" w:eastAsia="Aptos" w:hAnsi="Aptos"/>
                <w:b w:val="false"/>
                <w:bCs w:val="false"/>
                <w:color w:val="000000"/>
                <w:sz w:val="20"/>
                <w:szCs w:val="20"/>
              </w:rPr>
              <w:t>Enhanced product prototype.</w:t>
            </w:r>
          </w:p>
        </w:tc>
      </w:tr>
    </w:tbl>
    <w:p>
      <w:pPr>
        <w:pStyle w:val="style0"/>
        <w:spacing w:after="20"/>
        <w:rPr/>
      </w:pPr>
    </w:p>
    <w:p>
      <w:pPr>
        <w:pStyle w:val="style2"/>
        <w:keepNext/>
        <w:rPr/>
      </w:pPr>
      <w:r>
        <w:rPr>
          <w:color w:val="000000"/>
        </w:rPr>
        <w:t>Go/no-go criteria for the next review</w:t>
      </w:r>
    </w:p>
    <w:p>
      <w:pPr>
        <w:pStyle w:val="style0"/>
        <w:keepNext w:val="false"/>
        <w:keepLines w:val="false"/>
        <w:pageBreakBefore w:val="false"/>
        <w:widowControl/>
        <w:numPr>
          <w:ilvl w:val="0"/>
          <w:numId w:val="2"/>
        </w:numPr>
        <w:pBdr>
          <w:left w:val="nil"/>
          <w:right w:val="nil"/>
          <w:top w:val="nil"/>
          <w:bottom w:val="nil"/>
          <w:between w:val="nil"/>
        </w:pBdr>
        <w:shd w:val="clear" w:color="auto" w:fill="auto"/>
        <w:spacing w:before="0" w:after="0" w:lineRule="auto" w:line="259"/>
        <w:ind w:left="360" w:right="0" w:hanging="360"/>
        <w:jc w:val="left"/>
        <w:rPr/>
      </w:pPr>
      <w:r>
        <w:rPr>
          <w:rFonts w:ascii="Aptos" w:cs="Aptos" w:eastAsia="Aptos" w:hAnsi="Aptos"/>
          <w:b w:val="false"/>
          <w:bCs w:val="false"/>
          <w:i w:val="false"/>
          <w:iCs w:val="false"/>
          <w:smallCaps w:val="false"/>
          <w:color w:val="000000"/>
          <w:sz w:val="21"/>
          <w:szCs w:val="21"/>
          <w:u w:val="none"/>
          <w:shd w:val="clear" w:color="auto" w:fill="auto"/>
          <w:vertAlign w:val="baseline"/>
        </w:rPr>
        <w:t>At least 10–20 representative user tests complete the core planning flow successfully.</w:t>
      </w:r>
    </w:p>
    <w:p>
      <w:pPr>
        <w:pStyle w:val="style0"/>
        <w:keepNext w:val="false"/>
        <w:keepLines w:val="false"/>
        <w:pageBreakBefore w:val="false"/>
        <w:widowControl/>
        <w:numPr>
          <w:ilvl w:val="0"/>
          <w:numId w:val="2"/>
        </w:numPr>
        <w:pBdr>
          <w:left w:val="nil"/>
          <w:right w:val="nil"/>
          <w:top w:val="nil"/>
          <w:bottom w:val="nil"/>
          <w:between w:val="nil"/>
        </w:pBdr>
        <w:shd w:val="clear" w:color="auto" w:fill="auto"/>
        <w:spacing w:before="0" w:after="0" w:lineRule="auto" w:line="259"/>
        <w:ind w:left="360" w:right="0" w:hanging="360"/>
        <w:jc w:val="left"/>
        <w:rPr/>
      </w:pPr>
      <w:r>
        <w:rPr>
          <w:rFonts w:ascii="Aptos" w:cs="Aptos" w:eastAsia="Aptos" w:hAnsi="Aptos"/>
          <w:b w:val="false"/>
          <w:bCs w:val="false"/>
          <w:i w:val="false"/>
          <w:iCs w:val="false"/>
          <w:smallCaps w:val="false"/>
          <w:color w:val="000000"/>
          <w:sz w:val="21"/>
          <w:szCs w:val="21"/>
          <w:u w:val="none"/>
          <w:shd w:val="clear" w:color="auto" w:fill="auto"/>
          <w:vertAlign w:val="baseline"/>
        </w:rPr>
        <w:t>Recommendation outputs satisfy hard constraints in test cases and produce reasonable group-fit rankings.</w:t>
      </w:r>
    </w:p>
    <w:p>
      <w:pPr>
        <w:pStyle w:val="style0"/>
        <w:keepNext w:val="false"/>
        <w:keepLines w:val="false"/>
        <w:pageBreakBefore w:val="false"/>
        <w:widowControl/>
        <w:numPr>
          <w:ilvl w:val="0"/>
          <w:numId w:val="2"/>
        </w:numPr>
        <w:pBdr>
          <w:left w:val="nil"/>
          <w:right w:val="nil"/>
          <w:top w:val="nil"/>
          <w:bottom w:val="nil"/>
          <w:between w:val="nil"/>
        </w:pBdr>
        <w:shd w:val="clear" w:color="auto" w:fill="auto"/>
        <w:spacing w:before="0" w:after="0" w:lineRule="auto" w:line="259"/>
        <w:ind w:left="360" w:right="0" w:hanging="360"/>
        <w:jc w:val="left"/>
        <w:rPr/>
      </w:pPr>
      <w:r>
        <w:rPr>
          <w:rFonts w:ascii="Aptos" w:cs="Aptos" w:eastAsia="Aptos" w:hAnsi="Aptos"/>
          <w:b w:val="false"/>
          <w:bCs w:val="false"/>
          <w:i w:val="false"/>
          <w:iCs w:val="false"/>
          <w:smallCaps w:val="false"/>
          <w:color w:val="000000"/>
          <w:sz w:val="21"/>
          <w:szCs w:val="21"/>
          <w:u w:val="none"/>
          <w:shd w:val="clear" w:color="auto" w:fill="auto"/>
          <w:vertAlign w:val="baseline"/>
        </w:rPr>
        <w:t>API usage stays within the project’s expected cost budget.</w:t>
      </w:r>
    </w:p>
    <w:p>
      <w:pPr>
        <w:pStyle w:val="style0"/>
        <w:keepNext w:val="false"/>
        <w:keepLines w:val="false"/>
        <w:pageBreakBefore w:val="false"/>
        <w:widowControl/>
        <w:numPr>
          <w:ilvl w:val="0"/>
          <w:numId w:val="2"/>
        </w:numPr>
        <w:pBdr>
          <w:left w:val="nil"/>
          <w:right w:val="nil"/>
          <w:top w:val="nil"/>
          <w:bottom w:val="nil"/>
          <w:between w:val="nil"/>
        </w:pBdr>
        <w:shd w:val="clear" w:color="auto" w:fill="auto"/>
        <w:spacing w:before="0" w:after="0" w:lineRule="auto" w:line="259"/>
        <w:ind w:left="360" w:right="0" w:hanging="360"/>
        <w:jc w:val="left"/>
        <w:rPr/>
      </w:pPr>
      <w:r>
        <w:rPr>
          <w:rFonts w:ascii="Aptos" w:cs="Aptos" w:eastAsia="Aptos" w:hAnsi="Aptos"/>
          <w:b w:val="false"/>
          <w:bCs w:val="false"/>
          <w:i w:val="false"/>
          <w:iCs w:val="false"/>
          <w:smallCaps w:val="false"/>
          <w:color w:val="000000"/>
          <w:sz w:val="21"/>
          <w:szCs w:val="21"/>
          <w:u w:val="none"/>
          <w:shd w:val="clear" w:color="auto" w:fill="auto"/>
          <w:vertAlign w:val="baseline"/>
        </w:rPr>
        <w:t>AI-generated itineraries are fact-checked against structured source data and can be modified by users.</w:t>
      </w:r>
    </w:p>
    <w:p>
      <w:pPr>
        <w:pStyle w:val="style0"/>
        <w:keepNext w:val="false"/>
        <w:keepLines w:val="false"/>
        <w:pageBreakBefore w:val="false"/>
        <w:widowControl/>
        <w:numPr>
          <w:ilvl w:val="0"/>
          <w:numId w:val="2"/>
        </w:numPr>
        <w:pBdr>
          <w:left w:val="nil"/>
          <w:right w:val="nil"/>
          <w:top w:val="nil"/>
          <w:bottom w:val="nil"/>
          <w:between w:val="nil"/>
        </w:pBdr>
        <w:shd w:val="clear" w:color="auto" w:fill="auto"/>
        <w:spacing w:before="0" w:after="40" w:lineRule="auto" w:line="259"/>
        <w:ind w:left="360" w:right="0" w:hanging="360"/>
        <w:jc w:val="left"/>
        <w:rPr/>
      </w:pPr>
      <w:r>
        <w:rPr>
          <w:rFonts w:ascii="Aptos" w:cs="Aptos" w:eastAsia="Aptos" w:hAnsi="Aptos"/>
          <w:b w:val="false"/>
          <w:bCs w:val="false"/>
          <w:i w:val="false"/>
          <w:iCs w:val="false"/>
          <w:smallCaps w:val="false"/>
          <w:color w:val="000000"/>
          <w:sz w:val="21"/>
          <w:szCs w:val="21"/>
          <w:u w:val="none"/>
          <w:shd w:val="clear" w:color="auto" w:fill="auto"/>
          <w:vertAlign w:val="baseline"/>
        </w:rPr>
        <w:t>The team has a fallback dataset for any external service that becomes unavailable.</w:t>
      </w:r>
    </w:p>
    <w:p>
      <w:pPr>
        <w:pStyle w:val="style1"/>
        <w:keepNext/>
        <w:rPr/>
      </w:pPr>
      <w:r>
        <w:rPr>
          <w:color w:val="000000"/>
        </w:rPr>
        <w:t>References and External Sources Consulted</w:t>
      </w:r>
    </w:p>
    <w:p>
      <w:pPr>
        <w:pStyle w:val="style0"/>
        <w:keepNext w:val="false"/>
        <w:keepLines w:val="false"/>
        <w:pageBreakBefore w:val="false"/>
        <w:widowControl/>
        <w:pBdr>
          <w:left w:val="nil"/>
          <w:right w:val="nil"/>
          <w:top w:val="nil"/>
          <w:bottom w:val="nil"/>
          <w:between w:val="nil"/>
        </w:pBdr>
        <w:shd w:val="clear" w:color="auto" w:fill="auto"/>
        <w:spacing w:before="0" w:after="80" w:lineRule="auto" w:line="276"/>
        <w:ind w:left="0" w:right="0" w:firstLine="0"/>
        <w:jc w:val="left"/>
        <w:rPr>
          <w:rFonts w:ascii="Aptos" w:cs="Aptos" w:eastAsia="Aptos" w:hAnsi="Aptos"/>
          <w:b w:val="false"/>
          <w:bCs w:val="false"/>
          <w:i w:val="false"/>
          <w:iCs w:val="false"/>
          <w:smallCaps w:val="false"/>
          <w:color w:val="5a5a5a"/>
          <w:sz w:val="17"/>
          <w:szCs w:val="17"/>
          <w:u w:val="none"/>
          <w:shd w:val="clear" w:color="auto" w:fill="auto"/>
          <w:vertAlign w:val="baseline"/>
        </w:rPr>
      </w:pPr>
      <w:r>
        <w:rPr>
          <w:rFonts w:ascii="Aptos" w:cs="Aptos" w:eastAsia="Aptos" w:hAnsi="Aptos"/>
          <w:b w:val="false"/>
          <w:bCs w:val="false"/>
          <w:i w:val="false"/>
          <w:iCs w:val="false"/>
          <w:smallCaps w:val="false"/>
          <w:color w:val="000000"/>
          <w:sz w:val="17"/>
          <w:szCs w:val="17"/>
          <w:u w:val="none"/>
          <w:shd w:val="clear" w:color="auto" w:fill="auto"/>
          <w:vertAlign w:val="baseline"/>
        </w:rPr>
        <w:t>[1] Wanderlog Help Center / About Us — collaborative planning, AI itinerary features, route optimization and group collaboration. https://wanderlog.com/help/about-us/ ; https://help.wanderlog.com/hc/en-us/articles/4625495771163-Add-friends-to-plan-together</w:t>
      </w:r>
    </w:p>
    <w:p>
      <w:pPr>
        <w:pStyle w:val="style0"/>
        <w:keepNext w:val="false"/>
        <w:keepLines w:val="false"/>
        <w:pageBreakBefore w:val="false"/>
        <w:widowControl/>
        <w:pBdr>
          <w:left w:val="nil"/>
          <w:right w:val="nil"/>
          <w:top w:val="nil"/>
          <w:bottom w:val="nil"/>
          <w:between w:val="nil"/>
        </w:pBdr>
        <w:shd w:val="clear" w:color="auto" w:fill="auto"/>
        <w:spacing w:before="0" w:after="80" w:lineRule="auto" w:line="276"/>
        <w:ind w:left="0" w:right="0" w:firstLine="0"/>
        <w:jc w:val="left"/>
        <w:rPr>
          <w:rFonts w:ascii="Aptos" w:cs="Aptos" w:eastAsia="Aptos" w:hAnsi="Aptos"/>
          <w:b w:val="false"/>
          <w:bCs w:val="false"/>
          <w:i w:val="false"/>
          <w:iCs w:val="false"/>
          <w:smallCaps w:val="false"/>
          <w:color w:val="5a5a5a"/>
          <w:sz w:val="17"/>
          <w:szCs w:val="17"/>
          <w:u w:val="none"/>
          <w:shd w:val="clear" w:color="auto" w:fill="auto"/>
          <w:vertAlign w:val="baseline"/>
        </w:rPr>
      </w:pPr>
      <w:r>
        <w:rPr>
          <w:rFonts w:ascii="Aptos" w:cs="Aptos" w:eastAsia="Aptos" w:hAnsi="Aptos"/>
          <w:b w:val="false"/>
          <w:bCs w:val="false"/>
          <w:i w:val="false"/>
          <w:iCs w:val="false"/>
          <w:smallCaps w:val="false"/>
          <w:color w:val="000000"/>
          <w:sz w:val="17"/>
          <w:szCs w:val="17"/>
          <w:u w:val="none"/>
          <w:shd w:val="clear" w:color="auto" w:fill="auto"/>
          <w:vertAlign w:val="baseline"/>
        </w:rPr>
        <w:t>[2] EaseMyTrip — India travel platform covering hotels, buses, trains, cabs and activities. https://www.easemytrip.com/c/in/</w:t>
      </w:r>
    </w:p>
    <w:p>
      <w:pPr>
        <w:pStyle w:val="style0"/>
        <w:keepNext w:val="false"/>
        <w:keepLines w:val="false"/>
        <w:pageBreakBefore w:val="false"/>
        <w:widowControl/>
        <w:pBdr>
          <w:left w:val="nil"/>
          <w:right w:val="nil"/>
          <w:top w:val="nil"/>
          <w:bottom w:val="nil"/>
          <w:between w:val="nil"/>
        </w:pBdr>
        <w:shd w:val="clear" w:color="auto" w:fill="auto"/>
        <w:spacing w:before="0" w:after="80" w:lineRule="auto" w:line="276"/>
        <w:ind w:left="0" w:right="0" w:firstLine="0"/>
        <w:jc w:val="left"/>
        <w:rPr>
          <w:rFonts w:ascii="Aptos" w:cs="Aptos" w:eastAsia="Aptos" w:hAnsi="Aptos"/>
          <w:b w:val="false"/>
          <w:bCs w:val="false"/>
          <w:i w:val="false"/>
          <w:iCs w:val="false"/>
          <w:smallCaps w:val="false"/>
          <w:color w:val="5a5a5a"/>
          <w:sz w:val="17"/>
          <w:szCs w:val="17"/>
          <w:u w:val="none"/>
          <w:shd w:val="clear" w:color="auto" w:fill="auto"/>
          <w:vertAlign w:val="baseline"/>
        </w:rPr>
      </w:pPr>
      <w:r>
        <w:rPr>
          <w:rFonts w:ascii="Aptos" w:cs="Aptos" w:eastAsia="Aptos" w:hAnsi="Aptos"/>
          <w:b w:val="false"/>
          <w:bCs w:val="false"/>
          <w:i w:val="false"/>
          <w:iCs w:val="false"/>
          <w:smallCaps w:val="false"/>
          <w:color w:val="000000"/>
          <w:sz w:val="17"/>
          <w:szCs w:val="17"/>
          <w:u w:val="none"/>
          <w:shd w:val="clear" w:color="auto" w:fill="auto"/>
          <w:vertAlign w:val="baseline"/>
        </w:rPr>
        <w:t>[3] MakeMyTrip — Group Packages. https://www.makemytrip.com/holidays-india/group-packages.html</w:t>
      </w:r>
    </w:p>
    <w:p>
      <w:pPr>
        <w:pStyle w:val="style0"/>
        <w:keepNext w:val="false"/>
        <w:keepLines w:val="false"/>
        <w:pageBreakBefore w:val="false"/>
        <w:widowControl/>
        <w:pBdr>
          <w:left w:val="nil"/>
          <w:right w:val="nil"/>
          <w:top w:val="nil"/>
          <w:bottom w:val="nil"/>
          <w:between w:val="nil"/>
        </w:pBdr>
        <w:shd w:val="clear" w:color="auto" w:fill="auto"/>
        <w:spacing w:before="0" w:after="80" w:lineRule="auto" w:line="276"/>
        <w:ind w:left="0" w:right="0" w:firstLine="0"/>
        <w:jc w:val="left"/>
        <w:rPr>
          <w:rFonts w:ascii="Aptos" w:cs="Aptos" w:eastAsia="Aptos" w:hAnsi="Aptos"/>
          <w:b w:val="false"/>
          <w:bCs w:val="false"/>
          <w:i w:val="false"/>
          <w:iCs w:val="false"/>
          <w:smallCaps w:val="false"/>
          <w:color w:val="5a5a5a"/>
          <w:sz w:val="17"/>
          <w:szCs w:val="17"/>
          <w:u w:val="none"/>
          <w:shd w:val="clear" w:color="auto" w:fill="auto"/>
          <w:vertAlign w:val="baseline"/>
        </w:rPr>
      </w:pPr>
      <w:r>
        <w:rPr>
          <w:rFonts w:ascii="Aptos" w:cs="Aptos" w:eastAsia="Aptos" w:hAnsi="Aptos"/>
          <w:b w:val="false"/>
          <w:bCs w:val="false"/>
          <w:i w:val="false"/>
          <w:iCs w:val="false"/>
          <w:smallCaps w:val="false"/>
          <w:color w:val="000000"/>
          <w:sz w:val="17"/>
          <w:szCs w:val="17"/>
          <w:u w:val="none"/>
          <w:shd w:val="clear" w:color="auto" w:fill="auto"/>
          <w:vertAlign w:val="baseline"/>
        </w:rPr>
        <w:t>[4] Google Maps Platform — India pricing and billing information. https://developers.google.com/maps/billing-and-pricing/india</w:t>
      </w:r>
    </w:p>
    <w:p>
      <w:pPr>
        <w:pStyle w:val="style0"/>
        <w:keepNext w:val="false"/>
        <w:keepLines w:val="false"/>
        <w:pageBreakBefore w:val="false"/>
        <w:widowControl/>
        <w:pBdr>
          <w:left w:val="nil"/>
          <w:right w:val="nil"/>
          <w:top w:val="nil"/>
          <w:bottom w:val="nil"/>
          <w:between w:val="nil"/>
        </w:pBdr>
        <w:shd w:val="clear" w:color="auto" w:fill="auto"/>
        <w:spacing w:before="0" w:after="80" w:lineRule="auto" w:line="276"/>
        <w:ind w:left="0" w:right="0" w:firstLine="0"/>
        <w:jc w:val="left"/>
        <w:rPr>
          <w:rFonts w:ascii="Aptos" w:cs="Aptos" w:eastAsia="Aptos" w:hAnsi="Aptos"/>
          <w:b w:val="false"/>
          <w:bCs w:val="false"/>
          <w:i w:val="false"/>
          <w:iCs w:val="false"/>
          <w:smallCaps w:val="false"/>
          <w:color w:val="5a5a5a"/>
          <w:sz w:val="17"/>
          <w:szCs w:val="17"/>
          <w:u w:val="none"/>
          <w:shd w:val="clear" w:color="auto" w:fill="auto"/>
          <w:vertAlign w:val="baseline"/>
        </w:rPr>
      </w:pPr>
      <w:r>
        <w:rPr>
          <w:rFonts w:ascii="Aptos" w:cs="Aptos" w:eastAsia="Aptos" w:hAnsi="Aptos"/>
          <w:b w:val="false"/>
          <w:bCs w:val="false"/>
          <w:i w:val="false"/>
          <w:iCs w:val="false"/>
          <w:smallCaps w:val="false"/>
          <w:color w:val="000000"/>
          <w:sz w:val="17"/>
          <w:szCs w:val="17"/>
          <w:u w:val="none"/>
          <w:shd w:val="clear" w:color="auto" w:fill="auto"/>
          <w:vertAlign w:val="baseline"/>
        </w:rPr>
        <w:t>[5] Amadeus for Developers — API FAQ and Self-Service billing/testing. https://developers.amadeus.com/self-service/apis-docs/guides/developer-guides/faq/</w:t>
      </w:r>
    </w:p>
    <w:p>
      <w:pPr>
        <w:pStyle w:val="style0"/>
        <w:keepNext w:val="false"/>
        <w:keepLines w:val="false"/>
        <w:pageBreakBefore w:val="false"/>
        <w:widowControl/>
        <w:pBdr>
          <w:left w:val="nil"/>
          <w:right w:val="nil"/>
          <w:top w:val="nil"/>
          <w:bottom w:val="nil"/>
          <w:between w:val="nil"/>
        </w:pBdr>
        <w:shd w:val="clear" w:color="auto" w:fill="auto"/>
        <w:spacing w:before="0" w:after="80" w:lineRule="auto" w:line="276"/>
        <w:ind w:left="0" w:right="0" w:firstLine="0"/>
        <w:jc w:val="left"/>
        <w:rPr>
          <w:rFonts w:ascii="Aptos" w:cs="Aptos" w:eastAsia="Aptos" w:hAnsi="Aptos"/>
          <w:b w:val="false"/>
          <w:bCs w:val="false"/>
          <w:i w:val="false"/>
          <w:iCs w:val="false"/>
          <w:smallCaps w:val="false"/>
          <w:color w:val="5a5a5a"/>
          <w:sz w:val="17"/>
          <w:szCs w:val="17"/>
          <w:u w:val="none"/>
          <w:shd w:val="clear" w:color="auto" w:fill="auto"/>
          <w:vertAlign w:val="baseline"/>
        </w:rPr>
      </w:pPr>
      <w:r>
        <w:rPr>
          <w:rFonts w:ascii="Aptos" w:cs="Aptos" w:eastAsia="Aptos" w:hAnsi="Aptos"/>
          <w:b w:val="false"/>
          <w:bCs w:val="false"/>
          <w:i w:val="false"/>
          <w:iCs w:val="false"/>
          <w:smallCaps w:val="false"/>
          <w:color w:val="000000"/>
          <w:sz w:val="17"/>
          <w:szCs w:val="17"/>
          <w:u w:val="none"/>
          <w:shd w:val="clear" w:color="auto" w:fill="auto"/>
          <w:vertAlign w:val="baseline"/>
        </w:rPr>
        <w:t>[6] Amadeus for Developers — Test data vs production data. https://developers.amadeus.com/self-service/apis-docs/guides/developer-guides/test-data/</w:t>
      </w:r>
    </w:p>
    <w:p>
      <w:pPr>
        <w:pStyle w:val="style0"/>
        <w:keepNext w:val="false"/>
        <w:keepLines w:val="false"/>
        <w:pageBreakBefore w:val="false"/>
        <w:widowControl/>
        <w:pBdr>
          <w:left w:val="nil"/>
          <w:right w:val="nil"/>
          <w:top w:val="nil"/>
          <w:bottom w:val="nil"/>
          <w:between w:val="nil"/>
        </w:pBdr>
        <w:shd w:val="clear" w:color="auto" w:fill="auto"/>
        <w:spacing w:before="0" w:after="80" w:lineRule="auto" w:line="276"/>
        <w:ind w:left="0" w:right="0" w:firstLine="0"/>
        <w:jc w:val="left"/>
        <w:rPr>
          <w:rFonts w:ascii="Aptos" w:cs="Aptos" w:eastAsia="Aptos" w:hAnsi="Aptos"/>
          <w:b w:val="false"/>
          <w:bCs w:val="false"/>
          <w:i w:val="false"/>
          <w:iCs w:val="false"/>
          <w:smallCaps w:val="false"/>
          <w:color w:val="5a5a5a"/>
          <w:sz w:val="17"/>
          <w:szCs w:val="17"/>
          <w:u w:val="none"/>
          <w:shd w:val="clear" w:color="auto" w:fill="auto"/>
          <w:vertAlign w:val="baseline"/>
        </w:rPr>
      </w:pPr>
      <w:r>
        <w:rPr>
          <w:rFonts w:ascii="Aptos" w:cs="Aptos" w:eastAsia="Aptos" w:hAnsi="Aptos"/>
          <w:b w:val="false"/>
          <w:bCs w:val="false"/>
          <w:i w:val="false"/>
          <w:iCs w:val="false"/>
          <w:smallCaps w:val="false"/>
          <w:color w:val="000000"/>
          <w:sz w:val="17"/>
          <w:szCs w:val="17"/>
          <w:u w:val="none"/>
          <w:shd w:val="clear" w:color="auto" w:fill="auto"/>
          <w:vertAlign w:val="baseline"/>
        </w:rPr>
        <w:t>[7] Booking.com Demand API — accommodation, car rental and attractions availability/partner access. https://developers.booking.com/demand/docs/getting-started/overview</w:t>
      </w:r>
    </w:p>
    <w:p>
      <w:pPr>
        <w:pStyle w:val="style0"/>
        <w:keepNext w:val="false"/>
        <w:keepLines w:val="false"/>
        <w:pageBreakBefore w:val="false"/>
        <w:widowControl/>
        <w:pBdr>
          <w:left w:val="nil"/>
          <w:right w:val="nil"/>
          <w:top w:val="nil"/>
          <w:bottom w:val="nil"/>
          <w:between w:val="nil"/>
        </w:pBdr>
        <w:shd w:val="clear" w:color="auto" w:fill="auto"/>
        <w:spacing w:before="0" w:after="80" w:lineRule="auto" w:line="276"/>
        <w:ind w:left="0" w:right="0" w:firstLine="0"/>
        <w:jc w:val="left"/>
        <w:rPr>
          <w:rFonts w:ascii="Aptos" w:cs="Aptos" w:eastAsia="Aptos" w:hAnsi="Aptos"/>
          <w:b w:val="false"/>
          <w:bCs w:val="false"/>
          <w:i w:val="false"/>
          <w:iCs w:val="false"/>
          <w:smallCaps w:val="false"/>
          <w:color w:val="5a5a5a"/>
          <w:sz w:val="17"/>
          <w:szCs w:val="17"/>
          <w:u w:val="none"/>
          <w:shd w:val="clear" w:color="auto" w:fill="auto"/>
          <w:vertAlign w:val="baseline"/>
        </w:rPr>
      </w:pPr>
      <w:r>
        <w:rPr>
          <w:rFonts w:ascii="Aptos" w:cs="Aptos" w:eastAsia="Aptos" w:hAnsi="Aptos"/>
          <w:b w:val="false"/>
          <w:bCs w:val="false"/>
          <w:i w:val="false"/>
          <w:iCs w:val="false"/>
          <w:smallCaps w:val="false"/>
          <w:color w:val="000000"/>
          <w:sz w:val="17"/>
          <w:szCs w:val="17"/>
          <w:u w:val="none"/>
          <w:shd w:val="clear" w:color="auto" w:fill="auto"/>
          <w:vertAlign w:val="baseline"/>
        </w:rPr>
        <w:t>External sources checked on 18 August 2026. Vendor capabilities, prices, quotas and access policies may change.</w:t>
      </w:r>
    </w:p>
    <w:p>
      <w:pPr>
        <w:pStyle w:val="style0"/>
        <w:spacing w:after="20"/>
        <w:rPr/>
      </w:pPr>
    </w:p>
    <w:sectPr>
      <w:pgSz w:w="12240" w:h="15840" w:orient="portrait"/>
      <w:pgMar w:top="936" w:right="1080" w:bottom="936" w:left="1080" w:header="720" w:footer="72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nsid w:val="00000001"/>
    <w:multiLevelType w:val="multilevel"/>
    <w:tmpl w:val="FFFFFFFF"/>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1"/>
  </w:num>
  <w:num w:numId="2">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Aptos" w:eastAsia="Aptos" w:hAnsi="Aptos"/>
        <w:sz w:val="21"/>
        <w:szCs w:val="21"/>
      </w:rPr>
    </w:rPrDefault>
    <w:pPrDefault>
      <w:pPr>
        <w:spacing w:after="100" w:lineRule="auto" w:line="259"/>
      </w:pPr>
    </w:pPrDefault>
  </w:docDefaults>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customStyle="1" w:styleId="style4098">
    <w:name w:val="normal"/>
    <w:next w:val="style4098"/>
    <w:pPr/>
  </w:style>
  <w:style w:type="paragraph" w:styleId="style1">
    <w:name w:val="heading 1"/>
    <w:basedOn w:val="style4098"/>
    <w:next w:val="style4098"/>
    <w:pPr>
      <w:keepNext/>
      <w:keepLines/>
      <w:spacing w:before="480" w:after="0"/>
    </w:pPr>
    <w:rPr>
      <w:rFonts w:ascii="Play" w:cs="Play" w:eastAsia="Play" w:hAnsi="Play"/>
      <w:b/>
      <w:bCs/>
      <w:color w:val="17365d"/>
      <w:sz w:val="30"/>
      <w:szCs w:val="30"/>
    </w:rPr>
  </w:style>
  <w:style w:type="paragraph" w:styleId="style2">
    <w:name w:val="heading 2"/>
    <w:basedOn w:val="style4098"/>
    <w:next w:val="style4098"/>
    <w:pPr>
      <w:keepNext/>
      <w:keepLines/>
      <w:spacing w:before="200" w:after="0"/>
    </w:pPr>
    <w:rPr>
      <w:rFonts w:ascii="Play" w:cs="Play" w:eastAsia="Play" w:hAnsi="Play"/>
      <w:b/>
      <w:bCs/>
      <w:color w:val="2f5597"/>
      <w:sz w:val="24"/>
      <w:szCs w:val="24"/>
    </w:rPr>
  </w:style>
  <w:style w:type="paragraph" w:styleId="style3">
    <w:name w:val="heading 3"/>
    <w:basedOn w:val="style4098"/>
    <w:next w:val="style4098"/>
    <w:pPr>
      <w:keepNext/>
      <w:keepLines/>
      <w:spacing w:before="200" w:after="0"/>
    </w:pPr>
    <w:rPr>
      <w:rFonts w:ascii="Calibri" w:cs="Calibri" w:eastAsia="Calibri" w:hAnsi="Calibri"/>
      <w:b/>
      <w:bCs/>
      <w:color w:val="4f81bd"/>
    </w:rPr>
  </w:style>
  <w:style w:type="paragraph" w:styleId="style4">
    <w:name w:val="heading 4"/>
    <w:basedOn w:val="style4098"/>
    <w:next w:val="style4098"/>
    <w:pPr>
      <w:keepNext/>
      <w:keepLines/>
      <w:spacing w:before="200" w:after="0"/>
    </w:pPr>
    <w:rPr>
      <w:rFonts w:ascii="Calibri" w:cs="Calibri" w:eastAsia="Calibri" w:hAnsi="Calibri"/>
      <w:b/>
      <w:bCs/>
      <w:i/>
      <w:iCs/>
      <w:color w:val="4f81bd"/>
    </w:rPr>
  </w:style>
  <w:style w:type="paragraph" w:styleId="style5">
    <w:name w:val="heading 5"/>
    <w:basedOn w:val="style4098"/>
    <w:next w:val="style4098"/>
    <w:pPr>
      <w:keepNext/>
      <w:keepLines/>
      <w:spacing w:before="200" w:after="0"/>
    </w:pPr>
    <w:rPr>
      <w:rFonts w:ascii="Calibri" w:cs="Calibri" w:eastAsia="Calibri" w:hAnsi="Calibri"/>
      <w:color w:val="243f61"/>
    </w:rPr>
  </w:style>
  <w:style w:type="paragraph" w:styleId="style6">
    <w:name w:val="heading 6"/>
    <w:basedOn w:val="style4098"/>
    <w:next w:val="style4098"/>
    <w:pPr>
      <w:keepNext/>
      <w:keepLines/>
      <w:spacing w:before="200" w:after="0"/>
    </w:pPr>
    <w:rPr>
      <w:rFonts w:ascii="Calibri" w:cs="Calibri" w:eastAsia="Calibri" w:hAnsi="Calibri"/>
      <w:i/>
      <w:iCs/>
      <w:color w:val="243f61"/>
    </w:rPr>
  </w:style>
  <w:style w:type="paragraph" w:styleId="style62">
    <w:name w:val="Title"/>
    <w:basedOn w:val="style4098"/>
    <w:next w:val="style4098"/>
    <w:pPr>
      <w:pBdr>
        <w:bottom w:val="single" w:sz="8" w:space="4" w:color="4f81bd"/>
      </w:pBdr>
      <w:spacing w:after="300" w:lineRule="auto" w:line="240"/>
    </w:pPr>
    <w:rPr>
      <w:rFonts w:ascii="Play" w:cs="Play" w:eastAsia="Play" w:hAnsi="Play"/>
      <w:b/>
      <w:bCs/>
      <w:color w:val="17365d"/>
      <w:sz w:val="48"/>
      <w:szCs w:val="48"/>
    </w:rPr>
  </w:style>
  <w:style w:type="paragraph" w:styleId="style74">
    <w:name w:val="Subtitle"/>
    <w:basedOn w:val="style4098"/>
    <w:next w:val="style4098"/>
    <w:pPr/>
    <w:rPr>
      <w:rFonts w:ascii="Calibri" w:cs="Calibri" w:eastAsia="Calibri" w:hAnsi="Calibri"/>
      <w:i/>
      <w:iCs/>
      <w:color w:val="4f81bd"/>
      <w:sz w:val="24"/>
      <w:szCs w:val="24"/>
    </w:rPr>
  </w:style>
  <w:style w:type="table" w:customStyle="1" w:styleId="style4099">
    <w:basedOn w:val="style4097"/>
    <w:next w:val="style4099"/>
    <w:pPr>
      <w:spacing w:after="0" w:lineRule="auto" w:line="240"/>
    </w:pPr>
    <w:rPr/>
    <w:tblPr>
      <w:tblStyleRowBandSize w:val="1"/>
      <w:tblStyleColBandSize w:val="1"/>
      <w:tblCellMar>
        <w:top w:w="0" w:type="dxa"/>
        <w:left w:w="108" w:type="dxa"/>
        <w:bottom w:w="0" w:type="dxa"/>
        <w:right w:w="108" w:type="dxa"/>
      </w:tblCellMar>
    </w:tblPr>
    <w:tcPr>
      <w:tcBorders/>
    </w:tcPr>
  </w:style>
  <w:style w:type="table" w:customStyle="1" w:styleId="style4100">
    <w:basedOn w:val="style4097"/>
    <w:next w:val="style4100"/>
    <w:pPr>
      <w:spacing w:after="0" w:lineRule="auto" w:line="240"/>
    </w:pPr>
    <w:rPr/>
    <w:tblPr>
      <w:tblStyleRowBandSize w:val="1"/>
      <w:tblStyleColBandSize w:val="1"/>
      <w:tblCellMar>
        <w:top w:w="0" w:type="dxa"/>
        <w:left w:w="108" w:type="dxa"/>
        <w:bottom w:w="0" w:type="dxa"/>
        <w:right w:w="108" w:type="dxa"/>
      </w:tblCellMar>
    </w:tblPr>
    <w:tcPr>
      <w:tcBorders/>
    </w:tcPr>
  </w:style>
  <w:style w:type="table" w:customStyle="1" w:styleId="style4101">
    <w:basedOn w:val="style4097"/>
    <w:next w:val="style4101"/>
    <w:pPr>
      <w:spacing w:after="0" w:lineRule="auto" w:line="240"/>
    </w:pPr>
    <w:rPr/>
    <w:tblPr>
      <w:tblStyleRowBandSize w:val="1"/>
      <w:tblStyleColBandSize w:val="1"/>
      <w:tblCellMar>
        <w:top w:w="0" w:type="dxa"/>
        <w:left w:w="108" w:type="dxa"/>
        <w:bottom w:w="0" w:type="dxa"/>
        <w:right w:w="108" w:type="dxa"/>
      </w:tblCellMar>
    </w:tblPr>
    <w:tcPr>
      <w:tcBorders/>
    </w:tcPr>
  </w:style>
  <w:style w:type="table" w:customStyle="1" w:styleId="style4102">
    <w:basedOn w:val="style4097"/>
    <w:next w:val="style4102"/>
    <w:pPr>
      <w:spacing w:after="0" w:lineRule="auto" w:line="240"/>
    </w:pPr>
    <w:rPr/>
    <w:tblPr>
      <w:tblStyleRowBandSize w:val="1"/>
      <w:tblStyleColBandSize w:val="1"/>
      <w:tblCellMar>
        <w:top w:w="0" w:type="dxa"/>
        <w:left w:w="108" w:type="dxa"/>
        <w:bottom w:w="0" w:type="dxa"/>
        <w:right w:w="108" w:type="dxa"/>
      </w:tblCellMar>
    </w:tblPr>
    <w:tcPr>
      <w:tcBorders/>
    </w:tcPr>
  </w:style>
  <w:style w:type="table" w:customStyle="1" w:styleId="style4103">
    <w:basedOn w:val="style4097"/>
    <w:next w:val="style4103"/>
    <w:pPr>
      <w:spacing w:after="0" w:lineRule="auto" w:line="240"/>
    </w:pPr>
    <w:rPr/>
    <w:tblPr>
      <w:tblStyleRowBandSize w:val="1"/>
      <w:tblStyleColBandSize w:val="1"/>
      <w:tblCellMar>
        <w:top w:w="0" w:type="dxa"/>
        <w:left w:w="108" w:type="dxa"/>
        <w:bottom w:w="0" w:type="dxa"/>
        <w:right w:w="108" w:type="dxa"/>
      </w:tblCellMar>
    </w:tblPr>
    <w:tcPr>
      <w:tcBorders/>
    </w:tcPr>
  </w:style>
  <w:style w:type="table" w:customStyle="1" w:styleId="style4104">
    <w:basedOn w:val="style4097"/>
    <w:next w:val="style4104"/>
    <w:pPr>
      <w:spacing w:after="0" w:lineRule="auto" w:line="240"/>
    </w:pPr>
    <w:rPr/>
    <w:tblPr>
      <w:tblStyleRowBandSize w:val="1"/>
      <w:tblStyleColBandSize w:val="1"/>
      <w:tblCellMar>
        <w:top w:w="0" w:type="dxa"/>
        <w:left w:w="108" w:type="dxa"/>
        <w:bottom w:w="0" w:type="dxa"/>
        <w:right w:w="108" w:type="dxa"/>
      </w:tblCellMar>
    </w:tblPr>
    <w:tcPr>
      <w:tcBorders/>
    </w:tcPr>
  </w:style>
  <w:style w:type="table" w:customStyle="1" w:styleId="style4105">
    <w:basedOn w:val="style4097"/>
    <w:next w:val="style4105"/>
    <w:pPr>
      <w:spacing w:after="0" w:lineRule="auto" w:line="240"/>
    </w:pPr>
    <w:rPr/>
    <w:tblPr>
      <w:tblStyleRowBandSize w:val="1"/>
      <w:tblStyleColBandSize w:val="1"/>
      <w:tblCellMar>
        <w:top w:w="0" w:type="dxa"/>
        <w:left w:w="108" w:type="dxa"/>
        <w:bottom w:w="0" w:type="dxa"/>
        <w:right w:w="108" w:type="dxa"/>
      </w:tblCellMar>
    </w:tblPr>
    <w:tcPr>
      <w:tcBorders/>
    </w:tcPr>
  </w:style>
  <w:style w:type="table" w:customStyle="1" w:styleId="style4106">
    <w:basedOn w:val="style4097"/>
    <w:next w:val="style4106"/>
    <w:pPr>
      <w:spacing w:after="0" w:lineRule="auto" w:line="240"/>
    </w:pPr>
    <w:rPr/>
    <w:tblPr>
      <w:tblStyleRowBandSize w:val="1"/>
      <w:tblStyleColBandSize w:val="1"/>
      <w:tblCellMar>
        <w:top w:w="0" w:type="dxa"/>
        <w:left w:w="108" w:type="dxa"/>
        <w:bottom w:w="0" w:type="dxa"/>
        <w:right w:w="108" w:type="dxa"/>
      </w:tblCellMar>
    </w:tblPr>
    <w:tcPr>
      <w:tcBorders/>
    </w:tc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1868</Words>
  <Characters>12733</Characters>
  <Application>WPS Office</Application>
  <Paragraphs>297</Paragraphs>
  <CharactersWithSpaces>14372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2026-08-18T10:51:48Z</dcterms:created>
  <dc:creator>WPS Office</dc:creator>
  <lastModifiedBy>SM-X516B</lastModifiedBy>
  <dcterms:modified xsi:type="dcterms:W3CDTF">2026-08-18T10:51:48Z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ff4915412ffc48fd83df16d491c7f190</vt:lpwstr>
  </property>
</Properties>
</file>